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599A" w14:textId="77777777" w:rsidR="006A531F" w:rsidRDefault="006A531F">
      <w:pPr>
        <w:widowControl w:val="0"/>
        <w:autoSpaceDE w:val="0"/>
        <w:autoSpaceDN w:val="0"/>
        <w:adjustRightInd w:val="0"/>
      </w:pPr>
      <w:r>
        <w:t xml:space="preserve"> </w:t>
      </w:r>
    </w:p>
    <w:p w14:paraId="32345D76" w14:textId="77777777" w:rsidR="006A531F" w:rsidRPr="006575EF" w:rsidRDefault="006A531F">
      <w:pPr>
        <w:widowControl w:val="0"/>
        <w:autoSpaceDE w:val="0"/>
        <w:autoSpaceDN w:val="0"/>
        <w:adjustRightInd w:val="0"/>
        <w:jc w:val="center"/>
        <w:rPr>
          <w:lang w:val="fr-FR"/>
        </w:rPr>
      </w:pPr>
      <w:r w:rsidRPr="006575EF">
        <w:rPr>
          <w:rFonts w:ascii="Arial" w:hAnsi="Arial"/>
          <w:b/>
          <w:color w:val="000000"/>
          <w:sz w:val="32"/>
          <w:lang w:val="fr-FR"/>
        </w:rPr>
        <w:t>Fiche de Données de Sécurité</w:t>
      </w:r>
    </w:p>
    <w:p w14:paraId="1DF23CA7" w14:textId="77777777" w:rsidR="006A531F" w:rsidRPr="006575EF" w:rsidRDefault="006A531F">
      <w:pPr>
        <w:widowControl w:val="0"/>
        <w:autoSpaceDE w:val="0"/>
        <w:autoSpaceDN w:val="0"/>
        <w:adjustRightInd w:val="0"/>
        <w:jc w:val="center"/>
        <w:rPr>
          <w:lang w:val="fr-FR"/>
        </w:rPr>
      </w:pPr>
      <w:r w:rsidRPr="006575EF">
        <w:rPr>
          <w:rFonts w:ascii="Arial" w:hAnsi="Arial"/>
          <w:color w:val="000000"/>
          <w:sz w:val="16"/>
          <w:lang w:val="fr-FR"/>
        </w:rPr>
        <w:t>Conformément à l`Annexe II du REACH - Règlement (UE) 2020/878</w:t>
      </w:r>
    </w:p>
    <w:p w14:paraId="710DA2C3" w14:textId="77777777" w:rsidR="006A531F" w:rsidRPr="006575EF" w:rsidRDefault="006A531F">
      <w:pPr>
        <w:widowControl w:val="0"/>
        <w:autoSpaceDE w:val="0"/>
        <w:autoSpaceDN w:val="0"/>
        <w:adjustRightInd w:val="0"/>
        <w:jc w:val="center"/>
        <w:rPr>
          <w:lang w:val="fr-FR"/>
        </w:rPr>
      </w:pPr>
    </w:p>
    <w:p w14:paraId="332A19B6" w14:textId="77777777" w:rsidR="006A531F" w:rsidRPr="006575EF" w:rsidRDefault="006A531F">
      <w:pPr>
        <w:widowControl w:val="0"/>
        <w:autoSpaceDE w:val="0"/>
        <w:autoSpaceDN w:val="0"/>
        <w:adjustRightInd w:val="0"/>
        <w:jc w:val="center"/>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549C6FC7" w14:textId="77777777">
        <w:tblPrEx>
          <w:tblCellMar>
            <w:top w:w="0" w:type="dxa"/>
            <w:bottom w:w="0" w:type="dxa"/>
          </w:tblCellMar>
        </w:tblPrEx>
        <w:tc>
          <w:tcPr>
            <w:tcW w:w="11283" w:type="dxa"/>
            <w:shd w:val="clear" w:color="auto" w:fill="A8FFFF"/>
          </w:tcPr>
          <w:p w14:paraId="71293328"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1. Identification de la substance/du mélange et de la société/l'entreprise</w:t>
            </w:r>
          </w:p>
        </w:tc>
      </w:tr>
    </w:tbl>
    <w:p w14:paraId="10791504" w14:textId="77777777" w:rsidR="006A531F" w:rsidRPr="006575EF" w:rsidRDefault="006A531F">
      <w:pPr>
        <w:widowControl w:val="0"/>
        <w:autoSpaceDE w:val="0"/>
        <w:autoSpaceDN w:val="0"/>
        <w:adjustRightInd w:val="0"/>
        <w:jc w:val="center"/>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2268"/>
        <w:gridCol w:w="1701"/>
        <w:gridCol w:w="6804"/>
        <w:gridCol w:w="510"/>
      </w:tblGrid>
      <w:tr w:rsidR="006A531F" w14:paraId="65DFC0A4" w14:textId="77777777" w:rsidTr="00CE7ADF">
        <w:tblPrEx>
          <w:tblCellMar>
            <w:top w:w="0" w:type="dxa"/>
            <w:bottom w:w="0" w:type="dxa"/>
          </w:tblCellMar>
        </w:tblPrEx>
        <w:tc>
          <w:tcPr>
            <w:tcW w:w="11283" w:type="dxa"/>
            <w:gridSpan w:val="4"/>
            <w:shd w:val="clear" w:color="auto" w:fill="FFFFFF"/>
          </w:tcPr>
          <w:p w14:paraId="1027E743"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1.1. Identificateur de produit</w:t>
            </w:r>
          </w:p>
        </w:tc>
      </w:tr>
      <w:tr w:rsidR="006A531F" w14:paraId="187D702A" w14:textId="77777777" w:rsidTr="00CE7ADF">
        <w:tblPrEx>
          <w:tblCellMar>
            <w:top w:w="0" w:type="dxa"/>
            <w:bottom w:w="0" w:type="dxa"/>
          </w:tblCellMar>
        </w:tblPrEx>
        <w:trPr>
          <w:gridAfter w:val="1"/>
          <w:wAfter w:w="510" w:type="dxa"/>
        </w:trPr>
        <w:tc>
          <w:tcPr>
            <w:tcW w:w="3969" w:type="dxa"/>
            <w:gridSpan w:val="2"/>
            <w:shd w:val="clear" w:color="auto" w:fill="FFFFFF"/>
          </w:tcPr>
          <w:p w14:paraId="53EE4279" w14:textId="3149FCD4" w:rsidR="006A531F" w:rsidRDefault="006A531F">
            <w:pPr>
              <w:widowControl w:val="0"/>
              <w:autoSpaceDE w:val="0"/>
              <w:autoSpaceDN w:val="0"/>
              <w:adjustRightInd w:val="0"/>
            </w:pPr>
          </w:p>
        </w:tc>
        <w:tc>
          <w:tcPr>
            <w:tcW w:w="6804" w:type="dxa"/>
            <w:shd w:val="clear" w:color="auto" w:fill="FFFFFF"/>
          </w:tcPr>
          <w:p w14:paraId="7678EF33" w14:textId="4615116A" w:rsidR="006A531F" w:rsidRDefault="006A531F">
            <w:pPr>
              <w:widowControl w:val="0"/>
              <w:autoSpaceDE w:val="0"/>
              <w:autoSpaceDN w:val="0"/>
              <w:adjustRightInd w:val="0"/>
            </w:pPr>
          </w:p>
        </w:tc>
      </w:tr>
      <w:tr w:rsidR="006A531F" w14:paraId="58BCD98E" w14:textId="77777777" w:rsidTr="00CE7ADF">
        <w:tblPrEx>
          <w:tblCellMar>
            <w:top w:w="0" w:type="dxa"/>
            <w:bottom w:w="0" w:type="dxa"/>
          </w:tblCellMar>
        </w:tblPrEx>
        <w:trPr>
          <w:gridAfter w:val="1"/>
          <w:wAfter w:w="510" w:type="dxa"/>
        </w:trPr>
        <w:tc>
          <w:tcPr>
            <w:tcW w:w="3969" w:type="dxa"/>
            <w:gridSpan w:val="2"/>
            <w:shd w:val="clear" w:color="auto" w:fill="FFFFFF"/>
          </w:tcPr>
          <w:p w14:paraId="1F44BFD2" w14:textId="77777777" w:rsidR="006A531F" w:rsidRDefault="006A531F">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2B7F967C" w14:textId="771A5F70" w:rsidR="006A531F" w:rsidRDefault="006A531F">
            <w:pPr>
              <w:widowControl w:val="0"/>
              <w:autoSpaceDE w:val="0"/>
              <w:autoSpaceDN w:val="0"/>
              <w:adjustRightInd w:val="0"/>
            </w:pPr>
            <w:r>
              <w:rPr>
                <w:rFonts w:ascii="Arial" w:hAnsi="Arial"/>
                <w:b/>
                <w:color w:val="000000"/>
                <w:sz w:val="16"/>
              </w:rPr>
              <w:t xml:space="preserve">COLORANT </w:t>
            </w:r>
            <w:r w:rsidR="00CE7ADF">
              <w:rPr>
                <w:rFonts w:ascii="Arial" w:hAnsi="Arial"/>
                <w:b/>
                <w:color w:val="000000"/>
                <w:sz w:val="16"/>
              </w:rPr>
              <w:t xml:space="preserve">LIQUIDE </w:t>
            </w:r>
            <w:r>
              <w:rPr>
                <w:rFonts w:ascii="Arial" w:hAnsi="Arial"/>
                <w:b/>
                <w:color w:val="000000"/>
                <w:sz w:val="16"/>
              </w:rPr>
              <w:t xml:space="preserve">RESINE </w:t>
            </w:r>
            <w:r w:rsidR="00CE7ADF">
              <w:rPr>
                <w:rFonts w:ascii="Arial" w:hAnsi="Arial"/>
                <w:b/>
                <w:color w:val="000000"/>
                <w:sz w:val="16"/>
              </w:rPr>
              <w:t>EPOXY – VERT TRANSPARENT</w:t>
            </w:r>
            <w:r>
              <w:rPr>
                <w:rFonts w:ascii="Arial" w:hAnsi="Arial"/>
                <w:b/>
                <w:color w:val="000000"/>
                <w:sz w:val="16"/>
              </w:rPr>
              <w:t xml:space="preserve"> </w:t>
            </w:r>
          </w:p>
        </w:tc>
      </w:tr>
      <w:tr w:rsidR="006A531F" w:rsidRPr="006575EF" w14:paraId="3B1F5FB8" w14:textId="77777777" w:rsidTr="00CE7ADF">
        <w:tblPrEx>
          <w:tblCellMar>
            <w:top w:w="0" w:type="dxa"/>
            <w:bottom w:w="0" w:type="dxa"/>
          </w:tblCellMar>
        </w:tblPrEx>
        <w:trPr>
          <w:gridAfter w:val="1"/>
          <w:wAfter w:w="510" w:type="dxa"/>
        </w:trPr>
        <w:tc>
          <w:tcPr>
            <w:tcW w:w="3969" w:type="dxa"/>
            <w:gridSpan w:val="2"/>
            <w:shd w:val="clear" w:color="auto" w:fill="FFFFFF"/>
          </w:tcPr>
          <w:p w14:paraId="5FF2F380" w14:textId="77777777" w:rsidR="006A531F" w:rsidRDefault="006A531F">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06746A51" w14:textId="77777777" w:rsidR="006A531F" w:rsidRPr="006575EF" w:rsidRDefault="006A531F">
            <w:pPr>
              <w:widowControl w:val="0"/>
              <w:autoSpaceDE w:val="0"/>
              <w:autoSpaceDN w:val="0"/>
              <w:adjustRightInd w:val="0"/>
              <w:rPr>
                <w:lang w:val="fr-FR"/>
              </w:rPr>
            </w:pPr>
            <w:r w:rsidRPr="006575EF">
              <w:rPr>
                <w:rFonts w:ascii="Arial" w:hAnsi="Arial"/>
                <w:b/>
                <w:color w:val="000000"/>
                <w:sz w:val="16"/>
                <w:lang w:val="fr-FR"/>
              </w:rPr>
              <w:t xml:space="preserve">COLORANT A BASE DE RESINES EPOXY pm&lt;700 </w:t>
            </w:r>
          </w:p>
        </w:tc>
      </w:tr>
      <w:tr w:rsidR="006A531F" w14:paraId="41C3F290" w14:textId="77777777" w:rsidTr="00CE7ADF">
        <w:tblPrEx>
          <w:tblCellMar>
            <w:top w:w="0" w:type="dxa"/>
            <w:bottom w:w="0" w:type="dxa"/>
          </w:tblCellMar>
        </w:tblPrEx>
        <w:trPr>
          <w:gridAfter w:val="1"/>
          <w:wAfter w:w="510" w:type="dxa"/>
        </w:trPr>
        <w:tc>
          <w:tcPr>
            <w:tcW w:w="3969" w:type="dxa"/>
            <w:gridSpan w:val="2"/>
            <w:shd w:val="clear" w:color="auto" w:fill="FFFFFF"/>
          </w:tcPr>
          <w:p w14:paraId="3DA7FBD2"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UFI :</w:t>
            </w:r>
          </w:p>
        </w:tc>
        <w:tc>
          <w:tcPr>
            <w:tcW w:w="6804" w:type="dxa"/>
            <w:shd w:val="clear" w:color="auto" w:fill="FFFFFF"/>
          </w:tcPr>
          <w:p w14:paraId="7074894B" w14:textId="77777777" w:rsidR="006A531F" w:rsidRDefault="006A531F">
            <w:pPr>
              <w:widowControl w:val="0"/>
              <w:autoSpaceDE w:val="0"/>
              <w:autoSpaceDN w:val="0"/>
              <w:adjustRightInd w:val="0"/>
            </w:pPr>
            <w:r>
              <w:rPr>
                <w:rFonts w:ascii="Arial" w:hAnsi="Arial"/>
                <w:b/>
                <w:color w:val="000000"/>
                <w:sz w:val="16"/>
              </w:rPr>
              <w:t xml:space="preserve">JD71-600P-V00D-C82M </w:t>
            </w:r>
          </w:p>
        </w:tc>
      </w:tr>
      <w:tr w:rsidR="006A531F" w14:paraId="5CC81EC0" w14:textId="77777777" w:rsidTr="00CE7ADF">
        <w:tblPrEx>
          <w:tblCellMar>
            <w:top w:w="0" w:type="dxa"/>
            <w:bottom w:w="0" w:type="dxa"/>
          </w:tblCellMar>
        </w:tblPrEx>
        <w:trPr>
          <w:gridAfter w:val="1"/>
          <w:wAfter w:w="510" w:type="dxa"/>
        </w:trPr>
        <w:tc>
          <w:tcPr>
            <w:tcW w:w="3969" w:type="dxa"/>
            <w:gridSpan w:val="2"/>
            <w:shd w:val="clear" w:color="auto" w:fill="FFFFFF"/>
          </w:tcPr>
          <w:p w14:paraId="153D62F2" w14:textId="77777777" w:rsidR="006A531F" w:rsidRDefault="006A531F">
            <w:pPr>
              <w:widowControl w:val="0"/>
              <w:autoSpaceDE w:val="0"/>
              <w:autoSpaceDN w:val="0"/>
              <w:adjustRightInd w:val="0"/>
              <w:jc w:val="center"/>
            </w:pPr>
            <w:r>
              <w:t xml:space="preserve"> </w:t>
            </w:r>
          </w:p>
        </w:tc>
        <w:tc>
          <w:tcPr>
            <w:tcW w:w="6804" w:type="dxa"/>
            <w:shd w:val="clear" w:color="auto" w:fill="FFFFFF"/>
          </w:tcPr>
          <w:p w14:paraId="6F098F37" w14:textId="77777777" w:rsidR="006A531F" w:rsidRDefault="006A531F">
            <w:pPr>
              <w:widowControl w:val="0"/>
              <w:autoSpaceDE w:val="0"/>
              <w:autoSpaceDN w:val="0"/>
              <w:adjustRightInd w:val="0"/>
              <w:jc w:val="center"/>
            </w:pPr>
          </w:p>
        </w:tc>
      </w:tr>
      <w:tr w:rsidR="006A531F" w:rsidRPr="006575EF" w14:paraId="0D314188" w14:textId="77777777" w:rsidTr="00CE7ADF">
        <w:tblPrEx>
          <w:tblCellMar>
            <w:top w:w="0" w:type="dxa"/>
            <w:bottom w:w="0" w:type="dxa"/>
          </w:tblCellMar>
        </w:tblPrEx>
        <w:tc>
          <w:tcPr>
            <w:tcW w:w="11283" w:type="dxa"/>
            <w:gridSpan w:val="4"/>
            <w:shd w:val="clear" w:color="auto" w:fill="FFFFFF"/>
          </w:tcPr>
          <w:p w14:paraId="20BCFC8C"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1.2. Utilisations identifiées pertinentes de la substance ou du mélange et utilisations déconseillées</w:t>
            </w:r>
          </w:p>
        </w:tc>
      </w:tr>
      <w:tr w:rsidR="006A531F" w14:paraId="6736A2BE" w14:textId="77777777" w:rsidTr="00CE7ADF">
        <w:tblPrEx>
          <w:tblCellMar>
            <w:top w:w="0" w:type="dxa"/>
            <w:bottom w:w="0" w:type="dxa"/>
          </w:tblCellMar>
        </w:tblPrEx>
        <w:trPr>
          <w:gridAfter w:val="1"/>
          <w:wAfter w:w="510" w:type="dxa"/>
        </w:trPr>
        <w:tc>
          <w:tcPr>
            <w:tcW w:w="2268" w:type="dxa"/>
            <w:shd w:val="clear" w:color="auto" w:fill="FFFFFF"/>
          </w:tcPr>
          <w:p w14:paraId="35ABBA80"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Dénomination/Utilisation</w:t>
            </w:r>
          </w:p>
        </w:tc>
        <w:tc>
          <w:tcPr>
            <w:tcW w:w="8505" w:type="dxa"/>
            <w:gridSpan w:val="2"/>
            <w:shd w:val="clear" w:color="auto" w:fill="FFFFFF"/>
          </w:tcPr>
          <w:p w14:paraId="181E8DE7" w14:textId="77777777" w:rsidR="006A531F" w:rsidRDefault="006A531F">
            <w:pPr>
              <w:widowControl w:val="0"/>
              <w:autoSpaceDE w:val="0"/>
              <w:autoSpaceDN w:val="0"/>
              <w:adjustRightInd w:val="0"/>
            </w:pPr>
            <w:r>
              <w:rPr>
                <w:rFonts w:ascii="Arial" w:hAnsi="Arial"/>
                <w:b/>
                <w:color w:val="000000"/>
                <w:sz w:val="16"/>
              </w:rPr>
              <w:t>COLORANT POUR RÉSINES ÉPOXY</w:t>
            </w:r>
          </w:p>
        </w:tc>
      </w:tr>
    </w:tbl>
    <w:p w14:paraId="360E4C55" w14:textId="77777777" w:rsidR="006A531F" w:rsidRDefault="006A531F">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6A531F" w14:paraId="34698E4F" w14:textId="77777777">
        <w:tblPrEx>
          <w:tblCellMar>
            <w:top w:w="0" w:type="dxa"/>
            <w:bottom w:w="0" w:type="dxa"/>
          </w:tblCellMar>
        </w:tblPrEx>
        <w:tc>
          <w:tcPr>
            <w:tcW w:w="3969" w:type="dxa"/>
            <w:shd w:val="clear" w:color="auto" w:fill="A8FFFF"/>
          </w:tcPr>
          <w:p w14:paraId="5D9335A3" w14:textId="77777777" w:rsidR="006A531F" w:rsidRDefault="006A531F">
            <w:pPr>
              <w:widowControl w:val="0"/>
              <w:autoSpaceDE w:val="0"/>
              <w:autoSpaceDN w:val="0"/>
              <w:adjustRightInd w:val="0"/>
            </w:pPr>
            <w:r>
              <w:t xml:space="preserve"> </w:t>
            </w:r>
            <w:r>
              <w:rPr>
                <w:rFonts w:ascii="Arial" w:hAnsi="Arial"/>
                <w:color w:val="000000"/>
                <w:sz w:val="16"/>
              </w:rPr>
              <w:t>Utilisations Identifiées</w:t>
            </w:r>
          </w:p>
        </w:tc>
        <w:tc>
          <w:tcPr>
            <w:tcW w:w="2268" w:type="dxa"/>
            <w:shd w:val="clear" w:color="auto" w:fill="A8FFFF"/>
          </w:tcPr>
          <w:p w14:paraId="737DA978" w14:textId="77777777" w:rsidR="006A531F" w:rsidRDefault="006A531F">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36DB5914" w14:textId="77777777" w:rsidR="006A531F" w:rsidRDefault="006A531F">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17F5311B" w14:textId="77777777" w:rsidR="006A531F" w:rsidRDefault="006A531F">
            <w:pPr>
              <w:widowControl w:val="0"/>
              <w:autoSpaceDE w:val="0"/>
              <w:autoSpaceDN w:val="0"/>
              <w:adjustRightInd w:val="0"/>
            </w:pPr>
            <w:r>
              <w:rPr>
                <w:rFonts w:ascii="Arial" w:hAnsi="Arial"/>
                <w:color w:val="000000"/>
                <w:sz w:val="16"/>
              </w:rPr>
              <w:t>Consommateurs</w:t>
            </w:r>
          </w:p>
        </w:tc>
      </w:tr>
      <w:tr w:rsidR="006A531F" w14:paraId="6B7F7F0F" w14:textId="77777777">
        <w:tblPrEx>
          <w:tblCellMar>
            <w:top w:w="0" w:type="dxa"/>
            <w:bottom w:w="0" w:type="dxa"/>
          </w:tblCellMar>
        </w:tblPrEx>
        <w:tc>
          <w:tcPr>
            <w:tcW w:w="3969" w:type="dxa"/>
            <w:shd w:val="clear" w:color="auto" w:fill="FFFFFF"/>
          </w:tcPr>
          <w:p w14:paraId="50853AB3" w14:textId="77777777" w:rsidR="006A531F" w:rsidRDefault="006A531F">
            <w:pPr>
              <w:widowControl w:val="0"/>
              <w:autoSpaceDE w:val="0"/>
              <w:autoSpaceDN w:val="0"/>
              <w:adjustRightInd w:val="0"/>
            </w:pPr>
            <w:r>
              <w:t xml:space="preserve"> </w:t>
            </w:r>
            <w:r>
              <w:rPr>
                <w:rFonts w:ascii="Arial" w:hAnsi="Arial"/>
                <w:color w:val="000000"/>
                <w:sz w:val="16"/>
              </w:rPr>
              <w:t>ADDITIF POUR PEINTURES</w:t>
            </w:r>
          </w:p>
        </w:tc>
        <w:tc>
          <w:tcPr>
            <w:tcW w:w="2268" w:type="dxa"/>
            <w:shd w:val="clear" w:color="auto" w:fill="FFFFFF"/>
          </w:tcPr>
          <w:p w14:paraId="2229C23E" w14:textId="1AD843ED" w:rsidR="006A531F" w:rsidRDefault="000B0D09">
            <w:pPr>
              <w:widowControl w:val="0"/>
              <w:autoSpaceDE w:val="0"/>
              <w:autoSpaceDN w:val="0"/>
              <w:adjustRightInd w:val="0"/>
            </w:pPr>
            <w:r>
              <w:rPr>
                <w:noProof/>
              </w:rPr>
              <mc:AlternateContent>
                <mc:Choice Requires="wps">
                  <w:drawing>
                    <wp:anchor distT="0" distB="0" distL="114300" distR="114300" simplePos="0" relativeHeight="251658240" behindDoc="0" locked="0" layoutInCell="0" allowOverlap="1" wp14:anchorId="45503D05" wp14:editId="0E48D321">
                      <wp:simplePos x="0" y="0"/>
                      <wp:positionH relativeFrom="margin">
                        <wp:posOffset>0</wp:posOffset>
                      </wp:positionH>
                      <wp:positionV relativeFrom="margin">
                        <wp:posOffset>0</wp:posOffset>
                      </wp:positionV>
                      <wp:extent cx="0" cy="0"/>
                      <wp:effectExtent l="0" t="0" r="0" b="0"/>
                      <wp:wrapNone/>
                      <wp:docPr id="15888971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458D7"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3241CC66" wp14:editId="6BF60716">
                  <wp:extent cx="95250" cy="95250"/>
                  <wp:effectExtent l="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370D7680" w14:textId="0F1E49F7" w:rsidR="006A531F" w:rsidRDefault="000B0D09">
            <w:pPr>
              <w:widowControl w:val="0"/>
              <w:autoSpaceDE w:val="0"/>
              <w:autoSpaceDN w:val="0"/>
              <w:adjustRightInd w:val="0"/>
            </w:pPr>
            <w:r>
              <w:rPr>
                <w:noProof/>
              </w:rPr>
              <mc:AlternateContent>
                <mc:Choice Requires="wps">
                  <w:drawing>
                    <wp:anchor distT="0" distB="0" distL="114300" distR="114300" simplePos="0" relativeHeight="251659264" behindDoc="0" locked="0" layoutInCell="0" allowOverlap="1" wp14:anchorId="214B27E5" wp14:editId="6760FEDD">
                      <wp:simplePos x="0" y="0"/>
                      <wp:positionH relativeFrom="margin">
                        <wp:posOffset>0</wp:posOffset>
                      </wp:positionH>
                      <wp:positionV relativeFrom="margin">
                        <wp:posOffset>0</wp:posOffset>
                      </wp:positionV>
                      <wp:extent cx="0" cy="0"/>
                      <wp:effectExtent l="0" t="0" r="0" b="0"/>
                      <wp:wrapNone/>
                      <wp:docPr id="10519742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68547"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B463091" wp14:editId="264177E5">
                  <wp:extent cx="95250" cy="9525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1A87EC43" w14:textId="37D6BAEE" w:rsidR="006A531F" w:rsidRDefault="000B0D09">
            <w:pPr>
              <w:widowControl w:val="0"/>
              <w:autoSpaceDE w:val="0"/>
              <w:autoSpaceDN w:val="0"/>
              <w:adjustRightInd w:val="0"/>
            </w:pPr>
            <w:r>
              <w:rPr>
                <w:noProof/>
              </w:rPr>
              <mc:AlternateContent>
                <mc:Choice Requires="wps">
                  <w:drawing>
                    <wp:anchor distT="0" distB="0" distL="114300" distR="114300" simplePos="0" relativeHeight="251660288" behindDoc="0" locked="0" layoutInCell="0" allowOverlap="1" wp14:anchorId="2EC2033E" wp14:editId="0F1871E9">
                      <wp:simplePos x="0" y="0"/>
                      <wp:positionH relativeFrom="margin">
                        <wp:posOffset>0</wp:posOffset>
                      </wp:positionH>
                      <wp:positionV relativeFrom="margin">
                        <wp:posOffset>0</wp:posOffset>
                      </wp:positionV>
                      <wp:extent cx="0" cy="0"/>
                      <wp:effectExtent l="0" t="0" r="0" b="0"/>
                      <wp:wrapNone/>
                      <wp:docPr id="12867842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73B55"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4032FD2" wp14:editId="6C400986">
                  <wp:extent cx="95250" cy="9525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6A531F" w14:paraId="28DF42B0" w14:textId="77777777">
        <w:tblPrEx>
          <w:tblCellMar>
            <w:top w:w="0" w:type="dxa"/>
            <w:bottom w:w="0" w:type="dxa"/>
          </w:tblCellMar>
        </w:tblPrEx>
        <w:tc>
          <w:tcPr>
            <w:tcW w:w="3969" w:type="dxa"/>
            <w:shd w:val="clear" w:color="auto" w:fill="FFFFFF"/>
          </w:tcPr>
          <w:p w14:paraId="153A4F8C"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RESINE DE COULEE ET D'INCLUSION</w:t>
            </w:r>
          </w:p>
        </w:tc>
        <w:tc>
          <w:tcPr>
            <w:tcW w:w="2268" w:type="dxa"/>
            <w:shd w:val="clear" w:color="auto" w:fill="FFFFFF"/>
          </w:tcPr>
          <w:p w14:paraId="790A7351" w14:textId="3384A370" w:rsidR="006A531F" w:rsidRDefault="000B0D09">
            <w:pPr>
              <w:widowControl w:val="0"/>
              <w:autoSpaceDE w:val="0"/>
              <w:autoSpaceDN w:val="0"/>
              <w:adjustRightInd w:val="0"/>
            </w:pPr>
            <w:r>
              <w:rPr>
                <w:noProof/>
              </w:rPr>
              <mc:AlternateContent>
                <mc:Choice Requires="wps">
                  <w:drawing>
                    <wp:anchor distT="0" distB="0" distL="114300" distR="114300" simplePos="0" relativeHeight="251661312" behindDoc="0" locked="0" layoutInCell="0" allowOverlap="1" wp14:anchorId="694E845F" wp14:editId="741DBA65">
                      <wp:simplePos x="0" y="0"/>
                      <wp:positionH relativeFrom="margin">
                        <wp:posOffset>0</wp:posOffset>
                      </wp:positionH>
                      <wp:positionV relativeFrom="margin">
                        <wp:posOffset>0</wp:posOffset>
                      </wp:positionV>
                      <wp:extent cx="0" cy="0"/>
                      <wp:effectExtent l="0" t="0" r="0" b="0"/>
                      <wp:wrapNone/>
                      <wp:docPr id="57657999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941C"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4391EBC" wp14:editId="3C71ACCF">
                  <wp:extent cx="95250" cy="9525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20F6D2E1" w14:textId="64B3CFC3" w:rsidR="006A531F" w:rsidRDefault="000B0D09">
            <w:pPr>
              <w:widowControl w:val="0"/>
              <w:autoSpaceDE w:val="0"/>
              <w:autoSpaceDN w:val="0"/>
              <w:adjustRightInd w:val="0"/>
            </w:pPr>
            <w:r>
              <w:rPr>
                <w:noProof/>
              </w:rPr>
              <mc:AlternateContent>
                <mc:Choice Requires="wps">
                  <w:drawing>
                    <wp:anchor distT="0" distB="0" distL="114300" distR="114300" simplePos="0" relativeHeight="251662336" behindDoc="0" locked="0" layoutInCell="0" allowOverlap="1" wp14:anchorId="1E5CCD31" wp14:editId="04E1C79F">
                      <wp:simplePos x="0" y="0"/>
                      <wp:positionH relativeFrom="margin">
                        <wp:posOffset>0</wp:posOffset>
                      </wp:positionH>
                      <wp:positionV relativeFrom="margin">
                        <wp:posOffset>0</wp:posOffset>
                      </wp:positionV>
                      <wp:extent cx="0" cy="0"/>
                      <wp:effectExtent l="0" t="0" r="0" b="0"/>
                      <wp:wrapNone/>
                      <wp:docPr id="991260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4D4A"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938A1CC" wp14:editId="05F431AC">
                  <wp:extent cx="95250" cy="9525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3804BD4F" w14:textId="48883A50" w:rsidR="006A531F" w:rsidRDefault="000B0D09">
            <w:pPr>
              <w:widowControl w:val="0"/>
              <w:autoSpaceDE w:val="0"/>
              <w:autoSpaceDN w:val="0"/>
              <w:adjustRightInd w:val="0"/>
            </w:pPr>
            <w:r>
              <w:rPr>
                <w:noProof/>
              </w:rPr>
              <mc:AlternateContent>
                <mc:Choice Requires="wps">
                  <w:drawing>
                    <wp:anchor distT="0" distB="0" distL="114300" distR="114300" simplePos="0" relativeHeight="251663360" behindDoc="0" locked="0" layoutInCell="0" allowOverlap="1" wp14:anchorId="3CA3F683" wp14:editId="074A4D68">
                      <wp:simplePos x="0" y="0"/>
                      <wp:positionH relativeFrom="margin">
                        <wp:posOffset>0</wp:posOffset>
                      </wp:positionH>
                      <wp:positionV relativeFrom="margin">
                        <wp:posOffset>0</wp:posOffset>
                      </wp:positionV>
                      <wp:extent cx="0" cy="0"/>
                      <wp:effectExtent l="0" t="0" r="0" b="0"/>
                      <wp:wrapNone/>
                      <wp:docPr id="8909120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9216E"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934CC8A" wp14:editId="1A857A7F">
                  <wp:extent cx="95250" cy="9525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180E1C40" w14:textId="77777777" w:rsidR="006A531F" w:rsidRDefault="006A531F">
      <w:pPr>
        <w:widowControl w:val="0"/>
        <w:autoSpaceDE w:val="0"/>
        <w:autoSpaceDN w:val="0"/>
        <w:adjustRightInd w:val="0"/>
        <w:jc w:val="center"/>
      </w:pPr>
    </w:p>
    <w:tbl>
      <w:tblPr>
        <w:tblW w:w="18409" w:type="dxa"/>
        <w:tblInd w:w="70" w:type="dxa"/>
        <w:tblLayout w:type="fixed"/>
        <w:tblCellMar>
          <w:left w:w="70" w:type="dxa"/>
          <w:right w:w="70" w:type="dxa"/>
        </w:tblCellMar>
        <w:tblLook w:val="0000" w:firstRow="0" w:lastRow="0" w:firstColumn="0" w:lastColumn="0" w:noHBand="0" w:noVBand="0"/>
      </w:tblPr>
      <w:tblGrid>
        <w:gridCol w:w="3969"/>
        <w:gridCol w:w="6804"/>
        <w:gridCol w:w="510"/>
        <w:gridCol w:w="7126"/>
      </w:tblGrid>
      <w:tr w:rsidR="006A531F" w:rsidRPr="006575EF" w14:paraId="77503D73" w14:textId="77777777" w:rsidTr="00CE7ADF">
        <w:tblPrEx>
          <w:tblCellMar>
            <w:top w:w="0" w:type="dxa"/>
            <w:bottom w:w="0" w:type="dxa"/>
          </w:tblCellMar>
        </w:tblPrEx>
        <w:trPr>
          <w:gridAfter w:val="1"/>
          <w:wAfter w:w="7126" w:type="dxa"/>
        </w:trPr>
        <w:tc>
          <w:tcPr>
            <w:tcW w:w="11283" w:type="dxa"/>
            <w:gridSpan w:val="3"/>
            <w:shd w:val="clear" w:color="auto" w:fill="FFFFFF"/>
          </w:tcPr>
          <w:p w14:paraId="705E9392"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1.3. Renseignements concernant le fournisseur de la fiche de données de sécurité</w:t>
            </w:r>
          </w:p>
        </w:tc>
      </w:tr>
      <w:tr w:rsidR="00CE7ADF" w14:paraId="2662B857" w14:textId="6CEE895C" w:rsidTr="00CE7ADF">
        <w:tblPrEx>
          <w:tblCellMar>
            <w:top w:w="0" w:type="dxa"/>
            <w:bottom w:w="0" w:type="dxa"/>
          </w:tblCellMar>
        </w:tblPrEx>
        <w:tc>
          <w:tcPr>
            <w:tcW w:w="11283" w:type="dxa"/>
            <w:gridSpan w:val="3"/>
            <w:shd w:val="clear" w:color="auto" w:fill="FFFFFF"/>
          </w:tcPr>
          <w:p w14:paraId="06B04920" w14:textId="77777777" w:rsidR="00CE7ADF" w:rsidRDefault="00CE7ADF" w:rsidP="00CE7ADF">
            <w:pPr>
              <w:widowControl w:val="0"/>
              <w:autoSpaceDE w:val="0"/>
              <w:autoSpaceDN w:val="0"/>
              <w:adjustRightInd w:val="0"/>
              <w:rPr>
                <w:i/>
                <w:iCs/>
                <w:sz w:val="20"/>
                <w:szCs w:val="20"/>
              </w:rPr>
            </w:pPr>
          </w:p>
          <w:p w14:paraId="70CDE8A3" w14:textId="66D14E28" w:rsidR="00CE7ADF" w:rsidRDefault="00CE7ADF" w:rsidP="00CE7ADF">
            <w:pPr>
              <w:widowControl w:val="0"/>
              <w:autoSpaceDE w:val="0"/>
              <w:autoSpaceDN w:val="0"/>
              <w:adjustRightInd w:val="0"/>
            </w:pPr>
            <w:r w:rsidRPr="00321343">
              <w:rPr>
                <w:i/>
                <w:iCs/>
                <w:sz w:val="20"/>
                <w:szCs w:val="20"/>
              </w:rPr>
              <w:t>SOLOPLAST VOSSCHEMIE</w:t>
            </w:r>
          </w:p>
        </w:tc>
        <w:tc>
          <w:tcPr>
            <w:tcW w:w="7126" w:type="dxa"/>
          </w:tcPr>
          <w:p w14:paraId="16189226" w14:textId="77777777" w:rsidR="00CE7ADF" w:rsidRDefault="00CE7ADF" w:rsidP="00CE7ADF">
            <w:pPr>
              <w:spacing w:after="160" w:line="278" w:lineRule="auto"/>
            </w:pPr>
          </w:p>
        </w:tc>
      </w:tr>
      <w:tr w:rsidR="00CE7ADF" w14:paraId="1C346A62" w14:textId="77777777" w:rsidTr="00CE7ADF">
        <w:tblPrEx>
          <w:tblCellMar>
            <w:top w:w="0" w:type="dxa"/>
            <w:bottom w:w="0" w:type="dxa"/>
          </w:tblCellMar>
        </w:tblPrEx>
        <w:trPr>
          <w:gridAfter w:val="2"/>
          <w:wAfter w:w="7636" w:type="dxa"/>
        </w:trPr>
        <w:tc>
          <w:tcPr>
            <w:tcW w:w="3969" w:type="dxa"/>
            <w:shd w:val="clear" w:color="auto" w:fill="FFFFFF"/>
          </w:tcPr>
          <w:p w14:paraId="3446B6A6" w14:textId="6DE34A12" w:rsidR="00CE7ADF" w:rsidRPr="006575EF" w:rsidRDefault="00CE7ADF" w:rsidP="00CE7ADF">
            <w:pPr>
              <w:widowControl w:val="0"/>
              <w:autoSpaceDE w:val="0"/>
              <w:autoSpaceDN w:val="0"/>
              <w:adjustRightInd w:val="0"/>
              <w:rPr>
                <w:lang w:val="fr-FR"/>
              </w:rPr>
            </w:pPr>
            <w:r>
              <w:rPr>
                <w:i/>
                <w:iCs/>
                <w:sz w:val="20"/>
                <w:szCs w:val="20"/>
              </w:rPr>
              <w:t>37, Rue du Pré Didier</w:t>
            </w:r>
            <w:r w:rsidRPr="00EF457A">
              <w:rPr>
                <w:i/>
                <w:iCs/>
                <w:sz w:val="20"/>
                <w:szCs w:val="20"/>
              </w:rPr>
              <w:t xml:space="preserve">      </w:t>
            </w:r>
          </w:p>
        </w:tc>
        <w:tc>
          <w:tcPr>
            <w:tcW w:w="6804" w:type="dxa"/>
            <w:shd w:val="clear" w:color="auto" w:fill="FFFFFF"/>
          </w:tcPr>
          <w:p w14:paraId="17D9DE5E" w14:textId="0AD6C305" w:rsidR="00CE7ADF" w:rsidRDefault="00CE7ADF" w:rsidP="00CE7ADF">
            <w:pPr>
              <w:widowControl w:val="0"/>
              <w:autoSpaceDE w:val="0"/>
              <w:autoSpaceDN w:val="0"/>
              <w:adjustRightInd w:val="0"/>
            </w:pPr>
            <w:r>
              <w:rPr>
                <w:i/>
                <w:iCs/>
                <w:sz w:val="20"/>
                <w:szCs w:val="20"/>
              </w:rPr>
              <w:t>Tél. 04 76 75 42 38</w:t>
            </w:r>
          </w:p>
        </w:tc>
      </w:tr>
      <w:tr w:rsidR="00CE7ADF" w14:paraId="77B73D10" w14:textId="77777777" w:rsidTr="00CE7ADF">
        <w:tblPrEx>
          <w:tblCellMar>
            <w:top w:w="0" w:type="dxa"/>
            <w:bottom w:w="0" w:type="dxa"/>
          </w:tblCellMar>
        </w:tblPrEx>
        <w:trPr>
          <w:gridAfter w:val="2"/>
          <w:wAfter w:w="7636" w:type="dxa"/>
        </w:trPr>
        <w:tc>
          <w:tcPr>
            <w:tcW w:w="3969" w:type="dxa"/>
            <w:shd w:val="clear" w:color="auto" w:fill="FFFFFF"/>
          </w:tcPr>
          <w:p w14:paraId="0F0B9F06" w14:textId="4BAE984E" w:rsidR="00CE7ADF" w:rsidRDefault="00CE7ADF" w:rsidP="00CE7ADF">
            <w:pPr>
              <w:widowControl w:val="0"/>
              <w:autoSpaceDE w:val="0"/>
              <w:autoSpaceDN w:val="0"/>
              <w:adjustRightInd w:val="0"/>
              <w:rPr>
                <w:i/>
                <w:iCs/>
                <w:sz w:val="20"/>
                <w:szCs w:val="20"/>
              </w:rPr>
            </w:pPr>
            <w:r>
              <w:rPr>
                <w:i/>
                <w:iCs/>
                <w:sz w:val="20"/>
                <w:szCs w:val="20"/>
              </w:rPr>
              <w:t>Z.I.</w:t>
            </w:r>
            <w:r w:rsidRPr="00EF457A">
              <w:rPr>
                <w:i/>
                <w:iCs/>
                <w:sz w:val="20"/>
                <w:szCs w:val="20"/>
              </w:rPr>
              <w:t xml:space="preserve">        </w:t>
            </w:r>
          </w:p>
        </w:tc>
        <w:tc>
          <w:tcPr>
            <w:tcW w:w="6804" w:type="dxa"/>
            <w:shd w:val="clear" w:color="auto" w:fill="FFFFFF"/>
          </w:tcPr>
          <w:p w14:paraId="4BE05204" w14:textId="77777777" w:rsidR="00CE7ADF" w:rsidRDefault="00CE7ADF" w:rsidP="00CE7ADF">
            <w:pPr>
              <w:widowControl w:val="0"/>
              <w:autoSpaceDE w:val="0"/>
              <w:autoSpaceDN w:val="0"/>
              <w:adjustRightInd w:val="0"/>
              <w:rPr>
                <w:i/>
                <w:iCs/>
                <w:sz w:val="20"/>
                <w:szCs w:val="20"/>
              </w:rPr>
            </w:pPr>
          </w:p>
        </w:tc>
      </w:tr>
      <w:tr w:rsidR="00CE7ADF" w14:paraId="6FDE8B79" w14:textId="77777777" w:rsidTr="00CE7ADF">
        <w:tblPrEx>
          <w:tblCellMar>
            <w:top w:w="0" w:type="dxa"/>
            <w:bottom w:w="0" w:type="dxa"/>
          </w:tblCellMar>
        </w:tblPrEx>
        <w:trPr>
          <w:gridAfter w:val="2"/>
          <w:wAfter w:w="7636" w:type="dxa"/>
        </w:trPr>
        <w:tc>
          <w:tcPr>
            <w:tcW w:w="3969" w:type="dxa"/>
            <w:shd w:val="clear" w:color="auto" w:fill="FFFFFF"/>
          </w:tcPr>
          <w:p w14:paraId="479995B2" w14:textId="77777777" w:rsidR="00CE7ADF" w:rsidRDefault="00CE7ADF" w:rsidP="00CE7ADF">
            <w:pPr>
              <w:kinsoku w:val="0"/>
              <w:overflowPunct w:val="0"/>
              <w:spacing w:line="223" w:lineRule="exact"/>
              <w:textAlignment w:val="baseline"/>
              <w:rPr>
                <w:i/>
                <w:iCs/>
                <w:sz w:val="20"/>
                <w:szCs w:val="20"/>
              </w:rPr>
            </w:pPr>
            <w:r>
              <w:rPr>
                <w:i/>
                <w:iCs/>
                <w:sz w:val="20"/>
                <w:szCs w:val="20"/>
              </w:rPr>
              <w:t>F-38120 FONTANIL CORNILLON</w:t>
            </w:r>
          </w:p>
          <w:p w14:paraId="1F99D3EF" w14:textId="77777777" w:rsidR="00CE7ADF" w:rsidRDefault="00CE7ADF" w:rsidP="00CE7ADF">
            <w:pPr>
              <w:widowControl w:val="0"/>
              <w:autoSpaceDE w:val="0"/>
              <w:autoSpaceDN w:val="0"/>
              <w:adjustRightInd w:val="0"/>
              <w:rPr>
                <w:i/>
                <w:iCs/>
                <w:sz w:val="20"/>
                <w:szCs w:val="20"/>
              </w:rPr>
            </w:pPr>
            <w:r>
              <w:rPr>
                <w:i/>
                <w:iCs/>
                <w:sz w:val="20"/>
                <w:szCs w:val="20"/>
              </w:rPr>
              <w:t>France</w:t>
            </w:r>
          </w:p>
          <w:p w14:paraId="47DA69B6" w14:textId="6A10A780" w:rsidR="00CE7ADF" w:rsidRDefault="00CE7ADF" w:rsidP="00CE7ADF">
            <w:pPr>
              <w:widowControl w:val="0"/>
              <w:autoSpaceDE w:val="0"/>
              <w:autoSpaceDN w:val="0"/>
              <w:adjustRightInd w:val="0"/>
              <w:rPr>
                <w:i/>
                <w:iCs/>
                <w:sz w:val="20"/>
                <w:szCs w:val="20"/>
              </w:rPr>
            </w:pPr>
          </w:p>
        </w:tc>
        <w:tc>
          <w:tcPr>
            <w:tcW w:w="6804" w:type="dxa"/>
            <w:shd w:val="clear" w:color="auto" w:fill="FFFFFF"/>
          </w:tcPr>
          <w:p w14:paraId="21164EED" w14:textId="1BF6D18A" w:rsidR="00CE7ADF" w:rsidRDefault="00CE7ADF" w:rsidP="00CE7ADF">
            <w:pPr>
              <w:widowControl w:val="0"/>
              <w:autoSpaceDE w:val="0"/>
              <w:autoSpaceDN w:val="0"/>
              <w:adjustRightInd w:val="0"/>
              <w:rPr>
                <w:i/>
                <w:iCs/>
                <w:sz w:val="20"/>
                <w:szCs w:val="20"/>
              </w:rPr>
            </w:pPr>
            <w:proofErr w:type="gramStart"/>
            <w:r w:rsidRPr="00A61776">
              <w:rPr>
                <w:i/>
                <w:iCs/>
                <w:sz w:val="20"/>
                <w:szCs w:val="20"/>
                <w:lang w:val="de-DE"/>
              </w:rPr>
              <w:t>E-Mail :</w:t>
            </w:r>
            <w:proofErr w:type="gramEnd"/>
            <w:r w:rsidRPr="00A61776">
              <w:rPr>
                <w:i/>
                <w:iCs/>
                <w:sz w:val="20"/>
                <w:szCs w:val="20"/>
                <w:lang w:val="de-DE"/>
              </w:rPr>
              <w:t xml:space="preserve"> info@soloplast.fr</w:t>
            </w:r>
          </w:p>
        </w:tc>
      </w:tr>
      <w:tr w:rsidR="00CE7ADF" w14:paraId="255C461A" w14:textId="77777777" w:rsidTr="00CE7ADF">
        <w:tblPrEx>
          <w:tblCellMar>
            <w:top w:w="0" w:type="dxa"/>
            <w:bottom w:w="0" w:type="dxa"/>
          </w:tblCellMar>
        </w:tblPrEx>
        <w:trPr>
          <w:gridAfter w:val="1"/>
          <w:wAfter w:w="7126" w:type="dxa"/>
        </w:trPr>
        <w:tc>
          <w:tcPr>
            <w:tcW w:w="11283" w:type="dxa"/>
            <w:gridSpan w:val="3"/>
            <w:shd w:val="clear" w:color="auto" w:fill="FFFFFF"/>
          </w:tcPr>
          <w:p w14:paraId="029B92D2" w14:textId="77777777" w:rsidR="00CE7ADF" w:rsidRDefault="00CE7ADF" w:rsidP="008D1174">
            <w:pPr>
              <w:widowControl w:val="0"/>
              <w:autoSpaceDE w:val="0"/>
              <w:autoSpaceDN w:val="0"/>
              <w:adjustRightInd w:val="0"/>
            </w:pPr>
            <w:r>
              <w:rPr>
                <w:rFonts w:ascii="Arial" w:hAnsi="Arial"/>
                <w:b/>
                <w:color w:val="000000"/>
                <w:sz w:val="16"/>
              </w:rPr>
              <w:t>1.4. Numéro d'appel d'urgence</w:t>
            </w:r>
          </w:p>
        </w:tc>
      </w:tr>
      <w:tr w:rsidR="00CE7ADF" w14:paraId="1EE57058" w14:textId="77777777" w:rsidTr="00CE7ADF">
        <w:tblPrEx>
          <w:tblCellMar>
            <w:top w:w="0" w:type="dxa"/>
            <w:bottom w:w="0" w:type="dxa"/>
          </w:tblCellMar>
        </w:tblPrEx>
        <w:trPr>
          <w:gridAfter w:val="2"/>
          <w:wAfter w:w="7636" w:type="dxa"/>
        </w:trPr>
        <w:tc>
          <w:tcPr>
            <w:tcW w:w="3969" w:type="dxa"/>
            <w:shd w:val="clear" w:color="auto" w:fill="FFFFFF"/>
          </w:tcPr>
          <w:p w14:paraId="5FFA15AF" w14:textId="77777777" w:rsidR="00CE7ADF" w:rsidRPr="007A7326" w:rsidRDefault="00CE7ADF" w:rsidP="008D1174">
            <w:pPr>
              <w:widowControl w:val="0"/>
              <w:autoSpaceDE w:val="0"/>
              <w:autoSpaceDN w:val="0"/>
              <w:adjustRightInd w:val="0"/>
              <w:rPr>
                <w:lang w:val="fr-FR"/>
              </w:rPr>
            </w:pPr>
            <w:r w:rsidRPr="007A7326">
              <w:rPr>
                <w:lang w:val="fr-FR"/>
              </w:rPr>
              <w:t xml:space="preserve"> </w:t>
            </w:r>
            <w:r w:rsidRPr="007A7326">
              <w:rPr>
                <w:rFonts w:ascii="Arial" w:hAnsi="Arial"/>
                <w:color w:val="000000"/>
                <w:sz w:val="16"/>
                <w:lang w:val="fr-FR"/>
              </w:rPr>
              <w:t>Pour renseignements urgents s'adresser à</w:t>
            </w:r>
          </w:p>
        </w:tc>
        <w:tc>
          <w:tcPr>
            <w:tcW w:w="6804" w:type="dxa"/>
            <w:shd w:val="clear" w:color="auto" w:fill="FFFFFF"/>
          </w:tcPr>
          <w:p w14:paraId="181EBAEF" w14:textId="77777777" w:rsidR="00CE7ADF" w:rsidRDefault="00CE7ADF" w:rsidP="008D1174">
            <w:pPr>
              <w:widowControl w:val="0"/>
              <w:autoSpaceDE w:val="0"/>
              <w:autoSpaceDN w:val="0"/>
              <w:adjustRightInd w:val="0"/>
              <w:rPr>
                <w:rFonts w:ascii="Arial" w:hAnsi="Arial"/>
                <w:b/>
                <w:color w:val="000000"/>
                <w:sz w:val="16"/>
              </w:rPr>
            </w:pPr>
          </w:p>
          <w:p w14:paraId="6DF62CED" w14:textId="77777777" w:rsidR="00CE7ADF" w:rsidRDefault="00CE7ADF" w:rsidP="008D1174">
            <w:pPr>
              <w:widowControl w:val="0"/>
              <w:autoSpaceDE w:val="0"/>
              <w:autoSpaceDN w:val="0"/>
              <w:adjustRightInd w:val="0"/>
              <w:rPr>
                <w:rFonts w:ascii="Arial" w:hAnsi="Arial"/>
                <w:b/>
                <w:color w:val="000000"/>
                <w:sz w:val="16"/>
              </w:rPr>
            </w:pPr>
          </w:p>
          <w:p w14:paraId="18267297" w14:textId="77777777" w:rsidR="00CE7ADF" w:rsidRPr="00321343" w:rsidRDefault="00CE7ADF" w:rsidP="008D1174">
            <w:pPr>
              <w:adjustRightInd w:val="0"/>
              <w:ind w:firstLine="1"/>
              <w:rPr>
                <w:i/>
                <w:iCs/>
                <w:sz w:val="20"/>
                <w:szCs w:val="20"/>
              </w:rPr>
            </w:pPr>
            <w:r w:rsidRPr="00321343">
              <w:rPr>
                <w:i/>
                <w:iCs/>
                <w:sz w:val="20"/>
                <w:szCs w:val="20"/>
              </w:rPr>
              <w:t>INRS/ORFILA : Tél : 01 45 42 59 59</w:t>
            </w:r>
          </w:p>
          <w:p w14:paraId="1606D350" w14:textId="77777777" w:rsidR="00CE7ADF" w:rsidRDefault="00CE7ADF" w:rsidP="008D1174">
            <w:pPr>
              <w:widowControl w:val="0"/>
              <w:autoSpaceDE w:val="0"/>
              <w:autoSpaceDN w:val="0"/>
              <w:adjustRightInd w:val="0"/>
            </w:pPr>
            <w:r w:rsidRPr="00321343">
              <w:rPr>
                <w:i/>
                <w:iCs/>
                <w:sz w:val="20"/>
                <w:szCs w:val="20"/>
              </w:rPr>
              <w:t>http://www.centres-antipoison.net</w:t>
            </w:r>
          </w:p>
        </w:tc>
      </w:tr>
    </w:tbl>
    <w:p w14:paraId="638B8BFE" w14:textId="77777777" w:rsidR="00CE7ADF" w:rsidRDefault="00CE7ADF" w:rsidP="00CE7ADF">
      <w:pPr>
        <w:widowControl w:val="0"/>
        <w:autoSpaceDE w:val="0"/>
        <w:autoSpaceDN w:val="0"/>
        <w:adjustRightInd w:val="0"/>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746A7B87" w14:textId="77777777">
        <w:tblPrEx>
          <w:tblCellMar>
            <w:top w:w="0" w:type="dxa"/>
            <w:bottom w:w="0" w:type="dxa"/>
          </w:tblCellMar>
        </w:tblPrEx>
        <w:tc>
          <w:tcPr>
            <w:tcW w:w="11283" w:type="dxa"/>
            <w:shd w:val="clear" w:color="auto" w:fill="A8FFFF"/>
          </w:tcPr>
          <w:p w14:paraId="72885D26" w14:textId="77777777" w:rsidR="006A531F" w:rsidRDefault="006A531F">
            <w:pPr>
              <w:widowControl w:val="0"/>
              <w:autoSpaceDE w:val="0"/>
              <w:autoSpaceDN w:val="0"/>
              <w:adjustRightInd w:val="0"/>
            </w:pPr>
            <w:r>
              <w:t xml:space="preserve"> </w:t>
            </w:r>
            <w:r>
              <w:rPr>
                <w:rFonts w:ascii="Arial" w:hAnsi="Arial"/>
                <w:b/>
                <w:color w:val="000000"/>
                <w:sz w:val="22"/>
              </w:rPr>
              <w:t>RUBRIQUE 2. Identification des dangers</w:t>
            </w:r>
          </w:p>
        </w:tc>
      </w:tr>
    </w:tbl>
    <w:p w14:paraId="3411ECA5" w14:textId="77777777" w:rsidR="006A531F" w:rsidRDefault="006A531F">
      <w:pPr>
        <w:widowControl w:val="0"/>
        <w:autoSpaceDE w:val="0"/>
        <w:autoSpaceDN w:val="0"/>
        <w:adjustRightInd w:val="0"/>
        <w:jc w:val="center"/>
      </w:pPr>
    </w:p>
    <w:p w14:paraId="2EB0407F"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2.1. Classification de la substance ou du mélange</w:t>
      </w:r>
    </w:p>
    <w:p w14:paraId="3AA717B6" w14:textId="77777777" w:rsidR="006A531F" w:rsidRPr="006575EF" w:rsidRDefault="006A531F">
      <w:pPr>
        <w:widowControl w:val="0"/>
        <w:autoSpaceDE w:val="0"/>
        <w:autoSpaceDN w:val="0"/>
        <w:adjustRightInd w:val="0"/>
        <w:jc w:val="both"/>
        <w:rPr>
          <w:lang w:val="fr-FR"/>
        </w:rPr>
      </w:pPr>
    </w:p>
    <w:p w14:paraId="7EFB212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 produit est classé comme dangereux conformément aux dispositions du Règlement (CE) 1272/2008 (CLP) (et amendements successifs). Aussi, le produit nécessite une fiche des données de sécurité conforme aux dispositions du Règlement (UE) 2020/878.</w:t>
      </w:r>
    </w:p>
    <w:p w14:paraId="033349B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D'éventuelles informations supplémentaires relatives aux risques pour la santé et/ou pour l'environnement figurent aux sections 11 et 12 de la présente fiche.</w:t>
      </w:r>
    </w:p>
    <w:p w14:paraId="619F6052" w14:textId="77777777" w:rsidR="006A531F" w:rsidRPr="006575EF" w:rsidRDefault="006A531F">
      <w:pPr>
        <w:widowControl w:val="0"/>
        <w:autoSpaceDE w:val="0"/>
        <w:autoSpaceDN w:val="0"/>
        <w:adjustRightInd w:val="0"/>
        <w:jc w:val="both"/>
        <w:rPr>
          <w:lang w:val="fr-FR"/>
        </w:rPr>
      </w:pPr>
    </w:p>
    <w:p w14:paraId="3A3F132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Classification e indication de </w:t>
      </w:r>
      <w:proofErr w:type="gramStart"/>
      <w:r w:rsidRPr="006575EF">
        <w:rPr>
          <w:rFonts w:ascii="Arial" w:hAnsi="Arial"/>
          <w:color w:val="000000"/>
          <w:sz w:val="16"/>
          <w:lang w:val="fr-FR"/>
        </w:rPr>
        <w:t>danger:</w:t>
      </w:r>
      <w:proofErr w:type="gramEnd"/>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6A531F" w:rsidRPr="006575EF" w14:paraId="356E5FC6" w14:textId="77777777">
        <w:tblPrEx>
          <w:tblCellMar>
            <w:top w:w="0" w:type="dxa"/>
            <w:bottom w:w="0" w:type="dxa"/>
          </w:tblCellMar>
        </w:tblPrEx>
        <w:tc>
          <w:tcPr>
            <w:tcW w:w="4536" w:type="dxa"/>
            <w:shd w:val="clear" w:color="auto" w:fill="FFFFFF"/>
          </w:tcPr>
          <w:p w14:paraId="20CE2565"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Irritation oculaire, catégorie 2</w:t>
            </w:r>
          </w:p>
        </w:tc>
        <w:tc>
          <w:tcPr>
            <w:tcW w:w="1701" w:type="dxa"/>
            <w:shd w:val="clear" w:color="auto" w:fill="FFFFFF"/>
          </w:tcPr>
          <w:p w14:paraId="1F7D5AF3" w14:textId="77777777" w:rsidR="006A531F" w:rsidRDefault="006A531F">
            <w:pPr>
              <w:widowControl w:val="0"/>
              <w:autoSpaceDE w:val="0"/>
              <w:autoSpaceDN w:val="0"/>
              <w:adjustRightInd w:val="0"/>
            </w:pPr>
            <w:r>
              <w:rPr>
                <w:rFonts w:ascii="Arial" w:hAnsi="Arial"/>
                <w:color w:val="000000"/>
                <w:sz w:val="16"/>
              </w:rPr>
              <w:t>H319</w:t>
            </w:r>
          </w:p>
        </w:tc>
        <w:tc>
          <w:tcPr>
            <w:tcW w:w="4536" w:type="dxa"/>
            <w:shd w:val="clear" w:color="auto" w:fill="FFFFFF"/>
          </w:tcPr>
          <w:p w14:paraId="2716EC27"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Provoque une sévère irritation des yeux.</w:t>
            </w:r>
          </w:p>
        </w:tc>
      </w:tr>
      <w:tr w:rsidR="006A531F" w14:paraId="339F1439" w14:textId="77777777">
        <w:tblPrEx>
          <w:tblCellMar>
            <w:top w:w="0" w:type="dxa"/>
            <w:bottom w:w="0" w:type="dxa"/>
          </w:tblCellMar>
        </w:tblPrEx>
        <w:tc>
          <w:tcPr>
            <w:tcW w:w="4536" w:type="dxa"/>
            <w:shd w:val="clear" w:color="auto" w:fill="FFFFFF"/>
          </w:tcPr>
          <w:p w14:paraId="665CECF8"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Irritation cutanée, catégorie 2</w:t>
            </w:r>
          </w:p>
        </w:tc>
        <w:tc>
          <w:tcPr>
            <w:tcW w:w="1701" w:type="dxa"/>
            <w:shd w:val="clear" w:color="auto" w:fill="FFFFFF"/>
          </w:tcPr>
          <w:p w14:paraId="15FBCF39" w14:textId="77777777" w:rsidR="006A531F" w:rsidRDefault="006A531F">
            <w:pPr>
              <w:widowControl w:val="0"/>
              <w:autoSpaceDE w:val="0"/>
              <w:autoSpaceDN w:val="0"/>
              <w:adjustRightInd w:val="0"/>
            </w:pPr>
            <w:r>
              <w:rPr>
                <w:rFonts w:ascii="Arial" w:hAnsi="Arial"/>
                <w:color w:val="000000"/>
                <w:sz w:val="16"/>
              </w:rPr>
              <w:t>H315</w:t>
            </w:r>
          </w:p>
        </w:tc>
        <w:tc>
          <w:tcPr>
            <w:tcW w:w="4536" w:type="dxa"/>
            <w:shd w:val="clear" w:color="auto" w:fill="FFFFFF"/>
          </w:tcPr>
          <w:p w14:paraId="78496B1C" w14:textId="77777777" w:rsidR="006A531F" w:rsidRDefault="006A531F">
            <w:pPr>
              <w:widowControl w:val="0"/>
              <w:autoSpaceDE w:val="0"/>
              <w:autoSpaceDN w:val="0"/>
              <w:adjustRightInd w:val="0"/>
            </w:pPr>
            <w:r>
              <w:rPr>
                <w:rFonts w:ascii="Arial" w:hAnsi="Arial"/>
                <w:color w:val="000000"/>
                <w:sz w:val="16"/>
              </w:rPr>
              <w:t>Provoque une irritation cutanée.</w:t>
            </w:r>
          </w:p>
        </w:tc>
      </w:tr>
      <w:tr w:rsidR="006A531F" w:rsidRPr="006575EF" w14:paraId="205B664D" w14:textId="77777777">
        <w:tblPrEx>
          <w:tblCellMar>
            <w:top w:w="0" w:type="dxa"/>
            <w:bottom w:w="0" w:type="dxa"/>
          </w:tblCellMar>
        </w:tblPrEx>
        <w:tc>
          <w:tcPr>
            <w:tcW w:w="4536" w:type="dxa"/>
            <w:shd w:val="clear" w:color="auto" w:fill="FFFFFF"/>
          </w:tcPr>
          <w:p w14:paraId="78D79CB4" w14:textId="77777777" w:rsidR="006A531F" w:rsidRDefault="006A531F">
            <w:pPr>
              <w:widowControl w:val="0"/>
              <w:autoSpaceDE w:val="0"/>
              <w:autoSpaceDN w:val="0"/>
              <w:adjustRightInd w:val="0"/>
            </w:pPr>
            <w:r>
              <w:t xml:space="preserve"> </w:t>
            </w:r>
            <w:r>
              <w:rPr>
                <w:rFonts w:ascii="Arial" w:hAnsi="Arial"/>
                <w:color w:val="000000"/>
                <w:sz w:val="16"/>
              </w:rPr>
              <w:t>Sensibilisation cutanée, catégorie 1</w:t>
            </w:r>
          </w:p>
        </w:tc>
        <w:tc>
          <w:tcPr>
            <w:tcW w:w="1701" w:type="dxa"/>
            <w:shd w:val="clear" w:color="auto" w:fill="FFFFFF"/>
          </w:tcPr>
          <w:p w14:paraId="02A3A8F8" w14:textId="77777777" w:rsidR="006A531F" w:rsidRDefault="006A531F">
            <w:pPr>
              <w:widowControl w:val="0"/>
              <w:autoSpaceDE w:val="0"/>
              <w:autoSpaceDN w:val="0"/>
              <w:adjustRightInd w:val="0"/>
            </w:pPr>
            <w:r>
              <w:rPr>
                <w:rFonts w:ascii="Arial" w:hAnsi="Arial"/>
                <w:color w:val="000000"/>
                <w:sz w:val="16"/>
              </w:rPr>
              <w:t>H317</w:t>
            </w:r>
          </w:p>
        </w:tc>
        <w:tc>
          <w:tcPr>
            <w:tcW w:w="4536" w:type="dxa"/>
            <w:shd w:val="clear" w:color="auto" w:fill="FFFFFF"/>
          </w:tcPr>
          <w:p w14:paraId="5B95E41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Peut provoquer une allergie cutanée.</w:t>
            </w:r>
          </w:p>
        </w:tc>
      </w:tr>
      <w:tr w:rsidR="006A531F" w:rsidRPr="006575EF" w14:paraId="237E8929" w14:textId="77777777">
        <w:tblPrEx>
          <w:tblCellMar>
            <w:top w:w="0" w:type="dxa"/>
            <w:bottom w:w="0" w:type="dxa"/>
          </w:tblCellMar>
        </w:tblPrEx>
        <w:tc>
          <w:tcPr>
            <w:tcW w:w="4536" w:type="dxa"/>
            <w:shd w:val="clear" w:color="auto" w:fill="FFFFFF"/>
          </w:tcPr>
          <w:p w14:paraId="6D7067B2"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Danger pour le milieu aquatique, toxicité chronique, catégorie 2</w:t>
            </w:r>
          </w:p>
        </w:tc>
        <w:tc>
          <w:tcPr>
            <w:tcW w:w="1701" w:type="dxa"/>
            <w:shd w:val="clear" w:color="auto" w:fill="FFFFFF"/>
          </w:tcPr>
          <w:p w14:paraId="0C46FBB2" w14:textId="77777777" w:rsidR="006A531F" w:rsidRDefault="006A531F">
            <w:pPr>
              <w:widowControl w:val="0"/>
              <w:autoSpaceDE w:val="0"/>
              <w:autoSpaceDN w:val="0"/>
              <w:adjustRightInd w:val="0"/>
            </w:pPr>
            <w:r>
              <w:rPr>
                <w:rFonts w:ascii="Arial" w:hAnsi="Arial"/>
                <w:color w:val="000000"/>
                <w:sz w:val="16"/>
              </w:rPr>
              <w:t>H411</w:t>
            </w:r>
          </w:p>
        </w:tc>
        <w:tc>
          <w:tcPr>
            <w:tcW w:w="4536" w:type="dxa"/>
            <w:shd w:val="clear" w:color="auto" w:fill="FFFFFF"/>
          </w:tcPr>
          <w:p w14:paraId="1A32A206"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Toxique pour les organismes aquatiques, entraîne des effets néfastes à long terme.</w:t>
            </w:r>
          </w:p>
        </w:tc>
      </w:tr>
      <w:tr w:rsidR="006A531F" w:rsidRPr="006575EF" w14:paraId="726AC5C1" w14:textId="77777777">
        <w:tblPrEx>
          <w:tblCellMar>
            <w:top w:w="0" w:type="dxa"/>
            <w:bottom w:w="0" w:type="dxa"/>
          </w:tblCellMar>
        </w:tblPrEx>
        <w:tc>
          <w:tcPr>
            <w:tcW w:w="4536" w:type="dxa"/>
            <w:shd w:val="clear" w:color="auto" w:fill="FFFFFF"/>
          </w:tcPr>
          <w:p w14:paraId="4860C096" w14:textId="6B643A6F" w:rsidR="006A531F" w:rsidRPr="006575EF" w:rsidRDefault="006A531F">
            <w:pPr>
              <w:widowControl w:val="0"/>
              <w:autoSpaceDE w:val="0"/>
              <w:autoSpaceDN w:val="0"/>
              <w:adjustRightInd w:val="0"/>
              <w:jc w:val="both"/>
              <w:rPr>
                <w:lang w:val="fr-FR"/>
              </w:rPr>
            </w:pPr>
          </w:p>
        </w:tc>
        <w:tc>
          <w:tcPr>
            <w:tcW w:w="1701" w:type="dxa"/>
            <w:shd w:val="clear" w:color="auto" w:fill="FFFFFF"/>
          </w:tcPr>
          <w:p w14:paraId="42C91A67" w14:textId="77777777" w:rsidR="006A531F" w:rsidRPr="006575EF" w:rsidRDefault="006A531F">
            <w:pPr>
              <w:widowControl w:val="0"/>
              <w:autoSpaceDE w:val="0"/>
              <w:autoSpaceDN w:val="0"/>
              <w:adjustRightInd w:val="0"/>
              <w:jc w:val="both"/>
              <w:rPr>
                <w:lang w:val="fr-FR"/>
              </w:rPr>
            </w:pPr>
          </w:p>
        </w:tc>
        <w:tc>
          <w:tcPr>
            <w:tcW w:w="4536" w:type="dxa"/>
            <w:shd w:val="clear" w:color="auto" w:fill="FFFFFF"/>
          </w:tcPr>
          <w:p w14:paraId="3806A813" w14:textId="77777777" w:rsidR="006A531F" w:rsidRPr="006575EF" w:rsidRDefault="006A531F">
            <w:pPr>
              <w:widowControl w:val="0"/>
              <w:autoSpaceDE w:val="0"/>
              <w:autoSpaceDN w:val="0"/>
              <w:adjustRightInd w:val="0"/>
              <w:jc w:val="both"/>
              <w:rPr>
                <w:lang w:val="fr-FR"/>
              </w:rPr>
            </w:pPr>
          </w:p>
        </w:tc>
      </w:tr>
    </w:tbl>
    <w:p w14:paraId="53B0400E"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2.2. Éléments d'étiquetage</w:t>
      </w:r>
    </w:p>
    <w:p w14:paraId="3DFB4AF3" w14:textId="77777777" w:rsidR="006A531F" w:rsidRPr="006575EF" w:rsidRDefault="006A531F">
      <w:pPr>
        <w:widowControl w:val="0"/>
        <w:autoSpaceDE w:val="0"/>
        <w:autoSpaceDN w:val="0"/>
        <w:adjustRightInd w:val="0"/>
        <w:jc w:val="both"/>
        <w:rPr>
          <w:lang w:val="fr-FR"/>
        </w:rPr>
      </w:pPr>
    </w:p>
    <w:p w14:paraId="6C771A5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Etiquetage de danger conformément au Règlement (CE) 1272/2008 (CLP) et modifications et adaptations successives.</w:t>
      </w:r>
    </w:p>
    <w:p w14:paraId="303AD2E0"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6A531F" w14:paraId="1E52D427" w14:textId="77777777">
        <w:tblPrEx>
          <w:tblCellMar>
            <w:top w:w="0" w:type="dxa"/>
            <w:bottom w:w="0" w:type="dxa"/>
          </w:tblCellMar>
        </w:tblPrEx>
        <w:tc>
          <w:tcPr>
            <w:tcW w:w="1984" w:type="dxa"/>
            <w:gridSpan w:val="2"/>
            <w:shd w:val="clear" w:color="auto" w:fill="FFFFFF"/>
          </w:tcPr>
          <w:p w14:paraId="5BB8AFAB"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Pictogrammes de danger:</w:t>
            </w:r>
          </w:p>
        </w:tc>
        <w:tc>
          <w:tcPr>
            <w:tcW w:w="8788" w:type="dxa"/>
            <w:gridSpan w:val="7"/>
            <w:shd w:val="clear" w:color="auto" w:fill="FFFFFF"/>
          </w:tcPr>
          <w:p w14:paraId="57381A39" w14:textId="77777777" w:rsidR="006A531F" w:rsidRDefault="006A531F">
            <w:pPr>
              <w:widowControl w:val="0"/>
              <w:autoSpaceDE w:val="0"/>
              <w:autoSpaceDN w:val="0"/>
              <w:adjustRightInd w:val="0"/>
            </w:pPr>
          </w:p>
        </w:tc>
      </w:tr>
      <w:tr w:rsidR="006A531F" w14:paraId="643918F0" w14:textId="77777777">
        <w:tblPrEx>
          <w:tblCellMar>
            <w:top w:w="0" w:type="dxa"/>
            <w:bottom w:w="0" w:type="dxa"/>
          </w:tblCellMar>
        </w:tblPrEx>
        <w:trPr>
          <w:gridAfter w:val="1"/>
          <w:wAfter w:w="853" w:type="dxa"/>
        </w:trPr>
        <w:tc>
          <w:tcPr>
            <w:tcW w:w="1417" w:type="dxa"/>
            <w:shd w:val="clear" w:color="auto" w:fill="FFFFFF"/>
          </w:tcPr>
          <w:p w14:paraId="6AA18EAB" w14:textId="1E0D2A05" w:rsidR="006A531F" w:rsidRDefault="006A531F">
            <w:pPr>
              <w:widowControl w:val="0"/>
              <w:autoSpaceDE w:val="0"/>
              <w:autoSpaceDN w:val="0"/>
              <w:adjustRightInd w:val="0"/>
              <w:jc w:val="both"/>
            </w:pPr>
            <w:r>
              <w:t xml:space="preserve"> </w:t>
            </w:r>
            <w:r w:rsidR="000B0D09">
              <w:rPr>
                <w:noProof/>
              </w:rPr>
              <mc:AlternateContent>
                <mc:Choice Requires="wps">
                  <w:drawing>
                    <wp:anchor distT="0" distB="0" distL="114300" distR="114300" simplePos="0" relativeHeight="251664384" behindDoc="0" locked="0" layoutInCell="0" allowOverlap="1" wp14:anchorId="7997B8E0" wp14:editId="2A33BE02">
                      <wp:simplePos x="0" y="0"/>
                      <wp:positionH relativeFrom="margin">
                        <wp:posOffset>0</wp:posOffset>
                      </wp:positionH>
                      <wp:positionV relativeFrom="margin">
                        <wp:posOffset>0</wp:posOffset>
                      </wp:positionV>
                      <wp:extent cx="0" cy="0"/>
                      <wp:effectExtent l="0" t="0" r="0" b="0"/>
                      <wp:wrapNone/>
                      <wp:docPr id="15953943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68D9"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0B0D09">
              <w:rPr>
                <w:noProof/>
              </w:rPr>
              <w:drawing>
                <wp:inline distT="0" distB="0" distL="0" distR="0" wp14:anchorId="4C9C5532" wp14:editId="657CCD65">
                  <wp:extent cx="666750" cy="66675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417" w:type="dxa"/>
            <w:gridSpan w:val="2"/>
            <w:shd w:val="clear" w:color="auto" w:fill="FFFFFF"/>
          </w:tcPr>
          <w:p w14:paraId="52EB204B" w14:textId="59E849CD" w:rsidR="006A531F" w:rsidRDefault="000B0D09">
            <w:pPr>
              <w:widowControl w:val="0"/>
              <w:autoSpaceDE w:val="0"/>
              <w:autoSpaceDN w:val="0"/>
              <w:adjustRightInd w:val="0"/>
              <w:jc w:val="both"/>
            </w:pPr>
            <w:r>
              <w:rPr>
                <w:noProof/>
              </w:rPr>
              <mc:AlternateContent>
                <mc:Choice Requires="wps">
                  <w:drawing>
                    <wp:anchor distT="0" distB="0" distL="114300" distR="114300" simplePos="0" relativeHeight="251665408" behindDoc="0" locked="0" layoutInCell="0" allowOverlap="1" wp14:anchorId="247D47B1" wp14:editId="1EB326E8">
                      <wp:simplePos x="0" y="0"/>
                      <wp:positionH relativeFrom="margin">
                        <wp:posOffset>0</wp:posOffset>
                      </wp:positionH>
                      <wp:positionV relativeFrom="margin">
                        <wp:posOffset>0</wp:posOffset>
                      </wp:positionV>
                      <wp:extent cx="0" cy="0"/>
                      <wp:effectExtent l="0" t="0" r="0" b="0"/>
                      <wp:wrapNone/>
                      <wp:docPr id="3746284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DEAF0"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53413AF" wp14:editId="1C2712B8">
                  <wp:extent cx="666750" cy="66675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417" w:type="dxa"/>
            <w:shd w:val="clear" w:color="auto" w:fill="FFFFFF"/>
          </w:tcPr>
          <w:p w14:paraId="2142C5D9" w14:textId="77777777" w:rsidR="006A531F" w:rsidRDefault="006A531F">
            <w:pPr>
              <w:widowControl w:val="0"/>
              <w:autoSpaceDE w:val="0"/>
              <w:autoSpaceDN w:val="0"/>
              <w:adjustRightInd w:val="0"/>
              <w:jc w:val="both"/>
            </w:pPr>
          </w:p>
        </w:tc>
        <w:tc>
          <w:tcPr>
            <w:tcW w:w="1417" w:type="dxa"/>
            <w:shd w:val="clear" w:color="auto" w:fill="FFFFFF"/>
          </w:tcPr>
          <w:p w14:paraId="19ACDF31" w14:textId="77777777" w:rsidR="006A531F" w:rsidRDefault="006A531F">
            <w:pPr>
              <w:widowControl w:val="0"/>
              <w:autoSpaceDE w:val="0"/>
              <w:autoSpaceDN w:val="0"/>
              <w:adjustRightInd w:val="0"/>
              <w:jc w:val="both"/>
            </w:pPr>
          </w:p>
        </w:tc>
        <w:tc>
          <w:tcPr>
            <w:tcW w:w="1417" w:type="dxa"/>
            <w:shd w:val="clear" w:color="auto" w:fill="FFFFFF"/>
          </w:tcPr>
          <w:p w14:paraId="17FB079C" w14:textId="77777777" w:rsidR="006A531F" w:rsidRDefault="006A531F">
            <w:pPr>
              <w:widowControl w:val="0"/>
              <w:autoSpaceDE w:val="0"/>
              <w:autoSpaceDN w:val="0"/>
              <w:adjustRightInd w:val="0"/>
              <w:jc w:val="both"/>
            </w:pPr>
          </w:p>
        </w:tc>
        <w:tc>
          <w:tcPr>
            <w:tcW w:w="1417" w:type="dxa"/>
            <w:shd w:val="clear" w:color="auto" w:fill="FFFFFF"/>
          </w:tcPr>
          <w:p w14:paraId="145FB6FA" w14:textId="77777777" w:rsidR="006A531F" w:rsidRDefault="006A531F">
            <w:pPr>
              <w:widowControl w:val="0"/>
              <w:autoSpaceDE w:val="0"/>
              <w:autoSpaceDN w:val="0"/>
              <w:adjustRightInd w:val="0"/>
              <w:jc w:val="both"/>
            </w:pPr>
          </w:p>
        </w:tc>
        <w:tc>
          <w:tcPr>
            <w:tcW w:w="1417" w:type="dxa"/>
            <w:shd w:val="clear" w:color="auto" w:fill="FFFFFF"/>
          </w:tcPr>
          <w:p w14:paraId="36FB5D5A" w14:textId="77777777" w:rsidR="006A531F" w:rsidRDefault="006A531F">
            <w:pPr>
              <w:widowControl w:val="0"/>
              <w:autoSpaceDE w:val="0"/>
              <w:autoSpaceDN w:val="0"/>
              <w:adjustRightInd w:val="0"/>
              <w:jc w:val="both"/>
            </w:pPr>
          </w:p>
        </w:tc>
      </w:tr>
    </w:tbl>
    <w:p w14:paraId="7D7EA7D2"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35000405" w14:textId="77777777">
        <w:tblPrEx>
          <w:tblCellMar>
            <w:top w:w="0" w:type="dxa"/>
            <w:bottom w:w="0" w:type="dxa"/>
          </w:tblCellMar>
        </w:tblPrEx>
        <w:tc>
          <w:tcPr>
            <w:tcW w:w="1984" w:type="dxa"/>
            <w:shd w:val="clear" w:color="auto" w:fill="FFFFFF"/>
          </w:tcPr>
          <w:p w14:paraId="7EF90E0F" w14:textId="77777777" w:rsidR="006A531F" w:rsidRDefault="006A531F">
            <w:pPr>
              <w:widowControl w:val="0"/>
              <w:autoSpaceDE w:val="0"/>
              <w:autoSpaceDN w:val="0"/>
              <w:adjustRightInd w:val="0"/>
            </w:pPr>
            <w:r>
              <w:t xml:space="preserve"> </w:t>
            </w:r>
            <w:r>
              <w:rPr>
                <w:rFonts w:ascii="Arial" w:hAnsi="Arial"/>
                <w:color w:val="000000"/>
                <w:sz w:val="16"/>
              </w:rPr>
              <w:t xml:space="preserve">Mentions </w:t>
            </w:r>
            <w:r>
              <w:rPr>
                <w:rFonts w:ascii="Arial" w:hAnsi="Arial"/>
                <w:color w:val="000000"/>
                <w:sz w:val="16"/>
              </w:rPr>
              <w:lastRenderedPageBreak/>
              <w:t>d'avertissement:</w:t>
            </w:r>
          </w:p>
        </w:tc>
        <w:tc>
          <w:tcPr>
            <w:tcW w:w="8788" w:type="dxa"/>
            <w:shd w:val="clear" w:color="auto" w:fill="FFFFFF"/>
          </w:tcPr>
          <w:p w14:paraId="339D4F82" w14:textId="77777777" w:rsidR="006A531F" w:rsidRDefault="006A531F">
            <w:pPr>
              <w:widowControl w:val="0"/>
              <w:autoSpaceDE w:val="0"/>
              <w:autoSpaceDN w:val="0"/>
              <w:adjustRightInd w:val="0"/>
            </w:pPr>
            <w:r>
              <w:rPr>
                <w:rFonts w:ascii="Arial" w:hAnsi="Arial"/>
                <w:color w:val="000000"/>
                <w:sz w:val="16"/>
              </w:rPr>
              <w:lastRenderedPageBreak/>
              <w:t>Attention</w:t>
            </w:r>
          </w:p>
        </w:tc>
      </w:tr>
    </w:tbl>
    <w:p w14:paraId="5CA70CD4"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254C4DA7" w14:textId="77777777">
        <w:tblPrEx>
          <w:tblCellMar>
            <w:top w:w="0" w:type="dxa"/>
            <w:bottom w:w="0" w:type="dxa"/>
          </w:tblCellMar>
        </w:tblPrEx>
        <w:tc>
          <w:tcPr>
            <w:tcW w:w="1984" w:type="dxa"/>
            <w:shd w:val="clear" w:color="auto" w:fill="FFFFFF"/>
          </w:tcPr>
          <w:p w14:paraId="0FA41921" w14:textId="77777777" w:rsidR="006A531F" w:rsidRDefault="006A531F">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2564C0FC" w14:textId="77777777" w:rsidR="006A531F" w:rsidRDefault="006A531F">
            <w:pPr>
              <w:widowControl w:val="0"/>
              <w:autoSpaceDE w:val="0"/>
              <w:autoSpaceDN w:val="0"/>
              <w:adjustRightInd w:val="0"/>
            </w:pPr>
          </w:p>
        </w:tc>
      </w:tr>
      <w:tr w:rsidR="006A531F" w:rsidRPr="006575EF" w14:paraId="219F9C08" w14:textId="77777777">
        <w:tblPrEx>
          <w:tblCellMar>
            <w:top w:w="0" w:type="dxa"/>
            <w:bottom w:w="0" w:type="dxa"/>
          </w:tblCellMar>
        </w:tblPrEx>
        <w:tc>
          <w:tcPr>
            <w:tcW w:w="1984" w:type="dxa"/>
            <w:shd w:val="clear" w:color="auto" w:fill="FFFFFF"/>
          </w:tcPr>
          <w:p w14:paraId="7B4BCBCB" w14:textId="77777777" w:rsidR="006A531F" w:rsidRDefault="006A531F">
            <w:pPr>
              <w:widowControl w:val="0"/>
              <w:autoSpaceDE w:val="0"/>
              <w:autoSpaceDN w:val="0"/>
              <w:adjustRightInd w:val="0"/>
            </w:pPr>
            <w:r>
              <w:t xml:space="preserve"> </w:t>
            </w:r>
            <w:r>
              <w:rPr>
                <w:rFonts w:ascii="Arial" w:hAnsi="Arial"/>
                <w:b/>
                <w:color w:val="000000"/>
                <w:sz w:val="16"/>
              </w:rPr>
              <w:t>H319</w:t>
            </w:r>
          </w:p>
        </w:tc>
        <w:tc>
          <w:tcPr>
            <w:tcW w:w="8788" w:type="dxa"/>
            <w:shd w:val="clear" w:color="auto" w:fill="FFFFFF"/>
          </w:tcPr>
          <w:p w14:paraId="25D61991"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Provoque une sévère irritation des yeux.</w:t>
            </w:r>
          </w:p>
        </w:tc>
      </w:tr>
    </w:tbl>
    <w:p w14:paraId="033195E8"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7A4A780B" w14:textId="77777777">
        <w:tblPrEx>
          <w:tblCellMar>
            <w:top w:w="0" w:type="dxa"/>
            <w:bottom w:w="0" w:type="dxa"/>
          </w:tblCellMar>
        </w:tblPrEx>
        <w:tc>
          <w:tcPr>
            <w:tcW w:w="1984" w:type="dxa"/>
            <w:shd w:val="clear" w:color="auto" w:fill="FFFFFF"/>
          </w:tcPr>
          <w:p w14:paraId="2050A533"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H315</w:t>
            </w:r>
          </w:p>
        </w:tc>
        <w:tc>
          <w:tcPr>
            <w:tcW w:w="8788" w:type="dxa"/>
            <w:shd w:val="clear" w:color="auto" w:fill="FFFFFF"/>
          </w:tcPr>
          <w:p w14:paraId="50DE46AF" w14:textId="77777777" w:rsidR="006A531F" w:rsidRDefault="006A531F">
            <w:pPr>
              <w:widowControl w:val="0"/>
              <w:autoSpaceDE w:val="0"/>
              <w:autoSpaceDN w:val="0"/>
              <w:adjustRightInd w:val="0"/>
            </w:pPr>
            <w:r>
              <w:rPr>
                <w:rFonts w:ascii="Arial" w:hAnsi="Arial"/>
                <w:color w:val="000000"/>
                <w:sz w:val="16"/>
              </w:rPr>
              <w:t>Provoque une irritation cutanée.</w:t>
            </w:r>
          </w:p>
        </w:tc>
      </w:tr>
    </w:tbl>
    <w:p w14:paraId="15EC4159"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7536DD00" w14:textId="77777777">
        <w:tblPrEx>
          <w:tblCellMar>
            <w:top w:w="0" w:type="dxa"/>
            <w:bottom w:w="0" w:type="dxa"/>
          </w:tblCellMar>
        </w:tblPrEx>
        <w:tc>
          <w:tcPr>
            <w:tcW w:w="1984" w:type="dxa"/>
            <w:shd w:val="clear" w:color="auto" w:fill="FFFFFF"/>
          </w:tcPr>
          <w:p w14:paraId="2393B6D8" w14:textId="77777777" w:rsidR="006A531F" w:rsidRDefault="006A531F">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74DA4931"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Peut provoquer une allergie cutanée.</w:t>
            </w:r>
          </w:p>
        </w:tc>
      </w:tr>
    </w:tbl>
    <w:p w14:paraId="54C9411C"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0F3CDD9C" w14:textId="77777777">
        <w:tblPrEx>
          <w:tblCellMar>
            <w:top w:w="0" w:type="dxa"/>
            <w:bottom w:w="0" w:type="dxa"/>
          </w:tblCellMar>
        </w:tblPrEx>
        <w:tc>
          <w:tcPr>
            <w:tcW w:w="1984" w:type="dxa"/>
            <w:shd w:val="clear" w:color="auto" w:fill="FFFFFF"/>
          </w:tcPr>
          <w:p w14:paraId="47D3AF9B"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H411</w:t>
            </w:r>
          </w:p>
        </w:tc>
        <w:tc>
          <w:tcPr>
            <w:tcW w:w="8788" w:type="dxa"/>
            <w:shd w:val="clear" w:color="auto" w:fill="FFFFFF"/>
          </w:tcPr>
          <w:p w14:paraId="1F049E6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Toxique pour les organismes aquatiques, entraîne des effets néfastes à long terme.</w:t>
            </w:r>
          </w:p>
        </w:tc>
      </w:tr>
    </w:tbl>
    <w:p w14:paraId="2D0E7281"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2A820722" w14:textId="77777777">
        <w:tblPrEx>
          <w:tblCellMar>
            <w:top w:w="0" w:type="dxa"/>
            <w:bottom w:w="0" w:type="dxa"/>
          </w:tblCellMar>
        </w:tblPrEx>
        <w:tc>
          <w:tcPr>
            <w:tcW w:w="1984" w:type="dxa"/>
            <w:shd w:val="clear" w:color="auto" w:fill="FFFFFF"/>
          </w:tcPr>
          <w:p w14:paraId="1E4B879F"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Conseils de prudence:</w:t>
            </w:r>
          </w:p>
        </w:tc>
        <w:tc>
          <w:tcPr>
            <w:tcW w:w="8788" w:type="dxa"/>
            <w:shd w:val="clear" w:color="auto" w:fill="FFFFFF"/>
          </w:tcPr>
          <w:p w14:paraId="529EA08C" w14:textId="77777777" w:rsidR="006A531F" w:rsidRDefault="006A531F">
            <w:pPr>
              <w:widowControl w:val="0"/>
              <w:autoSpaceDE w:val="0"/>
              <w:autoSpaceDN w:val="0"/>
              <w:adjustRightInd w:val="0"/>
            </w:pPr>
          </w:p>
        </w:tc>
      </w:tr>
      <w:tr w:rsidR="006A531F" w:rsidRPr="006575EF" w14:paraId="70C0ECF9" w14:textId="77777777">
        <w:tblPrEx>
          <w:tblCellMar>
            <w:top w:w="0" w:type="dxa"/>
            <w:bottom w:w="0" w:type="dxa"/>
          </w:tblCellMar>
        </w:tblPrEx>
        <w:tc>
          <w:tcPr>
            <w:tcW w:w="1984" w:type="dxa"/>
            <w:shd w:val="clear" w:color="auto" w:fill="FFFFFF"/>
          </w:tcPr>
          <w:p w14:paraId="595868E2" w14:textId="77777777" w:rsidR="006A531F" w:rsidRDefault="006A531F">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2FBC9585"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Éliminer le contenu / récipient conformément aux réglementations locales/régionales/nationales</w:t>
            </w:r>
          </w:p>
        </w:tc>
      </w:tr>
    </w:tbl>
    <w:p w14:paraId="34500E9C"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04F31211" w14:textId="77777777">
        <w:tblPrEx>
          <w:tblCellMar>
            <w:top w:w="0" w:type="dxa"/>
            <w:bottom w:w="0" w:type="dxa"/>
          </w:tblCellMar>
        </w:tblPrEx>
        <w:tc>
          <w:tcPr>
            <w:tcW w:w="1984" w:type="dxa"/>
            <w:shd w:val="clear" w:color="auto" w:fill="FFFFFF"/>
          </w:tcPr>
          <w:p w14:paraId="7E4D3DC6"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P102</w:t>
            </w:r>
          </w:p>
        </w:tc>
        <w:tc>
          <w:tcPr>
            <w:tcW w:w="8788" w:type="dxa"/>
            <w:shd w:val="clear" w:color="auto" w:fill="FFFFFF"/>
          </w:tcPr>
          <w:p w14:paraId="7447E397"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Tenir hors de portée des enfants.</w:t>
            </w:r>
          </w:p>
        </w:tc>
      </w:tr>
    </w:tbl>
    <w:p w14:paraId="7C08D38A"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5BE7BE71" w14:textId="77777777">
        <w:tblPrEx>
          <w:tblCellMar>
            <w:top w:w="0" w:type="dxa"/>
            <w:bottom w:w="0" w:type="dxa"/>
          </w:tblCellMar>
        </w:tblPrEx>
        <w:tc>
          <w:tcPr>
            <w:tcW w:w="1984" w:type="dxa"/>
            <w:shd w:val="clear" w:color="auto" w:fill="FFFFFF"/>
          </w:tcPr>
          <w:p w14:paraId="79A84C44"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P101</w:t>
            </w:r>
          </w:p>
        </w:tc>
        <w:tc>
          <w:tcPr>
            <w:tcW w:w="8788" w:type="dxa"/>
            <w:shd w:val="clear" w:color="auto" w:fill="FFFFFF"/>
          </w:tcPr>
          <w:p w14:paraId="4882C5B6"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En cas de consultation d`un médecin, garder à disposition le récipient ou l`étiquette.</w:t>
            </w:r>
          </w:p>
        </w:tc>
      </w:tr>
    </w:tbl>
    <w:p w14:paraId="6481E165"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1AE5C824" w14:textId="77777777">
        <w:tblPrEx>
          <w:tblCellMar>
            <w:top w:w="0" w:type="dxa"/>
            <w:bottom w:w="0" w:type="dxa"/>
          </w:tblCellMar>
        </w:tblPrEx>
        <w:tc>
          <w:tcPr>
            <w:tcW w:w="1984" w:type="dxa"/>
            <w:shd w:val="clear" w:color="auto" w:fill="FFFFFF"/>
          </w:tcPr>
          <w:p w14:paraId="65B0D28E"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P280</w:t>
            </w:r>
          </w:p>
        </w:tc>
        <w:tc>
          <w:tcPr>
            <w:tcW w:w="8788" w:type="dxa"/>
            <w:shd w:val="clear" w:color="auto" w:fill="FFFFFF"/>
          </w:tcPr>
          <w:p w14:paraId="4B8A7CE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Porter gants de protection et équipement de protection des yeux / du visage.</w:t>
            </w:r>
          </w:p>
        </w:tc>
      </w:tr>
    </w:tbl>
    <w:p w14:paraId="7C3BBEFA"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rsidRPr="006575EF" w14:paraId="099139FD" w14:textId="77777777">
        <w:tblPrEx>
          <w:tblCellMar>
            <w:top w:w="0" w:type="dxa"/>
            <w:bottom w:w="0" w:type="dxa"/>
          </w:tblCellMar>
        </w:tblPrEx>
        <w:tc>
          <w:tcPr>
            <w:tcW w:w="1984" w:type="dxa"/>
            <w:shd w:val="clear" w:color="auto" w:fill="FFFFFF"/>
          </w:tcPr>
          <w:p w14:paraId="1B1A7BFA"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P273</w:t>
            </w:r>
          </w:p>
        </w:tc>
        <w:tc>
          <w:tcPr>
            <w:tcW w:w="8788" w:type="dxa"/>
            <w:shd w:val="clear" w:color="auto" w:fill="FFFFFF"/>
          </w:tcPr>
          <w:p w14:paraId="6212E2BC"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Éviter le rejet dans l`environnement.</w:t>
            </w:r>
          </w:p>
        </w:tc>
      </w:tr>
    </w:tbl>
    <w:p w14:paraId="236A63C5"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205FDE94" w14:textId="77777777">
        <w:tblPrEx>
          <w:tblCellMar>
            <w:top w:w="0" w:type="dxa"/>
            <w:bottom w:w="0" w:type="dxa"/>
          </w:tblCellMar>
        </w:tblPrEx>
        <w:tc>
          <w:tcPr>
            <w:tcW w:w="1984" w:type="dxa"/>
            <w:shd w:val="clear" w:color="auto" w:fill="FFFFFF"/>
          </w:tcPr>
          <w:p w14:paraId="438253A2"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P391</w:t>
            </w:r>
          </w:p>
        </w:tc>
        <w:tc>
          <w:tcPr>
            <w:tcW w:w="8788" w:type="dxa"/>
            <w:shd w:val="clear" w:color="auto" w:fill="FFFFFF"/>
          </w:tcPr>
          <w:p w14:paraId="79CF4A3C" w14:textId="77777777" w:rsidR="006A531F" w:rsidRDefault="006A531F">
            <w:pPr>
              <w:widowControl w:val="0"/>
              <w:autoSpaceDE w:val="0"/>
              <w:autoSpaceDN w:val="0"/>
              <w:adjustRightInd w:val="0"/>
            </w:pPr>
            <w:r>
              <w:rPr>
                <w:rFonts w:ascii="Arial" w:hAnsi="Arial"/>
                <w:color w:val="000000"/>
                <w:sz w:val="16"/>
              </w:rPr>
              <w:t>Recueillir le produit répandu.</w:t>
            </w:r>
          </w:p>
        </w:tc>
      </w:tr>
    </w:tbl>
    <w:p w14:paraId="18EA9422"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6A531F" w14:paraId="23CA32C4" w14:textId="77777777">
        <w:tblPrEx>
          <w:tblCellMar>
            <w:top w:w="0" w:type="dxa"/>
            <w:bottom w:w="0" w:type="dxa"/>
          </w:tblCellMar>
        </w:tblPrEx>
        <w:tc>
          <w:tcPr>
            <w:tcW w:w="1984" w:type="dxa"/>
            <w:shd w:val="clear" w:color="auto" w:fill="FFFFFF"/>
          </w:tcPr>
          <w:p w14:paraId="7A4190F3" w14:textId="77777777" w:rsidR="006A531F" w:rsidRDefault="006A531F">
            <w:pPr>
              <w:widowControl w:val="0"/>
              <w:autoSpaceDE w:val="0"/>
              <w:autoSpaceDN w:val="0"/>
              <w:adjustRightInd w:val="0"/>
              <w:jc w:val="both"/>
            </w:pPr>
            <w:r>
              <w:t xml:space="preserve"> </w:t>
            </w:r>
          </w:p>
        </w:tc>
        <w:tc>
          <w:tcPr>
            <w:tcW w:w="8788" w:type="dxa"/>
            <w:shd w:val="clear" w:color="auto" w:fill="FFFFFF"/>
          </w:tcPr>
          <w:p w14:paraId="4062A7BF" w14:textId="77777777" w:rsidR="006A531F" w:rsidRDefault="006A531F">
            <w:pPr>
              <w:widowControl w:val="0"/>
              <w:autoSpaceDE w:val="0"/>
              <w:autoSpaceDN w:val="0"/>
              <w:adjustRightInd w:val="0"/>
              <w:jc w:val="both"/>
            </w:pPr>
          </w:p>
        </w:tc>
      </w:tr>
      <w:tr w:rsidR="006A531F" w14:paraId="09100813" w14:textId="77777777">
        <w:tblPrEx>
          <w:tblCellMar>
            <w:top w:w="0" w:type="dxa"/>
            <w:bottom w:w="0" w:type="dxa"/>
          </w:tblCellMar>
        </w:tblPrEx>
        <w:tc>
          <w:tcPr>
            <w:tcW w:w="1984" w:type="dxa"/>
            <w:shd w:val="clear" w:color="auto" w:fill="FFFFFF"/>
          </w:tcPr>
          <w:p w14:paraId="1F0A3DA8" w14:textId="77777777" w:rsidR="006A531F" w:rsidRDefault="006A531F">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66EC0F33" w14:textId="77777777" w:rsidR="006A531F" w:rsidRDefault="006A531F">
            <w:pPr>
              <w:widowControl w:val="0"/>
              <w:autoSpaceDE w:val="0"/>
              <w:autoSpaceDN w:val="0"/>
              <w:adjustRightInd w:val="0"/>
            </w:pPr>
            <w:r>
              <w:rPr>
                <w:rFonts w:ascii="Arial" w:hAnsi="Arial"/>
                <w:color w:val="000000"/>
                <w:sz w:val="16"/>
              </w:rPr>
              <w:t>2,2'-[(1-methylethylidene)bis(4,1-phenyleneoxymethylene)]bisoxirane</w:t>
            </w:r>
          </w:p>
        </w:tc>
      </w:tr>
      <w:tr w:rsidR="006A531F" w14:paraId="37DB4FE0" w14:textId="77777777">
        <w:tblPrEx>
          <w:tblCellMar>
            <w:top w:w="0" w:type="dxa"/>
            <w:bottom w:w="0" w:type="dxa"/>
          </w:tblCellMar>
        </w:tblPrEx>
        <w:tc>
          <w:tcPr>
            <w:tcW w:w="1984" w:type="dxa"/>
            <w:shd w:val="clear" w:color="auto" w:fill="FFFFFF"/>
          </w:tcPr>
          <w:p w14:paraId="47126DA2" w14:textId="77777777" w:rsidR="006A531F" w:rsidRDefault="006A531F">
            <w:pPr>
              <w:widowControl w:val="0"/>
              <w:autoSpaceDE w:val="0"/>
              <w:autoSpaceDN w:val="0"/>
              <w:adjustRightInd w:val="0"/>
              <w:jc w:val="both"/>
            </w:pPr>
            <w:r>
              <w:t xml:space="preserve"> </w:t>
            </w:r>
          </w:p>
        </w:tc>
        <w:tc>
          <w:tcPr>
            <w:tcW w:w="8788" w:type="dxa"/>
            <w:shd w:val="clear" w:color="auto" w:fill="FFFFFF"/>
          </w:tcPr>
          <w:p w14:paraId="2904CA8D" w14:textId="755F00D1" w:rsidR="006A531F" w:rsidRDefault="00CE7ADF">
            <w:pPr>
              <w:widowControl w:val="0"/>
              <w:autoSpaceDE w:val="0"/>
              <w:autoSpaceDN w:val="0"/>
              <w:adjustRightInd w:val="0"/>
            </w:pPr>
            <w:r>
              <w:rPr>
                <w:rFonts w:ascii="Arial" w:hAnsi="Arial"/>
                <w:color w:val="000000"/>
                <w:sz w:val="16"/>
              </w:rPr>
              <w:t>HEXANE, 1,6-BIS(2,3-EPOXYPROPOXY)-</w:t>
            </w:r>
          </w:p>
        </w:tc>
      </w:tr>
      <w:tr w:rsidR="006A531F" w14:paraId="7DE3694C" w14:textId="77777777">
        <w:tblPrEx>
          <w:tblCellMar>
            <w:top w:w="0" w:type="dxa"/>
            <w:bottom w:w="0" w:type="dxa"/>
          </w:tblCellMar>
        </w:tblPrEx>
        <w:tc>
          <w:tcPr>
            <w:tcW w:w="1984" w:type="dxa"/>
            <w:shd w:val="clear" w:color="auto" w:fill="FFFFFF"/>
          </w:tcPr>
          <w:p w14:paraId="7394173E" w14:textId="77777777" w:rsidR="006A531F" w:rsidRDefault="006A531F">
            <w:pPr>
              <w:widowControl w:val="0"/>
              <w:autoSpaceDE w:val="0"/>
              <w:autoSpaceDN w:val="0"/>
              <w:adjustRightInd w:val="0"/>
              <w:jc w:val="both"/>
            </w:pPr>
            <w:r>
              <w:t xml:space="preserve"> </w:t>
            </w:r>
          </w:p>
        </w:tc>
        <w:tc>
          <w:tcPr>
            <w:tcW w:w="8788" w:type="dxa"/>
            <w:shd w:val="clear" w:color="auto" w:fill="FFFFFF"/>
          </w:tcPr>
          <w:p w14:paraId="134CA1AF" w14:textId="77777777" w:rsidR="006A531F" w:rsidRDefault="006A531F">
            <w:pPr>
              <w:widowControl w:val="0"/>
              <w:autoSpaceDE w:val="0"/>
              <w:autoSpaceDN w:val="0"/>
              <w:adjustRightInd w:val="0"/>
            </w:pPr>
            <w:r>
              <w:rPr>
                <w:rFonts w:ascii="Arial" w:hAnsi="Arial"/>
                <w:color w:val="000000"/>
                <w:sz w:val="16"/>
              </w:rPr>
              <w:t>ANHYDRIDE MALÉIQUE</w:t>
            </w:r>
          </w:p>
        </w:tc>
      </w:tr>
      <w:tr w:rsidR="006A531F" w14:paraId="5A3453D3" w14:textId="77777777">
        <w:tblPrEx>
          <w:tblCellMar>
            <w:top w:w="0" w:type="dxa"/>
            <w:bottom w:w="0" w:type="dxa"/>
          </w:tblCellMar>
        </w:tblPrEx>
        <w:tc>
          <w:tcPr>
            <w:tcW w:w="1984" w:type="dxa"/>
            <w:shd w:val="clear" w:color="auto" w:fill="FFFFFF"/>
          </w:tcPr>
          <w:p w14:paraId="184B87B1" w14:textId="77777777" w:rsidR="006A531F" w:rsidRDefault="006A531F">
            <w:pPr>
              <w:widowControl w:val="0"/>
              <w:autoSpaceDE w:val="0"/>
              <w:autoSpaceDN w:val="0"/>
              <w:adjustRightInd w:val="0"/>
              <w:jc w:val="both"/>
            </w:pPr>
            <w:r>
              <w:t xml:space="preserve"> </w:t>
            </w:r>
          </w:p>
        </w:tc>
        <w:tc>
          <w:tcPr>
            <w:tcW w:w="8788" w:type="dxa"/>
            <w:shd w:val="clear" w:color="auto" w:fill="FFFFFF"/>
          </w:tcPr>
          <w:p w14:paraId="24A1472D" w14:textId="77777777" w:rsidR="006A531F" w:rsidRDefault="006A531F">
            <w:pPr>
              <w:widowControl w:val="0"/>
              <w:autoSpaceDE w:val="0"/>
              <w:autoSpaceDN w:val="0"/>
              <w:adjustRightInd w:val="0"/>
            </w:pPr>
            <w:r>
              <w:rPr>
                <w:rFonts w:ascii="Arial" w:hAnsi="Arial"/>
                <w:color w:val="000000"/>
                <w:sz w:val="16"/>
              </w:rPr>
              <w:t>Reaction mass of bis(1,2,2,6,6-pentamethyl-4-piperidyl) sebacate and methyl 1,2,2,6,6-pentamethyl-4-piperidyl sebacate</w:t>
            </w:r>
          </w:p>
        </w:tc>
      </w:tr>
    </w:tbl>
    <w:p w14:paraId="789E11F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Produit non destiné aux usages prévus par la Directive 2004/42/CE.</w:t>
      </w:r>
    </w:p>
    <w:p w14:paraId="632471F8" w14:textId="77777777" w:rsidR="006A531F" w:rsidRPr="006575EF" w:rsidRDefault="006A531F">
      <w:pPr>
        <w:widowControl w:val="0"/>
        <w:autoSpaceDE w:val="0"/>
        <w:autoSpaceDN w:val="0"/>
        <w:adjustRightInd w:val="0"/>
        <w:jc w:val="both"/>
        <w:rPr>
          <w:lang w:val="fr-FR"/>
        </w:rPr>
      </w:pPr>
    </w:p>
    <w:p w14:paraId="08352252"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2.3. Autres dangers</w:t>
      </w:r>
    </w:p>
    <w:p w14:paraId="7972547D" w14:textId="77777777" w:rsidR="006A531F" w:rsidRPr="006575EF" w:rsidRDefault="006A531F">
      <w:pPr>
        <w:widowControl w:val="0"/>
        <w:autoSpaceDE w:val="0"/>
        <w:autoSpaceDN w:val="0"/>
        <w:adjustRightInd w:val="0"/>
        <w:jc w:val="both"/>
        <w:rPr>
          <w:lang w:val="fr-FR"/>
        </w:rPr>
      </w:pPr>
    </w:p>
    <w:p w14:paraId="1A96F76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Sur la base des données disponibles, le produit ne contient pas de substances PBT ou </w:t>
      </w:r>
      <w:proofErr w:type="spellStart"/>
      <w:r w:rsidRPr="006575EF">
        <w:rPr>
          <w:rFonts w:ascii="Arial" w:hAnsi="Arial"/>
          <w:color w:val="000000"/>
          <w:sz w:val="16"/>
          <w:lang w:val="fr-FR"/>
        </w:rPr>
        <w:t>vPvB</w:t>
      </w:r>
      <w:proofErr w:type="spellEnd"/>
      <w:r w:rsidRPr="006575EF">
        <w:rPr>
          <w:rFonts w:ascii="Arial" w:hAnsi="Arial"/>
          <w:color w:val="000000"/>
          <w:sz w:val="16"/>
          <w:lang w:val="fr-FR"/>
        </w:rPr>
        <w:t xml:space="preserve"> en pourcentage ≥ à 0,1%.</w:t>
      </w:r>
    </w:p>
    <w:p w14:paraId="2C9D584C" w14:textId="77777777" w:rsidR="006A531F" w:rsidRPr="006575EF" w:rsidRDefault="006A531F">
      <w:pPr>
        <w:widowControl w:val="0"/>
        <w:autoSpaceDE w:val="0"/>
        <w:autoSpaceDN w:val="0"/>
        <w:adjustRightInd w:val="0"/>
        <w:jc w:val="both"/>
        <w:rPr>
          <w:lang w:val="fr-FR"/>
        </w:rPr>
      </w:pPr>
    </w:p>
    <w:p w14:paraId="2B51327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 produit ne contient pas de substances ayant des propriétés de perturbateur endocrinien en concentration ≥ 0,1%.</w:t>
      </w:r>
    </w:p>
    <w:p w14:paraId="6509539F"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0E6196BD" w14:textId="77777777">
        <w:tblPrEx>
          <w:tblCellMar>
            <w:top w:w="0" w:type="dxa"/>
            <w:bottom w:w="0" w:type="dxa"/>
          </w:tblCellMar>
        </w:tblPrEx>
        <w:tc>
          <w:tcPr>
            <w:tcW w:w="11283" w:type="dxa"/>
            <w:shd w:val="clear" w:color="auto" w:fill="A8FFFF"/>
          </w:tcPr>
          <w:p w14:paraId="31D9DF8B"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3. Composition/informations sur les composants</w:t>
            </w:r>
          </w:p>
        </w:tc>
      </w:tr>
    </w:tbl>
    <w:p w14:paraId="50E08FD3"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0FAFAA4D" w14:textId="77777777">
        <w:tblPrEx>
          <w:tblCellMar>
            <w:top w:w="0" w:type="dxa"/>
            <w:bottom w:w="0" w:type="dxa"/>
          </w:tblCellMar>
        </w:tblPrEx>
        <w:tc>
          <w:tcPr>
            <w:tcW w:w="11283" w:type="dxa"/>
            <w:shd w:val="clear" w:color="auto" w:fill="FFFFFF"/>
          </w:tcPr>
          <w:p w14:paraId="51FA7036"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3.2. Mélanges</w:t>
            </w:r>
          </w:p>
        </w:tc>
      </w:tr>
    </w:tbl>
    <w:p w14:paraId="612507EA" w14:textId="77777777" w:rsidR="006A531F" w:rsidRDefault="006A531F">
      <w:pPr>
        <w:widowControl w:val="0"/>
        <w:autoSpaceDE w:val="0"/>
        <w:autoSpaceDN w:val="0"/>
        <w:adjustRightInd w:val="0"/>
        <w:jc w:val="both"/>
      </w:pPr>
    </w:p>
    <w:p w14:paraId="64AD81D5"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Contenu:</w:t>
      </w:r>
    </w:p>
    <w:p w14:paraId="6F5AC2CF"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049"/>
        <w:gridCol w:w="1203"/>
        <w:gridCol w:w="5670"/>
        <w:gridCol w:w="567"/>
      </w:tblGrid>
      <w:tr w:rsidR="006A531F" w14:paraId="0685435B" w14:textId="77777777" w:rsidTr="00CE7ADF">
        <w:tblPrEx>
          <w:tblCellMar>
            <w:top w:w="0" w:type="dxa"/>
            <w:bottom w:w="0" w:type="dxa"/>
          </w:tblCellMar>
        </w:tblPrEx>
        <w:tc>
          <w:tcPr>
            <w:tcW w:w="3049" w:type="dxa"/>
            <w:shd w:val="clear" w:color="auto" w:fill="FFFFFF"/>
          </w:tcPr>
          <w:p w14:paraId="07F077C3" w14:textId="77777777" w:rsidR="006A531F" w:rsidRDefault="006A531F">
            <w:pPr>
              <w:widowControl w:val="0"/>
              <w:autoSpaceDE w:val="0"/>
              <w:autoSpaceDN w:val="0"/>
              <w:adjustRightInd w:val="0"/>
            </w:pPr>
            <w:r>
              <w:t xml:space="preserve"> </w:t>
            </w:r>
            <w:r>
              <w:rPr>
                <w:rFonts w:ascii="Arial" w:hAnsi="Arial"/>
                <w:b/>
                <w:color w:val="000000"/>
                <w:sz w:val="16"/>
              </w:rPr>
              <w:t>Identification</w:t>
            </w:r>
          </w:p>
        </w:tc>
        <w:tc>
          <w:tcPr>
            <w:tcW w:w="1203" w:type="dxa"/>
            <w:shd w:val="clear" w:color="auto" w:fill="FFFFFF"/>
          </w:tcPr>
          <w:p w14:paraId="2F2F315B" w14:textId="77777777" w:rsidR="006A531F" w:rsidRDefault="006A531F">
            <w:pPr>
              <w:widowControl w:val="0"/>
              <w:autoSpaceDE w:val="0"/>
              <w:autoSpaceDN w:val="0"/>
              <w:adjustRightInd w:val="0"/>
            </w:pPr>
            <w:r>
              <w:rPr>
                <w:rFonts w:ascii="Arial" w:hAnsi="Arial"/>
                <w:b/>
                <w:color w:val="000000"/>
                <w:sz w:val="16"/>
              </w:rPr>
              <w:t>x = Conc. %</w:t>
            </w:r>
          </w:p>
        </w:tc>
        <w:tc>
          <w:tcPr>
            <w:tcW w:w="5670" w:type="dxa"/>
            <w:shd w:val="clear" w:color="auto" w:fill="FFFFFF"/>
          </w:tcPr>
          <w:p w14:paraId="40854EC5" w14:textId="77777777" w:rsidR="006A531F" w:rsidRDefault="006A531F">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552BA5D2" w14:textId="77777777" w:rsidR="006A531F" w:rsidRDefault="006A531F">
            <w:pPr>
              <w:widowControl w:val="0"/>
              <w:autoSpaceDE w:val="0"/>
              <w:autoSpaceDN w:val="0"/>
              <w:adjustRightInd w:val="0"/>
            </w:pPr>
          </w:p>
        </w:tc>
      </w:tr>
      <w:tr w:rsidR="006A531F" w14:paraId="1EA81F6D" w14:textId="77777777" w:rsidTr="00CE7ADF">
        <w:tblPrEx>
          <w:tblCellMar>
            <w:top w:w="0" w:type="dxa"/>
            <w:bottom w:w="0" w:type="dxa"/>
          </w:tblCellMar>
        </w:tblPrEx>
        <w:tc>
          <w:tcPr>
            <w:tcW w:w="3049" w:type="dxa"/>
            <w:shd w:val="clear" w:color="auto" w:fill="FFFFFF"/>
          </w:tcPr>
          <w:p w14:paraId="4175BA46" w14:textId="77777777" w:rsidR="006A531F" w:rsidRDefault="006A531F">
            <w:pPr>
              <w:widowControl w:val="0"/>
              <w:autoSpaceDE w:val="0"/>
              <w:autoSpaceDN w:val="0"/>
              <w:adjustRightInd w:val="0"/>
            </w:pPr>
            <w:r>
              <w:t xml:space="preserve"> </w:t>
            </w:r>
            <w:r>
              <w:rPr>
                <w:rFonts w:ascii="Arial" w:hAnsi="Arial"/>
                <w:b/>
                <w:color w:val="000000"/>
                <w:sz w:val="16"/>
              </w:rPr>
              <w:t>2,2'-[(1-methylethylidene)bis(4,1-phenyleneoxymethylene)]bisoxirane</w:t>
            </w:r>
          </w:p>
        </w:tc>
        <w:tc>
          <w:tcPr>
            <w:tcW w:w="1203" w:type="dxa"/>
            <w:shd w:val="clear" w:color="auto" w:fill="FFFFFF"/>
          </w:tcPr>
          <w:p w14:paraId="5C77DC74" w14:textId="77777777" w:rsidR="006A531F" w:rsidRDefault="006A531F">
            <w:pPr>
              <w:widowControl w:val="0"/>
              <w:autoSpaceDE w:val="0"/>
              <w:autoSpaceDN w:val="0"/>
              <w:adjustRightInd w:val="0"/>
            </w:pPr>
          </w:p>
        </w:tc>
        <w:tc>
          <w:tcPr>
            <w:tcW w:w="5670" w:type="dxa"/>
            <w:shd w:val="clear" w:color="auto" w:fill="FFFFFF"/>
          </w:tcPr>
          <w:p w14:paraId="7D5143D9" w14:textId="77777777" w:rsidR="006A531F" w:rsidRDefault="006A531F">
            <w:pPr>
              <w:widowControl w:val="0"/>
              <w:autoSpaceDE w:val="0"/>
              <w:autoSpaceDN w:val="0"/>
              <w:adjustRightInd w:val="0"/>
            </w:pPr>
          </w:p>
        </w:tc>
        <w:tc>
          <w:tcPr>
            <w:tcW w:w="567" w:type="dxa"/>
            <w:shd w:val="clear" w:color="auto" w:fill="FFFFFF"/>
          </w:tcPr>
          <w:p w14:paraId="31A4E9BF" w14:textId="77777777" w:rsidR="006A531F" w:rsidRDefault="006A531F">
            <w:pPr>
              <w:widowControl w:val="0"/>
              <w:autoSpaceDE w:val="0"/>
              <w:autoSpaceDN w:val="0"/>
              <w:adjustRightInd w:val="0"/>
            </w:pPr>
          </w:p>
        </w:tc>
      </w:tr>
      <w:tr w:rsidR="006A531F" w:rsidRPr="000B0D09" w14:paraId="0102B735" w14:textId="77777777" w:rsidTr="00CE7ADF">
        <w:tblPrEx>
          <w:tblCellMar>
            <w:top w:w="0" w:type="dxa"/>
            <w:bottom w:w="0" w:type="dxa"/>
          </w:tblCellMar>
        </w:tblPrEx>
        <w:tc>
          <w:tcPr>
            <w:tcW w:w="3049" w:type="dxa"/>
            <w:shd w:val="clear" w:color="auto" w:fill="FFFFFF"/>
          </w:tcPr>
          <w:p w14:paraId="32CA66AD" w14:textId="77777777" w:rsidR="006A531F" w:rsidRDefault="006A531F">
            <w:pPr>
              <w:widowControl w:val="0"/>
              <w:autoSpaceDE w:val="0"/>
              <w:autoSpaceDN w:val="0"/>
              <w:adjustRightInd w:val="0"/>
            </w:pPr>
            <w:r>
              <w:t xml:space="preserve"> </w:t>
            </w:r>
            <w:r>
              <w:rPr>
                <w:rFonts w:ascii="Arial" w:hAnsi="Arial"/>
                <w:color w:val="000000"/>
                <w:sz w:val="16"/>
              </w:rPr>
              <w:t>INDEX   603-073-00-2</w:t>
            </w:r>
          </w:p>
        </w:tc>
        <w:tc>
          <w:tcPr>
            <w:tcW w:w="1203" w:type="dxa"/>
            <w:shd w:val="clear" w:color="auto" w:fill="FFFFFF"/>
          </w:tcPr>
          <w:p w14:paraId="19D1B8AB" w14:textId="77777777" w:rsidR="006A531F" w:rsidRDefault="006A531F">
            <w:pPr>
              <w:widowControl w:val="0"/>
              <w:autoSpaceDE w:val="0"/>
              <w:autoSpaceDN w:val="0"/>
              <w:adjustRightInd w:val="0"/>
            </w:pPr>
            <w:r>
              <w:rPr>
                <w:rFonts w:ascii="Arial" w:hAnsi="Arial"/>
                <w:color w:val="000000"/>
                <w:sz w:val="16"/>
              </w:rPr>
              <w:t>60 ≤ x &lt;  70</w:t>
            </w:r>
          </w:p>
        </w:tc>
        <w:tc>
          <w:tcPr>
            <w:tcW w:w="5670" w:type="dxa"/>
            <w:shd w:val="clear" w:color="auto" w:fill="FFFFFF"/>
          </w:tcPr>
          <w:p w14:paraId="1DA625FB" w14:textId="77777777" w:rsidR="006A531F" w:rsidRPr="000B0D09" w:rsidRDefault="006A531F">
            <w:pPr>
              <w:widowControl w:val="0"/>
              <w:autoSpaceDE w:val="0"/>
              <w:autoSpaceDN w:val="0"/>
              <w:adjustRightInd w:val="0"/>
              <w:rPr>
                <w:lang w:val="en-US"/>
              </w:rPr>
            </w:pPr>
            <w:r w:rsidRPr="006575EF">
              <w:rPr>
                <w:rFonts w:ascii="Arial" w:hAnsi="Arial"/>
                <w:color w:val="000000"/>
                <w:sz w:val="16"/>
                <w:lang w:val="fr-FR"/>
              </w:rPr>
              <w:t xml:space="preserve">Eye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xml:space="preserve">. 2 H319, Skin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xml:space="preserve">. </w:t>
            </w:r>
            <w:r w:rsidRPr="000B0D09">
              <w:rPr>
                <w:rFonts w:ascii="Arial" w:hAnsi="Arial"/>
                <w:color w:val="000000"/>
                <w:sz w:val="16"/>
                <w:lang w:val="en-US"/>
              </w:rPr>
              <w:t>2 H315, Skin Sens. 1 H317, Aquatic Chronic 2 H411</w:t>
            </w:r>
          </w:p>
        </w:tc>
        <w:tc>
          <w:tcPr>
            <w:tcW w:w="567" w:type="dxa"/>
            <w:shd w:val="clear" w:color="auto" w:fill="FFFFFF"/>
          </w:tcPr>
          <w:p w14:paraId="0A0BC7F5" w14:textId="77777777" w:rsidR="006A531F" w:rsidRPr="000B0D09" w:rsidRDefault="006A531F">
            <w:pPr>
              <w:widowControl w:val="0"/>
              <w:autoSpaceDE w:val="0"/>
              <w:autoSpaceDN w:val="0"/>
              <w:adjustRightInd w:val="0"/>
              <w:rPr>
                <w:lang w:val="en-US"/>
              </w:rPr>
            </w:pPr>
          </w:p>
        </w:tc>
      </w:tr>
      <w:tr w:rsidR="006A531F" w14:paraId="480397FF" w14:textId="77777777" w:rsidTr="00CE7ADF">
        <w:tblPrEx>
          <w:tblCellMar>
            <w:top w:w="0" w:type="dxa"/>
            <w:bottom w:w="0" w:type="dxa"/>
          </w:tblCellMar>
        </w:tblPrEx>
        <w:tc>
          <w:tcPr>
            <w:tcW w:w="3049" w:type="dxa"/>
            <w:shd w:val="clear" w:color="auto" w:fill="FFFFFF"/>
          </w:tcPr>
          <w:p w14:paraId="603B1E61" w14:textId="77777777" w:rsidR="006A531F" w:rsidRDefault="006A531F">
            <w:pPr>
              <w:widowControl w:val="0"/>
              <w:autoSpaceDE w:val="0"/>
              <w:autoSpaceDN w:val="0"/>
              <w:adjustRightInd w:val="0"/>
            </w:pPr>
            <w:r w:rsidRPr="000B0D09">
              <w:rPr>
                <w:lang w:val="en-US"/>
              </w:rPr>
              <w:t xml:space="preserve"> </w:t>
            </w:r>
            <w:r>
              <w:rPr>
                <w:rFonts w:ascii="Arial" w:hAnsi="Arial"/>
                <w:color w:val="000000"/>
                <w:sz w:val="16"/>
              </w:rPr>
              <w:t>CE   216-823-5</w:t>
            </w:r>
          </w:p>
        </w:tc>
        <w:tc>
          <w:tcPr>
            <w:tcW w:w="1203" w:type="dxa"/>
            <w:shd w:val="clear" w:color="auto" w:fill="FFFFFF"/>
          </w:tcPr>
          <w:p w14:paraId="57095CEF" w14:textId="77777777" w:rsidR="006A531F" w:rsidRDefault="006A531F">
            <w:pPr>
              <w:widowControl w:val="0"/>
              <w:autoSpaceDE w:val="0"/>
              <w:autoSpaceDN w:val="0"/>
              <w:adjustRightInd w:val="0"/>
            </w:pPr>
          </w:p>
        </w:tc>
        <w:tc>
          <w:tcPr>
            <w:tcW w:w="5670" w:type="dxa"/>
            <w:shd w:val="clear" w:color="auto" w:fill="FFFFFF"/>
          </w:tcPr>
          <w:p w14:paraId="1D3F1F22" w14:textId="77777777" w:rsidR="006A531F" w:rsidRDefault="006A531F">
            <w:pPr>
              <w:widowControl w:val="0"/>
              <w:autoSpaceDE w:val="0"/>
              <w:autoSpaceDN w:val="0"/>
              <w:adjustRightInd w:val="0"/>
            </w:pPr>
            <w:r w:rsidRPr="006575EF">
              <w:rPr>
                <w:rFonts w:ascii="Arial" w:hAnsi="Arial"/>
                <w:color w:val="000000"/>
                <w:sz w:val="16"/>
                <w:lang w:val="fr-FR"/>
              </w:rPr>
              <w:t xml:space="preserve">Skin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2 H</w:t>
            </w:r>
            <w:proofErr w:type="gramStart"/>
            <w:r w:rsidRPr="006575EF">
              <w:rPr>
                <w:rFonts w:ascii="Arial" w:hAnsi="Arial"/>
                <w:color w:val="000000"/>
                <w:sz w:val="16"/>
                <w:lang w:val="fr-FR"/>
              </w:rPr>
              <w:t>315:</w:t>
            </w:r>
            <w:proofErr w:type="gramEnd"/>
            <w:r w:rsidRPr="006575EF">
              <w:rPr>
                <w:rFonts w:ascii="Arial" w:hAnsi="Arial"/>
                <w:color w:val="000000"/>
                <w:sz w:val="16"/>
                <w:lang w:val="fr-FR"/>
              </w:rPr>
              <w:t xml:space="preserve"> ≥ 5%, Eye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xml:space="preserve">. </w:t>
            </w:r>
            <w:r>
              <w:rPr>
                <w:rFonts w:ascii="Arial" w:hAnsi="Arial"/>
                <w:color w:val="000000"/>
                <w:sz w:val="16"/>
              </w:rPr>
              <w:t>2 H319: ≥ 5%</w:t>
            </w:r>
          </w:p>
        </w:tc>
        <w:tc>
          <w:tcPr>
            <w:tcW w:w="567" w:type="dxa"/>
            <w:shd w:val="clear" w:color="auto" w:fill="FFFFFF"/>
          </w:tcPr>
          <w:p w14:paraId="199A1AD2" w14:textId="77777777" w:rsidR="006A531F" w:rsidRDefault="006A531F">
            <w:pPr>
              <w:widowControl w:val="0"/>
              <w:autoSpaceDE w:val="0"/>
              <w:autoSpaceDN w:val="0"/>
              <w:adjustRightInd w:val="0"/>
            </w:pPr>
          </w:p>
        </w:tc>
      </w:tr>
      <w:tr w:rsidR="006A531F" w14:paraId="6906D3A9" w14:textId="77777777" w:rsidTr="00CE7ADF">
        <w:tblPrEx>
          <w:tblCellMar>
            <w:top w:w="0" w:type="dxa"/>
            <w:bottom w:w="0" w:type="dxa"/>
          </w:tblCellMar>
        </w:tblPrEx>
        <w:tc>
          <w:tcPr>
            <w:tcW w:w="3049" w:type="dxa"/>
            <w:shd w:val="clear" w:color="auto" w:fill="FFFFFF"/>
          </w:tcPr>
          <w:p w14:paraId="4CEAE3D5" w14:textId="77777777" w:rsidR="006A531F" w:rsidRDefault="006A531F">
            <w:pPr>
              <w:widowControl w:val="0"/>
              <w:autoSpaceDE w:val="0"/>
              <w:autoSpaceDN w:val="0"/>
              <w:adjustRightInd w:val="0"/>
            </w:pPr>
            <w:r>
              <w:t xml:space="preserve"> </w:t>
            </w:r>
            <w:r>
              <w:rPr>
                <w:rFonts w:ascii="Arial" w:hAnsi="Arial"/>
                <w:color w:val="000000"/>
                <w:sz w:val="16"/>
              </w:rPr>
              <w:t>CAS   1675-54-3</w:t>
            </w:r>
          </w:p>
        </w:tc>
        <w:tc>
          <w:tcPr>
            <w:tcW w:w="1203" w:type="dxa"/>
            <w:shd w:val="clear" w:color="auto" w:fill="FFFFFF"/>
          </w:tcPr>
          <w:p w14:paraId="6A33462E" w14:textId="77777777" w:rsidR="006A531F" w:rsidRDefault="006A531F">
            <w:pPr>
              <w:widowControl w:val="0"/>
              <w:autoSpaceDE w:val="0"/>
              <w:autoSpaceDN w:val="0"/>
              <w:adjustRightInd w:val="0"/>
            </w:pPr>
          </w:p>
        </w:tc>
        <w:tc>
          <w:tcPr>
            <w:tcW w:w="5670" w:type="dxa"/>
            <w:shd w:val="clear" w:color="auto" w:fill="FFFFFF"/>
          </w:tcPr>
          <w:p w14:paraId="4C1850D1" w14:textId="77777777" w:rsidR="006A531F" w:rsidRDefault="006A531F">
            <w:pPr>
              <w:widowControl w:val="0"/>
              <w:autoSpaceDE w:val="0"/>
              <w:autoSpaceDN w:val="0"/>
              <w:adjustRightInd w:val="0"/>
            </w:pPr>
          </w:p>
        </w:tc>
        <w:tc>
          <w:tcPr>
            <w:tcW w:w="567" w:type="dxa"/>
            <w:shd w:val="clear" w:color="auto" w:fill="FFFFFF"/>
          </w:tcPr>
          <w:p w14:paraId="5BE1304D" w14:textId="77777777" w:rsidR="006A531F" w:rsidRDefault="006A531F">
            <w:pPr>
              <w:widowControl w:val="0"/>
              <w:autoSpaceDE w:val="0"/>
              <w:autoSpaceDN w:val="0"/>
              <w:adjustRightInd w:val="0"/>
            </w:pPr>
          </w:p>
        </w:tc>
      </w:tr>
      <w:tr w:rsidR="006A531F" w14:paraId="52CE46C1" w14:textId="77777777" w:rsidTr="00CE7ADF">
        <w:tblPrEx>
          <w:tblCellMar>
            <w:top w:w="0" w:type="dxa"/>
            <w:bottom w:w="0" w:type="dxa"/>
          </w:tblCellMar>
        </w:tblPrEx>
        <w:tc>
          <w:tcPr>
            <w:tcW w:w="3049" w:type="dxa"/>
            <w:shd w:val="clear" w:color="auto" w:fill="FFFFFF"/>
          </w:tcPr>
          <w:p w14:paraId="45F2E47E" w14:textId="77777777" w:rsidR="006A531F" w:rsidRDefault="006A531F">
            <w:pPr>
              <w:widowControl w:val="0"/>
              <w:autoSpaceDE w:val="0"/>
              <w:autoSpaceDN w:val="0"/>
              <w:adjustRightInd w:val="0"/>
            </w:pPr>
            <w:r>
              <w:t xml:space="preserve"> </w:t>
            </w:r>
            <w:r>
              <w:rPr>
                <w:rFonts w:ascii="Arial" w:hAnsi="Arial"/>
                <w:color w:val="000000"/>
                <w:sz w:val="16"/>
              </w:rPr>
              <w:t>Règ. REACH   01-2119456619-26-0006</w:t>
            </w:r>
          </w:p>
        </w:tc>
        <w:tc>
          <w:tcPr>
            <w:tcW w:w="1203" w:type="dxa"/>
            <w:shd w:val="clear" w:color="auto" w:fill="FFFFFF"/>
          </w:tcPr>
          <w:p w14:paraId="12349768" w14:textId="77777777" w:rsidR="006A531F" w:rsidRDefault="006A531F">
            <w:pPr>
              <w:widowControl w:val="0"/>
              <w:autoSpaceDE w:val="0"/>
              <w:autoSpaceDN w:val="0"/>
              <w:adjustRightInd w:val="0"/>
            </w:pPr>
          </w:p>
        </w:tc>
        <w:tc>
          <w:tcPr>
            <w:tcW w:w="5670" w:type="dxa"/>
            <w:shd w:val="clear" w:color="auto" w:fill="FFFFFF"/>
          </w:tcPr>
          <w:p w14:paraId="06A13E43" w14:textId="77777777" w:rsidR="006A531F" w:rsidRDefault="006A531F">
            <w:pPr>
              <w:widowControl w:val="0"/>
              <w:autoSpaceDE w:val="0"/>
              <w:autoSpaceDN w:val="0"/>
              <w:adjustRightInd w:val="0"/>
            </w:pPr>
          </w:p>
        </w:tc>
        <w:tc>
          <w:tcPr>
            <w:tcW w:w="567" w:type="dxa"/>
            <w:shd w:val="clear" w:color="auto" w:fill="FFFFFF"/>
          </w:tcPr>
          <w:p w14:paraId="72DE3CC5" w14:textId="77777777" w:rsidR="006A531F" w:rsidRDefault="006A531F">
            <w:pPr>
              <w:widowControl w:val="0"/>
              <w:autoSpaceDE w:val="0"/>
              <w:autoSpaceDN w:val="0"/>
              <w:adjustRightInd w:val="0"/>
            </w:pPr>
          </w:p>
        </w:tc>
      </w:tr>
      <w:tr w:rsidR="006A531F" w14:paraId="1097E924" w14:textId="77777777" w:rsidTr="00CE7ADF">
        <w:tblPrEx>
          <w:tblCellMar>
            <w:top w:w="0" w:type="dxa"/>
            <w:bottom w:w="0" w:type="dxa"/>
          </w:tblCellMar>
        </w:tblPrEx>
        <w:tc>
          <w:tcPr>
            <w:tcW w:w="3049" w:type="dxa"/>
            <w:shd w:val="clear" w:color="auto" w:fill="FFFFFF"/>
          </w:tcPr>
          <w:p w14:paraId="4E7D3740" w14:textId="54DDFC8D" w:rsidR="006A531F" w:rsidRDefault="006A531F">
            <w:pPr>
              <w:widowControl w:val="0"/>
              <w:autoSpaceDE w:val="0"/>
              <w:autoSpaceDN w:val="0"/>
              <w:adjustRightInd w:val="0"/>
            </w:pPr>
            <w:r>
              <w:t xml:space="preserve"> </w:t>
            </w:r>
            <w:r w:rsidR="00CE7ADF">
              <w:rPr>
                <w:rFonts w:ascii="Arial" w:hAnsi="Arial"/>
                <w:b/>
                <w:color w:val="000000"/>
                <w:sz w:val="16"/>
              </w:rPr>
              <w:t>HEXANE, 1,6-BIS(2,3-EPOXYPROPOXY)-</w:t>
            </w:r>
          </w:p>
        </w:tc>
        <w:tc>
          <w:tcPr>
            <w:tcW w:w="1203" w:type="dxa"/>
            <w:shd w:val="clear" w:color="auto" w:fill="FFFFFF"/>
          </w:tcPr>
          <w:p w14:paraId="34BD63A0" w14:textId="77777777" w:rsidR="006A531F" w:rsidRDefault="006A531F">
            <w:pPr>
              <w:widowControl w:val="0"/>
              <w:autoSpaceDE w:val="0"/>
              <w:autoSpaceDN w:val="0"/>
              <w:adjustRightInd w:val="0"/>
            </w:pPr>
          </w:p>
        </w:tc>
        <w:tc>
          <w:tcPr>
            <w:tcW w:w="5670" w:type="dxa"/>
            <w:shd w:val="clear" w:color="auto" w:fill="FFFFFF"/>
          </w:tcPr>
          <w:p w14:paraId="60A3AEA4" w14:textId="77777777" w:rsidR="006A531F" w:rsidRDefault="006A531F">
            <w:pPr>
              <w:widowControl w:val="0"/>
              <w:autoSpaceDE w:val="0"/>
              <w:autoSpaceDN w:val="0"/>
              <w:adjustRightInd w:val="0"/>
            </w:pPr>
          </w:p>
        </w:tc>
        <w:tc>
          <w:tcPr>
            <w:tcW w:w="567" w:type="dxa"/>
            <w:shd w:val="clear" w:color="auto" w:fill="FFFFFF"/>
          </w:tcPr>
          <w:p w14:paraId="026FA84B" w14:textId="77777777" w:rsidR="006A531F" w:rsidRDefault="006A531F">
            <w:pPr>
              <w:widowControl w:val="0"/>
              <w:autoSpaceDE w:val="0"/>
              <w:autoSpaceDN w:val="0"/>
              <w:adjustRightInd w:val="0"/>
            </w:pPr>
          </w:p>
        </w:tc>
      </w:tr>
      <w:tr w:rsidR="006A531F" w:rsidRPr="000B0D09" w14:paraId="7CE0E5FB" w14:textId="77777777" w:rsidTr="00CE7ADF">
        <w:tblPrEx>
          <w:tblCellMar>
            <w:top w:w="0" w:type="dxa"/>
            <w:bottom w:w="0" w:type="dxa"/>
          </w:tblCellMar>
        </w:tblPrEx>
        <w:tc>
          <w:tcPr>
            <w:tcW w:w="3049" w:type="dxa"/>
            <w:shd w:val="clear" w:color="auto" w:fill="FFFFFF"/>
          </w:tcPr>
          <w:p w14:paraId="2ED7BDC8" w14:textId="77777777" w:rsidR="006A531F" w:rsidRDefault="006A531F">
            <w:pPr>
              <w:widowControl w:val="0"/>
              <w:autoSpaceDE w:val="0"/>
              <w:autoSpaceDN w:val="0"/>
              <w:adjustRightInd w:val="0"/>
            </w:pPr>
            <w:r>
              <w:t xml:space="preserve"> </w:t>
            </w:r>
            <w:r>
              <w:rPr>
                <w:rFonts w:ascii="Arial" w:hAnsi="Arial"/>
                <w:color w:val="000000"/>
                <w:sz w:val="16"/>
              </w:rPr>
              <w:t>INDEX   -</w:t>
            </w:r>
          </w:p>
        </w:tc>
        <w:tc>
          <w:tcPr>
            <w:tcW w:w="1203" w:type="dxa"/>
            <w:shd w:val="clear" w:color="auto" w:fill="FFFFFF"/>
          </w:tcPr>
          <w:p w14:paraId="259878E0" w14:textId="77777777" w:rsidR="006A531F" w:rsidRDefault="006A531F">
            <w:pPr>
              <w:widowControl w:val="0"/>
              <w:autoSpaceDE w:val="0"/>
              <w:autoSpaceDN w:val="0"/>
              <w:adjustRightInd w:val="0"/>
            </w:pPr>
            <w:r>
              <w:rPr>
                <w:rFonts w:ascii="Arial" w:hAnsi="Arial"/>
                <w:color w:val="000000"/>
                <w:sz w:val="16"/>
              </w:rPr>
              <w:t>25 ≤ x &lt;  30</w:t>
            </w:r>
          </w:p>
        </w:tc>
        <w:tc>
          <w:tcPr>
            <w:tcW w:w="5670" w:type="dxa"/>
            <w:shd w:val="clear" w:color="auto" w:fill="FFFFFF"/>
          </w:tcPr>
          <w:p w14:paraId="6561ED55" w14:textId="77777777" w:rsidR="006A531F" w:rsidRPr="000B0D09" w:rsidRDefault="006A531F">
            <w:pPr>
              <w:widowControl w:val="0"/>
              <w:autoSpaceDE w:val="0"/>
              <w:autoSpaceDN w:val="0"/>
              <w:adjustRightInd w:val="0"/>
              <w:rPr>
                <w:lang w:val="en-US"/>
              </w:rPr>
            </w:pPr>
            <w:r w:rsidRPr="006575EF">
              <w:rPr>
                <w:rFonts w:ascii="Arial" w:hAnsi="Arial"/>
                <w:color w:val="000000"/>
                <w:sz w:val="16"/>
                <w:lang w:val="fr-FR"/>
              </w:rPr>
              <w:t xml:space="preserve">Eye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xml:space="preserve">. 2 H319, Skin </w:t>
            </w:r>
            <w:proofErr w:type="spellStart"/>
            <w:r w:rsidRPr="006575EF">
              <w:rPr>
                <w:rFonts w:ascii="Arial" w:hAnsi="Arial"/>
                <w:color w:val="000000"/>
                <w:sz w:val="16"/>
                <w:lang w:val="fr-FR"/>
              </w:rPr>
              <w:t>Irrit</w:t>
            </w:r>
            <w:proofErr w:type="spellEnd"/>
            <w:r w:rsidRPr="006575EF">
              <w:rPr>
                <w:rFonts w:ascii="Arial" w:hAnsi="Arial"/>
                <w:color w:val="000000"/>
                <w:sz w:val="16"/>
                <w:lang w:val="fr-FR"/>
              </w:rPr>
              <w:t xml:space="preserve">. </w:t>
            </w:r>
            <w:r w:rsidRPr="000B0D09">
              <w:rPr>
                <w:rFonts w:ascii="Arial" w:hAnsi="Arial"/>
                <w:color w:val="000000"/>
                <w:sz w:val="16"/>
                <w:lang w:val="en-US"/>
              </w:rPr>
              <w:t>2 H315, Skin Sens. 1 H317, Aquatic Chronic 3 H412</w:t>
            </w:r>
          </w:p>
        </w:tc>
        <w:tc>
          <w:tcPr>
            <w:tcW w:w="567" w:type="dxa"/>
            <w:shd w:val="clear" w:color="auto" w:fill="FFFFFF"/>
          </w:tcPr>
          <w:p w14:paraId="78DACC6A" w14:textId="77777777" w:rsidR="006A531F" w:rsidRPr="000B0D09" w:rsidRDefault="006A531F">
            <w:pPr>
              <w:widowControl w:val="0"/>
              <w:autoSpaceDE w:val="0"/>
              <w:autoSpaceDN w:val="0"/>
              <w:adjustRightInd w:val="0"/>
              <w:rPr>
                <w:lang w:val="en-US"/>
              </w:rPr>
            </w:pPr>
          </w:p>
        </w:tc>
      </w:tr>
      <w:tr w:rsidR="006A531F" w14:paraId="408453F2" w14:textId="77777777" w:rsidTr="00CE7ADF">
        <w:tblPrEx>
          <w:tblCellMar>
            <w:top w:w="0" w:type="dxa"/>
            <w:bottom w:w="0" w:type="dxa"/>
          </w:tblCellMar>
        </w:tblPrEx>
        <w:tc>
          <w:tcPr>
            <w:tcW w:w="3049" w:type="dxa"/>
            <w:shd w:val="clear" w:color="auto" w:fill="FFFFFF"/>
          </w:tcPr>
          <w:p w14:paraId="5AE3C88A" w14:textId="77777777" w:rsidR="006A531F" w:rsidRDefault="006A531F">
            <w:pPr>
              <w:widowControl w:val="0"/>
              <w:autoSpaceDE w:val="0"/>
              <w:autoSpaceDN w:val="0"/>
              <w:adjustRightInd w:val="0"/>
            </w:pPr>
            <w:r w:rsidRPr="000B0D09">
              <w:rPr>
                <w:lang w:val="en-US"/>
              </w:rPr>
              <w:t xml:space="preserve"> </w:t>
            </w:r>
            <w:r>
              <w:rPr>
                <w:rFonts w:ascii="Arial" w:hAnsi="Arial"/>
                <w:color w:val="000000"/>
                <w:sz w:val="16"/>
              </w:rPr>
              <w:t>CE   618-939-5</w:t>
            </w:r>
          </w:p>
        </w:tc>
        <w:tc>
          <w:tcPr>
            <w:tcW w:w="1203" w:type="dxa"/>
            <w:shd w:val="clear" w:color="auto" w:fill="FFFFFF"/>
          </w:tcPr>
          <w:p w14:paraId="6F9147CC" w14:textId="77777777" w:rsidR="006A531F" w:rsidRDefault="006A531F">
            <w:pPr>
              <w:widowControl w:val="0"/>
              <w:autoSpaceDE w:val="0"/>
              <w:autoSpaceDN w:val="0"/>
              <w:adjustRightInd w:val="0"/>
            </w:pPr>
          </w:p>
        </w:tc>
        <w:tc>
          <w:tcPr>
            <w:tcW w:w="5670" w:type="dxa"/>
            <w:shd w:val="clear" w:color="auto" w:fill="FFFFFF"/>
          </w:tcPr>
          <w:p w14:paraId="337C4C01" w14:textId="77777777" w:rsidR="006A531F" w:rsidRDefault="006A531F">
            <w:pPr>
              <w:widowControl w:val="0"/>
              <w:autoSpaceDE w:val="0"/>
              <w:autoSpaceDN w:val="0"/>
              <w:adjustRightInd w:val="0"/>
            </w:pPr>
          </w:p>
        </w:tc>
        <w:tc>
          <w:tcPr>
            <w:tcW w:w="567" w:type="dxa"/>
            <w:shd w:val="clear" w:color="auto" w:fill="FFFFFF"/>
          </w:tcPr>
          <w:p w14:paraId="427C959C" w14:textId="77777777" w:rsidR="006A531F" w:rsidRDefault="006A531F">
            <w:pPr>
              <w:widowControl w:val="0"/>
              <w:autoSpaceDE w:val="0"/>
              <w:autoSpaceDN w:val="0"/>
              <w:adjustRightInd w:val="0"/>
            </w:pPr>
          </w:p>
        </w:tc>
      </w:tr>
      <w:tr w:rsidR="006A531F" w14:paraId="30CA7BBC" w14:textId="77777777" w:rsidTr="00CE7ADF">
        <w:tblPrEx>
          <w:tblCellMar>
            <w:top w:w="0" w:type="dxa"/>
            <w:bottom w:w="0" w:type="dxa"/>
          </w:tblCellMar>
        </w:tblPrEx>
        <w:tc>
          <w:tcPr>
            <w:tcW w:w="3049" w:type="dxa"/>
            <w:shd w:val="clear" w:color="auto" w:fill="FFFFFF"/>
          </w:tcPr>
          <w:p w14:paraId="2F952F53" w14:textId="77777777" w:rsidR="006A531F" w:rsidRDefault="006A531F">
            <w:pPr>
              <w:widowControl w:val="0"/>
              <w:autoSpaceDE w:val="0"/>
              <w:autoSpaceDN w:val="0"/>
              <w:adjustRightInd w:val="0"/>
            </w:pPr>
            <w:r>
              <w:t xml:space="preserve"> </w:t>
            </w:r>
            <w:r>
              <w:rPr>
                <w:rFonts w:ascii="Arial" w:hAnsi="Arial"/>
                <w:color w:val="000000"/>
                <w:sz w:val="16"/>
              </w:rPr>
              <w:t>CAS   933999-84-9</w:t>
            </w:r>
          </w:p>
        </w:tc>
        <w:tc>
          <w:tcPr>
            <w:tcW w:w="1203" w:type="dxa"/>
            <w:shd w:val="clear" w:color="auto" w:fill="FFFFFF"/>
          </w:tcPr>
          <w:p w14:paraId="094556C7" w14:textId="77777777" w:rsidR="006A531F" w:rsidRDefault="006A531F">
            <w:pPr>
              <w:widowControl w:val="0"/>
              <w:autoSpaceDE w:val="0"/>
              <w:autoSpaceDN w:val="0"/>
              <w:adjustRightInd w:val="0"/>
            </w:pPr>
          </w:p>
        </w:tc>
        <w:tc>
          <w:tcPr>
            <w:tcW w:w="5670" w:type="dxa"/>
            <w:shd w:val="clear" w:color="auto" w:fill="FFFFFF"/>
          </w:tcPr>
          <w:p w14:paraId="441EB8AE" w14:textId="77777777" w:rsidR="006A531F" w:rsidRDefault="006A531F">
            <w:pPr>
              <w:widowControl w:val="0"/>
              <w:autoSpaceDE w:val="0"/>
              <w:autoSpaceDN w:val="0"/>
              <w:adjustRightInd w:val="0"/>
            </w:pPr>
          </w:p>
        </w:tc>
        <w:tc>
          <w:tcPr>
            <w:tcW w:w="567" w:type="dxa"/>
            <w:shd w:val="clear" w:color="auto" w:fill="FFFFFF"/>
          </w:tcPr>
          <w:p w14:paraId="699FC160" w14:textId="77777777" w:rsidR="006A531F" w:rsidRDefault="006A531F">
            <w:pPr>
              <w:widowControl w:val="0"/>
              <w:autoSpaceDE w:val="0"/>
              <w:autoSpaceDN w:val="0"/>
              <w:adjustRightInd w:val="0"/>
            </w:pPr>
          </w:p>
        </w:tc>
      </w:tr>
      <w:tr w:rsidR="006A531F" w14:paraId="79500EF2" w14:textId="77777777" w:rsidTr="00CE7ADF">
        <w:tblPrEx>
          <w:tblCellMar>
            <w:top w:w="0" w:type="dxa"/>
            <w:bottom w:w="0" w:type="dxa"/>
          </w:tblCellMar>
        </w:tblPrEx>
        <w:tc>
          <w:tcPr>
            <w:tcW w:w="3049" w:type="dxa"/>
            <w:shd w:val="clear" w:color="auto" w:fill="FFFFFF"/>
          </w:tcPr>
          <w:p w14:paraId="6055123D" w14:textId="77777777" w:rsidR="006A531F" w:rsidRDefault="006A531F">
            <w:pPr>
              <w:widowControl w:val="0"/>
              <w:autoSpaceDE w:val="0"/>
              <w:autoSpaceDN w:val="0"/>
              <w:adjustRightInd w:val="0"/>
              <w:rPr>
                <w:rFonts w:ascii="Arial" w:hAnsi="Arial"/>
                <w:color w:val="000000"/>
                <w:sz w:val="16"/>
              </w:rPr>
            </w:pPr>
            <w:r>
              <w:t xml:space="preserve"> </w:t>
            </w:r>
            <w:r>
              <w:rPr>
                <w:rFonts w:ascii="Arial" w:hAnsi="Arial"/>
                <w:color w:val="000000"/>
                <w:sz w:val="16"/>
              </w:rPr>
              <w:t>Règ. REACH   01-2119463471-41</w:t>
            </w:r>
          </w:p>
          <w:p w14:paraId="62F99870" w14:textId="77777777" w:rsidR="00CE7ADF" w:rsidRDefault="00CE7ADF">
            <w:pPr>
              <w:widowControl w:val="0"/>
              <w:autoSpaceDE w:val="0"/>
              <w:autoSpaceDN w:val="0"/>
              <w:adjustRightInd w:val="0"/>
            </w:pPr>
          </w:p>
        </w:tc>
        <w:tc>
          <w:tcPr>
            <w:tcW w:w="1203" w:type="dxa"/>
            <w:shd w:val="clear" w:color="auto" w:fill="FFFFFF"/>
          </w:tcPr>
          <w:p w14:paraId="1C59E2EC" w14:textId="77777777" w:rsidR="006A531F" w:rsidRDefault="006A531F">
            <w:pPr>
              <w:widowControl w:val="0"/>
              <w:autoSpaceDE w:val="0"/>
              <w:autoSpaceDN w:val="0"/>
              <w:adjustRightInd w:val="0"/>
            </w:pPr>
          </w:p>
        </w:tc>
        <w:tc>
          <w:tcPr>
            <w:tcW w:w="5670" w:type="dxa"/>
            <w:shd w:val="clear" w:color="auto" w:fill="FFFFFF"/>
          </w:tcPr>
          <w:p w14:paraId="3F63303B" w14:textId="77777777" w:rsidR="006A531F" w:rsidRDefault="006A531F">
            <w:pPr>
              <w:widowControl w:val="0"/>
              <w:autoSpaceDE w:val="0"/>
              <w:autoSpaceDN w:val="0"/>
              <w:adjustRightInd w:val="0"/>
            </w:pPr>
          </w:p>
        </w:tc>
        <w:tc>
          <w:tcPr>
            <w:tcW w:w="567" w:type="dxa"/>
            <w:shd w:val="clear" w:color="auto" w:fill="FFFFFF"/>
          </w:tcPr>
          <w:p w14:paraId="5B3E1F9F" w14:textId="77777777" w:rsidR="006A531F" w:rsidRDefault="006A531F">
            <w:pPr>
              <w:widowControl w:val="0"/>
              <w:autoSpaceDE w:val="0"/>
              <w:autoSpaceDN w:val="0"/>
              <w:adjustRightInd w:val="0"/>
            </w:pPr>
          </w:p>
        </w:tc>
      </w:tr>
      <w:tr w:rsidR="006A531F" w14:paraId="10CEF4E4" w14:textId="77777777" w:rsidTr="00CE7ADF">
        <w:tblPrEx>
          <w:tblCellMar>
            <w:top w:w="0" w:type="dxa"/>
            <w:bottom w:w="0" w:type="dxa"/>
          </w:tblCellMar>
        </w:tblPrEx>
        <w:tc>
          <w:tcPr>
            <w:tcW w:w="3049" w:type="dxa"/>
            <w:shd w:val="clear" w:color="auto" w:fill="FFFFFF"/>
          </w:tcPr>
          <w:p w14:paraId="0F5A413E" w14:textId="77777777" w:rsidR="006A531F" w:rsidRDefault="006A531F">
            <w:pPr>
              <w:widowControl w:val="0"/>
              <w:autoSpaceDE w:val="0"/>
              <w:autoSpaceDN w:val="0"/>
              <w:adjustRightInd w:val="0"/>
            </w:pPr>
            <w:r>
              <w:lastRenderedPageBreak/>
              <w:t xml:space="preserve"> </w:t>
            </w:r>
            <w:r>
              <w:rPr>
                <w:rFonts w:ascii="Arial" w:hAnsi="Arial"/>
                <w:b/>
                <w:color w:val="000000"/>
                <w:sz w:val="16"/>
              </w:rPr>
              <w:t>Reaction mass of bis(1,2,2,6,6-pentamethyl-4-piperidyl) sebacate and methyl 1,2,2,6,6-pentamethyl-4-piperidyl sebacate</w:t>
            </w:r>
          </w:p>
        </w:tc>
        <w:tc>
          <w:tcPr>
            <w:tcW w:w="1203" w:type="dxa"/>
            <w:shd w:val="clear" w:color="auto" w:fill="FFFFFF"/>
          </w:tcPr>
          <w:p w14:paraId="1485AD96" w14:textId="77777777" w:rsidR="006A531F" w:rsidRDefault="006A531F">
            <w:pPr>
              <w:widowControl w:val="0"/>
              <w:autoSpaceDE w:val="0"/>
              <w:autoSpaceDN w:val="0"/>
              <w:adjustRightInd w:val="0"/>
            </w:pPr>
          </w:p>
        </w:tc>
        <w:tc>
          <w:tcPr>
            <w:tcW w:w="5670" w:type="dxa"/>
            <w:shd w:val="clear" w:color="auto" w:fill="FFFFFF"/>
          </w:tcPr>
          <w:p w14:paraId="67610099" w14:textId="77777777" w:rsidR="006A531F" w:rsidRDefault="006A531F">
            <w:pPr>
              <w:widowControl w:val="0"/>
              <w:autoSpaceDE w:val="0"/>
              <w:autoSpaceDN w:val="0"/>
              <w:adjustRightInd w:val="0"/>
            </w:pPr>
          </w:p>
        </w:tc>
        <w:tc>
          <w:tcPr>
            <w:tcW w:w="567" w:type="dxa"/>
            <w:shd w:val="clear" w:color="auto" w:fill="FFFFFF"/>
          </w:tcPr>
          <w:p w14:paraId="0F60D4C3" w14:textId="77777777" w:rsidR="006A531F" w:rsidRDefault="006A531F">
            <w:pPr>
              <w:widowControl w:val="0"/>
              <w:autoSpaceDE w:val="0"/>
              <w:autoSpaceDN w:val="0"/>
              <w:adjustRightInd w:val="0"/>
            </w:pPr>
          </w:p>
        </w:tc>
      </w:tr>
      <w:tr w:rsidR="006A531F" w:rsidRPr="000B0D09" w14:paraId="6A679103" w14:textId="77777777" w:rsidTr="00CE7ADF">
        <w:tblPrEx>
          <w:tblCellMar>
            <w:top w:w="0" w:type="dxa"/>
            <w:bottom w:w="0" w:type="dxa"/>
          </w:tblCellMar>
        </w:tblPrEx>
        <w:tc>
          <w:tcPr>
            <w:tcW w:w="3049" w:type="dxa"/>
            <w:shd w:val="clear" w:color="auto" w:fill="FFFFFF"/>
          </w:tcPr>
          <w:p w14:paraId="6E957D35" w14:textId="77777777" w:rsidR="006A531F" w:rsidRDefault="006A531F">
            <w:pPr>
              <w:widowControl w:val="0"/>
              <w:autoSpaceDE w:val="0"/>
              <w:autoSpaceDN w:val="0"/>
              <w:adjustRightInd w:val="0"/>
            </w:pPr>
            <w:r>
              <w:t xml:space="preserve"> </w:t>
            </w:r>
            <w:r>
              <w:rPr>
                <w:rFonts w:ascii="Arial" w:hAnsi="Arial"/>
                <w:color w:val="000000"/>
                <w:sz w:val="16"/>
              </w:rPr>
              <w:t>INDEX   -</w:t>
            </w:r>
          </w:p>
        </w:tc>
        <w:tc>
          <w:tcPr>
            <w:tcW w:w="1203" w:type="dxa"/>
            <w:shd w:val="clear" w:color="auto" w:fill="FFFFFF"/>
          </w:tcPr>
          <w:p w14:paraId="77F144CD" w14:textId="77777777" w:rsidR="006A531F" w:rsidRDefault="006A531F">
            <w:pPr>
              <w:widowControl w:val="0"/>
              <w:autoSpaceDE w:val="0"/>
              <w:autoSpaceDN w:val="0"/>
              <w:adjustRightInd w:val="0"/>
            </w:pPr>
            <w:r>
              <w:rPr>
                <w:rFonts w:ascii="Arial" w:hAnsi="Arial"/>
                <w:color w:val="000000"/>
                <w:sz w:val="16"/>
              </w:rPr>
              <w:t>0,4 ≤ x &lt;  0,5</w:t>
            </w:r>
          </w:p>
        </w:tc>
        <w:tc>
          <w:tcPr>
            <w:tcW w:w="5670" w:type="dxa"/>
            <w:shd w:val="clear" w:color="auto" w:fill="FFFFFF"/>
          </w:tcPr>
          <w:p w14:paraId="7DE951B3" w14:textId="77777777" w:rsidR="006A531F" w:rsidRPr="000B0D09" w:rsidRDefault="006A531F">
            <w:pPr>
              <w:widowControl w:val="0"/>
              <w:autoSpaceDE w:val="0"/>
              <w:autoSpaceDN w:val="0"/>
              <w:adjustRightInd w:val="0"/>
              <w:rPr>
                <w:lang w:val="en-US"/>
              </w:rPr>
            </w:pPr>
            <w:proofErr w:type="spellStart"/>
            <w:r w:rsidRPr="000B0D09">
              <w:rPr>
                <w:rFonts w:ascii="Arial" w:hAnsi="Arial"/>
                <w:color w:val="000000"/>
                <w:sz w:val="16"/>
                <w:lang w:val="en-US"/>
              </w:rPr>
              <w:t>Repr</w:t>
            </w:r>
            <w:proofErr w:type="spellEnd"/>
            <w:r w:rsidRPr="000B0D09">
              <w:rPr>
                <w:rFonts w:ascii="Arial" w:hAnsi="Arial"/>
                <w:color w:val="000000"/>
                <w:sz w:val="16"/>
                <w:lang w:val="en-US"/>
              </w:rPr>
              <w:t>. 2 H361f, Skin Sens. 1A H317, Aquatic Acute 1 H400 M=1, Aquatic Chronic 1 H410 M=1</w:t>
            </w:r>
          </w:p>
        </w:tc>
        <w:tc>
          <w:tcPr>
            <w:tcW w:w="567" w:type="dxa"/>
            <w:shd w:val="clear" w:color="auto" w:fill="FFFFFF"/>
          </w:tcPr>
          <w:p w14:paraId="7AF02926" w14:textId="77777777" w:rsidR="006A531F" w:rsidRPr="000B0D09" w:rsidRDefault="006A531F">
            <w:pPr>
              <w:widowControl w:val="0"/>
              <w:autoSpaceDE w:val="0"/>
              <w:autoSpaceDN w:val="0"/>
              <w:adjustRightInd w:val="0"/>
              <w:rPr>
                <w:lang w:val="en-US"/>
              </w:rPr>
            </w:pPr>
          </w:p>
        </w:tc>
      </w:tr>
      <w:tr w:rsidR="006A531F" w14:paraId="7E3028B5" w14:textId="77777777" w:rsidTr="00CE7ADF">
        <w:tblPrEx>
          <w:tblCellMar>
            <w:top w:w="0" w:type="dxa"/>
            <w:bottom w:w="0" w:type="dxa"/>
          </w:tblCellMar>
        </w:tblPrEx>
        <w:tc>
          <w:tcPr>
            <w:tcW w:w="3049" w:type="dxa"/>
            <w:shd w:val="clear" w:color="auto" w:fill="FFFFFF"/>
          </w:tcPr>
          <w:p w14:paraId="223303D2" w14:textId="77777777" w:rsidR="006A531F" w:rsidRDefault="006A531F">
            <w:pPr>
              <w:widowControl w:val="0"/>
              <w:autoSpaceDE w:val="0"/>
              <w:autoSpaceDN w:val="0"/>
              <w:adjustRightInd w:val="0"/>
            </w:pPr>
            <w:r w:rsidRPr="000B0D09">
              <w:rPr>
                <w:lang w:val="en-US"/>
              </w:rPr>
              <w:t xml:space="preserve"> </w:t>
            </w:r>
            <w:r>
              <w:rPr>
                <w:rFonts w:ascii="Arial" w:hAnsi="Arial"/>
                <w:color w:val="000000"/>
                <w:sz w:val="16"/>
              </w:rPr>
              <w:t>CE   915-687-0</w:t>
            </w:r>
          </w:p>
        </w:tc>
        <w:tc>
          <w:tcPr>
            <w:tcW w:w="1203" w:type="dxa"/>
            <w:shd w:val="clear" w:color="auto" w:fill="FFFFFF"/>
          </w:tcPr>
          <w:p w14:paraId="1A266010" w14:textId="77777777" w:rsidR="006A531F" w:rsidRDefault="006A531F">
            <w:pPr>
              <w:widowControl w:val="0"/>
              <w:autoSpaceDE w:val="0"/>
              <w:autoSpaceDN w:val="0"/>
              <w:adjustRightInd w:val="0"/>
            </w:pPr>
          </w:p>
        </w:tc>
        <w:tc>
          <w:tcPr>
            <w:tcW w:w="5670" w:type="dxa"/>
            <w:shd w:val="clear" w:color="auto" w:fill="FFFFFF"/>
          </w:tcPr>
          <w:p w14:paraId="4D40184F" w14:textId="77777777" w:rsidR="006A531F" w:rsidRDefault="006A531F">
            <w:pPr>
              <w:widowControl w:val="0"/>
              <w:autoSpaceDE w:val="0"/>
              <w:autoSpaceDN w:val="0"/>
              <w:adjustRightInd w:val="0"/>
            </w:pPr>
          </w:p>
        </w:tc>
        <w:tc>
          <w:tcPr>
            <w:tcW w:w="567" w:type="dxa"/>
            <w:shd w:val="clear" w:color="auto" w:fill="FFFFFF"/>
          </w:tcPr>
          <w:p w14:paraId="2EF16804" w14:textId="77777777" w:rsidR="006A531F" w:rsidRDefault="006A531F">
            <w:pPr>
              <w:widowControl w:val="0"/>
              <w:autoSpaceDE w:val="0"/>
              <w:autoSpaceDN w:val="0"/>
              <w:adjustRightInd w:val="0"/>
            </w:pPr>
          </w:p>
        </w:tc>
      </w:tr>
      <w:tr w:rsidR="006A531F" w14:paraId="570FBD0C" w14:textId="77777777" w:rsidTr="00CE7ADF">
        <w:tblPrEx>
          <w:tblCellMar>
            <w:top w:w="0" w:type="dxa"/>
            <w:bottom w:w="0" w:type="dxa"/>
          </w:tblCellMar>
        </w:tblPrEx>
        <w:tc>
          <w:tcPr>
            <w:tcW w:w="3049" w:type="dxa"/>
            <w:shd w:val="clear" w:color="auto" w:fill="FFFFFF"/>
          </w:tcPr>
          <w:p w14:paraId="18969DFE" w14:textId="77777777" w:rsidR="006A531F" w:rsidRDefault="006A531F">
            <w:pPr>
              <w:widowControl w:val="0"/>
              <w:autoSpaceDE w:val="0"/>
              <w:autoSpaceDN w:val="0"/>
              <w:adjustRightInd w:val="0"/>
            </w:pPr>
            <w:r>
              <w:t xml:space="preserve"> </w:t>
            </w:r>
            <w:r>
              <w:rPr>
                <w:rFonts w:ascii="Arial" w:hAnsi="Arial"/>
                <w:color w:val="000000"/>
                <w:sz w:val="16"/>
              </w:rPr>
              <w:t>CAS   1065336-91-5</w:t>
            </w:r>
          </w:p>
        </w:tc>
        <w:tc>
          <w:tcPr>
            <w:tcW w:w="1203" w:type="dxa"/>
            <w:shd w:val="clear" w:color="auto" w:fill="FFFFFF"/>
          </w:tcPr>
          <w:p w14:paraId="6537E506" w14:textId="77777777" w:rsidR="006A531F" w:rsidRDefault="006A531F">
            <w:pPr>
              <w:widowControl w:val="0"/>
              <w:autoSpaceDE w:val="0"/>
              <w:autoSpaceDN w:val="0"/>
              <w:adjustRightInd w:val="0"/>
            </w:pPr>
          </w:p>
        </w:tc>
        <w:tc>
          <w:tcPr>
            <w:tcW w:w="5670" w:type="dxa"/>
            <w:shd w:val="clear" w:color="auto" w:fill="FFFFFF"/>
          </w:tcPr>
          <w:p w14:paraId="2C5A0986" w14:textId="77777777" w:rsidR="006A531F" w:rsidRDefault="006A531F">
            <w:pPr>
              <w:widowControl w:val="0"/>
              <w:autoSpaceDE w:val="0"/>
              <w:autoSpaceDN w:val="0"/>
              <w:adjustRightInd w:val="0"/>
            </w:pPr>
          </w:p>
        </w:tc>
        <w:tc>
          <w:tcPr>
            <w:tcW w:w="567" w:type="dxa"/>
            <w:shd w:val="clear" w:color="auto" w:fill="FFFFFF"/>
          </w:tcPr>
          <w:p w14:paraId="152C1434" w14:textId="77777777" w:rsidR="006A531F" w:rsidRDefault="006A531F">
            <w:pPr>
              <w:widowControl w:val="0"/>
              <w:autoSpaceDE w:val="0"/>
              <w:autoSpaceDN w:val="0"/>
              <w:adjustRightInd w:val="0"/>
            </w:pPr>
          </w:p>
        </w:tc>
      </w:tr>
      <w:tr w:rsidR="006A531F" w14:paraId="6F375FAB" w14:textId="77777777" w:rsidTr="00CE7ADF">
        <w:tblPrEx>
          <w:tblCellMar>
            <w:top w:w="0" w:type="dxa"/>
            <w:bottom w:w="0" w:type="dxa"/>
          </w:tblCellMar>
        </w:tblPrEx>
        <w:tc>
          <w:tcPr>
            <w:tcW w:w="3049" w:type="dxa"/>
            <w:shd w:val="clear" w:color="auto" w:fill="FFFFFF"/>
          </w:tcPr>
          <w:p w14:paraId="11D44B01" w14:textId="77777777" w:rsidR="006A531F" w:rsidRDefault="006A531F">
            <w:pPr>
              <w:widowControl w:val="0"/>
              <w:autoSpaceDE w:val="0"/>
              <w:autoSpaceDN w:val="0"/>
              <w:adjustRightInd w:val="0"/>
            </w:pPr>
            <w:r>
              <w:t xml:space="preserve"> </w:t>
            </w:r>
            <w:r>
              <w:rPr>
                <w:rFonts w:ascii="Arial" w:hAnsi="Arial"/>
                <w:color w:val="000000"/>
                <w:sz w:val="16"/>
              </w:rPr>
              <w:t>Règ. REACH   01-2119491304-40-XXXX</w:t>
            </w:r>
          </w:p>
        </w:tc>
        <w:tc>
          <w:tcPr>
            <w:tcW w:w="1203" w:type="dxa"/>
            <w:shd w:val="clear" w:color="auto" w:fill="FFFFFF"/>
          </w:tcPr>
          <w:p w14:paraId="184E3072" w14:textId="77777777" w:rsidR="006A531F" w:rsidRDefault="006A531F">
            <w:pPr>
              <w:widowControl w:val="0"/>
              <w:autoSpaceDE w:val="0"/>
              <w:autoSpaceDN w:val="0"/>
              <w:adjustRightInd w:val="0"/>
            </w:pPr>
          </w:p>
        </w:tc>
        <w:tc>
          <w:tcPr>
            <w:tcW w:w="5670" w:type="dxa"/>
            <w:shd w:val="clear" w:color="auto" w:fill="FFFFFF"/>
          </w:tcPr>
          <w:p w14:paraId="0AA5390B" w14:textId="77777777" w:rsidR="006A531F" w:rsidRDefault="006A531F">
            <w:pPr>
              <w:widowControl w:val="0"/>
              <w:autoSpaceDE w:val="0"/>
              <w:autoSpaceDN w:val="0"/>
              <w:adjustRightInd w:val="0"/>
            </w:pPr>
          </w:p>
        </w:tc>
        <w:tc>
          <w:tcPr>
            <w:tcW w:w="567" w:type="dxa"/>
            <w:shd w:val="clear" w:color="auto" w:fill="FFFFFF"/>
          </w:tcPr>
          <w:p w14:paraId="7F8A143D" w14:textId="77777777" w:rsidR="006A531F" w:rsidRDefault="006A531F">
            <w:pPr>
              <w:widowControl w:val="0"/>
              <w:autoSpaceDE w:val="0"/>
              <w:autoSpaceDN w:val="0"/>
              <w:adjustRightInd w:val="0"/>
            </w:pPr>
          </w:p>
        </w:tc>
      </w:tr>
      <w:tr w:rsidR="006A531F" w14:paraId="4C18B587" w14:textId="77777777" w:rsidTr="00CE7ADF">
        <w:tblPrEx>
          <w:tblCellMar>
            <w:top w:w="0" w:type="dxa"/>
            <w:bottom w:w="0" w:type="dxa"/>
          </w:tblCellMar>
        </w:tblPrEx>
        <w:tc>
          <w:tcPr>
            <w:tcW w:w="3049" w:type="dxa"/>
            <w:shd w:val="clear" w:color="auto" w:fill="FFFFFF"/>
          </w:tcPr>
          <w:p w14:paraId="3A5E1889" w14:textId="77777777" w:rsidR="006A531F" w:rsidRDefault="006A531F">
            <w:pPr>
              <w:widowControl w:val="0"/>
              <w:autoSpaceDE w:val="0"/>
              <w:autoSpaceDN w:val="0"/>
              <w:adjustRightInd w:val="0"/>
            </w:pPr>
            <w:r>
              <w:t xml:space="preserve"> </w:t>
            </w:r>
            <w:r>
              <w:rPr>
                <w:rFonts w:ascii="Arial" w:hAnsi="Arial"/>
                <w:b/>
                <w:color w:val="000000"/>
                <w:sz w:val="16"/>
              </w:rPr>
              <w:t>ANHYDRIDE MALÉIQUE</w:t>
            </w:r>
          </w:p>
        </w:tc>
        <w:tc>
          <w:tcPr>
            <w:tcW w:w="1203" w:type="dxa"/>
            <w:shd w:val="clear" w:color="auto" w:fill="FFFFFF"/>
          </w:tcPr>
          <w:p w14:paraId="46E00B86" w14:textId="77777777" w:rsidR="006A531F" w:rsidRDefault="006A531F">
            <w:pPr>
              <w:widowControl w:val="0"/>
              <w:autoSpaceDE w:val="0"/>
              <w:autoSpaceDN w:val="0"/>
              <w:adjustRightInd w:val="0"/>
            </w:pPr>
          </w:p>
        </w:tc>
        <w:tc>
          <w:tcPr>
            <w:tcW w:w="5670" w:type="dxa"/>
            <w:shd w:val="clear" w:color="auto" w:fill="FFFFFF"/>
          </w:tcPr>
          <w:p w14:paraId="1C26DFA9" w14:textId="77777777" w:rsidR="006A531F" w:rsidRDefault="006A531F">
            <w:pPr>
              <w:widowControl w:val="0"/>
              <w:autoSpaceDE w:val="0"/>
              <w:autoSpaceDN w:val="0"/>
              <w:adjustRightInd w:val="0"/>
            </w:pPr>
          </w:p>
        </w:tc>
        <w:tc>
          <w:tcPr>
            <w:tcW w:w="567" w:type="dxa"/>
            <w:shd w:val="clear" w:color="auto" w:fill="FFFFFF"/>
          </w:tcPr>
          <w:p w14:paraId="1A5F10EB" w14:textId="77777777" w:rsidR="006A531F" w:rsidRDefault="006A531F">
            <w:pPr>
              <w:widowControl w:val="0"/>
              <w:autoSpaceDE w:val="0"/>
              <w:autoSpaceDN w:val="0"/>
              <w:adjustRightInd w:val="0"/>
            </w:pPr>
          </w:p>
        </w:tc>
      </w:tr>
      <w:tr w:rsidR="006A531F" w14:paraId="5A269152" w14:textId="77777777" w:rsidTr="00CE7ADF">
        <w:tblPrEx>
          <w:tblCellMar>
            <w:top w:w="0" w:type="dxa"/>
            <w:bottom w:w="0" w:type="dxa"/>
          </w:tblCellMar>
        </w:tblPrEx>
        <w:tc>
          <w:tcPr>
            <w:tcW w:w="3049" w:type="dxa"/>
            <w:shd w:val="clear" w:color="auto" w:fill="FFFFFF"/>
          </w:tcPr>
          <w:p w14:paraId="6AF8D1AF" w14:textId="77777777" w:rsidR="006A531F" w:rsidRDefault="006A531F">
            <w:pPr>
              <w:widowControl w:val="0"/>
              <w:autoSpaceDE w:val="0"/>
              <w:autoSpaceDN w:val="0"/>
              <w:adjustRightInd w:val="0"/>
            </w:pPr>
            <w:r>
              <w:t xml:space="preserve"> </w:t>
            </w:r>
            <w:r>
              <w:rPr>
                <w:rFonts w:ascii="Arial" w:hAnsi="Arial"/>
                <w:color w:val="000000"/>
                <w:sz w:val="16"/>
              </w:rPr>
              <w:t>INDEX   607-096-00-9</w:t>
            </w:r>
          </w:p>
        </w:tc>
        <w:tc>
          <w:tcPr>
            <w:tcW w:w="1203" w:type="dxa"/>
            <w:shd w:val="clear" w:color="auto" w:fill="FFFFFF"/>
          </w:tcPr>
          <w:p w14:paraId="66911803" w14:textId="77777777" w:rsidR="006A531F" w:rsidRDefault="006A531F">
            <w:pPr>
              <w:widowControl w:val="0"/>
              <w:autoSpaceDE w:val="0"/>
              <w:autoSpaceDN w:val="0"/>
              <w:adjustRightInd w:val="0"/>
            </w:pPr>
            <w:r>
              <w:rPr>
                <w:rFonts w:ascii="Arial" w:hAnsi="Arial"/>
                <w:color w:val="000000"/>
                <w:sz w:val="16"/>
              </w:rPr>
              <w:t>0,0049 ≤ x &lt;  0,0108</w:t>
            </w:r>
          </w:p>
        </w:tc>
        <w:tc>
          <w:tcPr>
            <w:tcW w:w="5670" w:type="dxa"/>
            <w:shd w:val="clear" w:color="auto" w:fill="FFFFFF"/>
          </w:tcPr>
          <w:p w14:paraId="67532B97" w14:textId="77777777" w:rsidR="006A531F" w:rsidRDefault="006A531F">
            <w:pPr>
              <w:widowControl w:val="0"/>
              <w:autoSpaceDE w:val="0"/>
              <w:autoSpaceDN w:val="0"/>
              <w:adjustRightInd w:val="0"/>
            </w:pPr>
            <w:r w:rsidRPr="000B0D09">
              <w:rPr>
                <w:rFonts w:ascii="Arial" w:hAnsi="Arial"/>
                <w:color w:val="000000"/>
                <w:sz w:val="16"/>
                <w:lang w:val="en-US"/>
              </w:rPr>
              <w:t xml:space="preserve">Acute Tox. 4 H302, STOT RE 1 H372, Skin Corr. 1B H314, Eye Dam. 1 H318, Resp. </w:t>
            </w:r>
            <w:r>
              <w:rPr>
                <w:rFonts w:ascii="Arial" w:hAnsi="Arial"/>
                <w:color w:val="000000"/>
                <w:sz w:val="16"/>
              </w:rPr>
              <w:t>Sens. 1 H334, Skin Sens. 1A H317, EUH071</w:t>
            </w:r>
          </w:p>
        </w:tc>
        <w:tc>
          <w:tcPr>
            <w:tcW w:w="567" w:type="dxa"/>
            <w:shd w:val="clear" w:color="auto" w:fill="FFFFFF"/>
          </w:tcPr>
          <w:p w14:paraId="7CBC2D66" w14:textId="77777777" w:rsidR="006A531F" w:rsidRDefault="006A531F">
            <w:pPr>
              <w:widowControl w:val="0"/>
              <w:autoSpaceDE w:val="0"/>
              <w:autoSpaceDN w:val="0"/>
              <w:adjustRightInd w:val="0"/>
            </w:pPr>
          </w:p>
        </w:tc>
      </w:tr>
      <w:tr w:rsidR="006A531F" w14:paraId="597E6A9E" w14:textId="77777777" w:rsidTr="00CE7ADF">
        <w:tblPrEx>
          <w:tblCellMar>
            <w:top w:w="0" w:type="dxa"/>
            <w:bottom w:w="0" w:type="dxa"/>
          </w:tblCellMar>
        </w:tblPrEx>
        <w:tc>
          <w:tcPr>
            <w:tcW w:w="3049" w:type="dxa"/>
            <w:shd w:val="clear" w:color="auto" w:fill="FFFFFF"/>
          </w:tcPr>
          <w:p w14:paraId="14A1ECF4" w14:textId="77777777" w:rsidR="006A531F" w:rsidRDefault="006A531F">
            <w:pPr>
              <w:widowControl w:val="0"/>
              <w:autoSpaceDE w:val="0"/>
              <w:autoSpaceDN w:val="0"/>
              <w:adjustRightInd w:val="0"/>
            </w:pPr>
            <w:r>
              <w:t xml:space="preserve"> </w:t>
            </w:r>
            <w:r>
              <w:rPr>
                <w:rFonts w:ascii="Arial" w:hAnsi="Arial"/>
                <w:color w:val="000000"/>
                <w:sz w:val="16"/>
              </w:rPr>
              <w:t>CE   203-571-6</w:t>
            </w:r>
          </w:p>
        </w:tc>
        <w:tc>
          <w:tcPr>
            <w:tcW w:w="1203" w:type="dxa"/>
            <w:shd w:val="clear" w:color="auto" w:fill="FFFFFF"/>
          </w:tcPr>
          <w:p w14:paraId="230C1147" w14:textId="77777777" w:rsidR="006A531F" w:rsidRDefault="006A531F">
            <w:pPr>
              <w:widowControl w:val="0"/>
              <w:autoSpaceDE w:val="0"/>
              <w:autoSpaceDN w:val="0"/>
              <w:adjustRightInd w:val="0"/>
            </w:pPr>
          </w:p>
        </w:tc>
        <w:tc>
          <w:tcPr>
            <w:tcW w:w="5670" w:type="dxa"/>
            <w:shd w:val="clear" w:color="auto" w:fill="FFFFFF"/>
          </w:tcPr>
          <w:p w14:paraId="20FF92F5" w14:textId="77777777" w:rsidR="006A531F" w:rsidRDefault="006A531F">
            <w:pPr>
              <w:widowControl w:val="0"/>
              <w:autoSpaceDE w:val="0"/>
              <w:autoSpaceDN w:val="0"/>
              <w:adjustRightInd w:val="0"/>
            </w:pPr>
            <w:r>
              <w:rPr>
                <w:rFonts w:ascii="Arial" w:hAnsi="Arial"/>
                <w:color w:val="000000"/>
                <w:sz w:val="16"/>
              </w:rPr>
              <w:t>Skin Sens. 1A H317: ≥ 0,001%</w:t>
            </w:r>
          </w:p>
        </w:tc>
        <w:tc>
          <w:tcPr>
            <w:tcW w:w="567" w:type="dxa"/>
            <w:shd w:val="clear" w:color="auto" w:fill="FFFFFF"/>
          </w:tcPr>
          <w:p w14:paraId="07B58365" w14:textId="77777777" w:rsidR="006A531F" w:rsidRDefault="006A531F">
            <w:pPr>
              <w:widowControl w:val="0"/>
              <w:autoSpaceDE w:val="0"/>
              <w:autoSpaceDN w:val="0"/>
              <w:adjustRightInd w:val="0"/>
            </w:pPr>
          </w:p>
        </w:tc>
      </w:tr>
      <w:tr w:rsidR="006A531F" w14:paraId="1037B6FF" w14:textId="77777777" w:rsidTr="00CE7ADF">
        <w:tblPrEx>
          <w:tblCellMar>
            <w:top w:w="0" w:type="dxa"/>
            <w:bottom w:w="0" w:type="dxa"/>
          </w:tblCellMar>
        </w:tblPrEx>
        <w:tc>
          <w:tcPr>
            <w:tcW w:w="3049" w:type="dxa"/>
            <w:shd w:val="clear" w:color="auto" w:fill="FFFFFF"/>
          </w:tcPr>
          <w:p w14:paraId="61CD20B0" w14:textId="77777777" w:rsidR="006A531F" w:rsidRDefault="006A531F">
            <w:pPr>
              <w:widowControl w:val="0"/>
              <w:autoSpaceDE w:val="0"/>
              <w:autoSpaceDN w:val="0"/>
              <w:adjustRightInd w:val="0"/>
            </w:pPr>
            <w:r>
              <w:t xml:space="preserve"> </w:t>
            </w:r>
            <w:r>
              <w:rPr>
                <w:rFonts w:ascii="Arial" w:hAnsi="Arial"/>
                <w:color w:val="000000"/>
                <w:sz w:val="16"/>
              </w:rPr>
              <w:t>CAS   108-31-6</w:t>
            </w:r>
          </w:p>
        </w:tc>
        <w:tc>
          <w:tcPr>
            <w:tcW w:w="1203" w:type="dxa"/>
            <w:shd w:val="clear" w:color="auto" w:fill="FFFFFF"/>
          </w:tcPr>
          <w:p w14:paraId="156BF25B" w14:textId="77777777" w:rsidR="006A531F" w:rsidRDefault="006A531F">
            <w:pPr>
              <w:widowControl w:val="0"/>
              <w:autoSpaceDE w:val="0"/>
              <w:autoSpaceDN w:val="0"/>
              <w:adjustRightInd w:val="0"/>
            </w:pPr>
          </w:p>
        </w:tc>
        <w:tc>
          <w:tcPr>
            <w:tcW w:w="5670" w:type="dxa"/>
            <w:shd w:val="clear" w:color="auto" w:fill="FFFFFF"/>
          </w:tcPr>
          <w:p w14:paraId="693D4E8B" w14:textId="77777777" w:rsidR="006A531F" w:rsidRDefault="006A531F">
            <w:pPr>
              <w:widowControl w:val="0"/>
              <w:autoSpaceDE w:val="0"/>
              <w:autoSpaceDN w:val="0"/>
              <w:adjustRightInd w:val="0"/>
            </w:pPr>
            <w:r>
              <w:rPr>
                <w:rFonts w:ascii="Arial" w:hAnsi="Arial"/>
                <w:color w:val="000000"/>
                <w:sz w:val="16"/>
              </w:rPr>
              <w:t>LD50 Oral: 1090 mg/kg</w:t>
            </w:r>
          </w:p>
        </w:tc>
        <w:tc>
          <w:tcPr>
            <w:tcW w:w="567" w:type="dxa"/>
            <w:shd w:val="clear" w:color="auto" w:fill="FFFFFF"/>
          </w:tcPr>
          <w:p w14:paraId="6FFB2141" w14:textId="77777777" w:rsidR="006A531F" w:rsidRDefault="006A531F">
            <w:pPr>
              <w:widowControl w:val="0"/>
              <w:autoSpaceDE w:val="0"/>
              <w:autoSpaceDN w:val="0"/>
              <w:adjustRightInd w:val="0"/>
            </w:pPr>
          </w:p>
        </w:tc>
      </w:tr>
      <w:tr w:rsidR="006A531F" w14:paraId="6CD41043" w14:textId="77777777" w:rsidTr="00CE7ADF">
        <w:tblPrEx>
          <w:tblCellMar>
            <w:top w:w="0" w:type="dxa"/>
            <w:bottom w:w="0" w:type="dxa"/>
          </w:tblCellMar>
        </w:tblPrEx>
        <w:tc>
          <w:tcPr>
            <w:tcW w:w="3049" w:type="dxa"/>
            <w:shd w:val="clear" w:color="auto" w:fill="FFFFFF"/>
          </w:tcPr>
          <w:p w14:paraId="44741C31" w14:textId="77777777" w:rsidR="006A531F" w:rsidRDefault="006A531F">
            <w:pPr>
              <w:widowControl w:val="0"/>
              <w:autoSpaceDE w:val="0"/>
              <w:autoSpaceDN w:val="0"/>
              <w:adjustRightInd w:val="0"/>
            </w:pPr>
            <w:r>
              <w:t xml:space="preserve"> </w:t>
            </w:r>
            <w:r>
              <w:rPr>
                <w:rFonts w:ascii="Arial" w:hAnsi="Arial"/>
                <w:color w:val="000000"/>
                <w:sz w:val="16"/>
              </w:rPr>
              <w:t>Règ. REACH   01-2119472428-31</w:t>
            </w:r>
          </w:p>
        </w:tc>
        <w:tc>
          <w:tcPr>
            <w:tcW w:w="1203" w:type="dxa"/>
            <w:shd w:val="clear" w:color="auto" w:fill="FFFFFF"/>
          </w:tcPr>
          <w:p w14:paraId="356A6F8C" w14:textId="77777777" w:rsidR="006A531F" w:rsidRDefault="006A531F">
            <w:pPr>
              <w:widowControl w:val="0"/>
              <w:autoSpaceDE w:val="0"/>
              <w:autoSpaceDN w:val="0"/>
              <w:adjustRightInd w:val="0"/>
            </w:pPr>
          </w:p>
        </w:tc>
        <w:tc>
          <w:tcPr>
            <w:tcW w:w="5670" w:type="dxa"/>
            <w:shd w:val="clear" w:color="auto" w:fill="FFFFFF"/>
          </w:tcPr>
          <w:p w14:paraId="4F462F57" w14:textId="77777777" w:rsidR="006A531F" w:rsidRDefault="006A531F">
            <w:pPr>
              <w:widowControl w:val="0"/>
              <w:autoSpaceDE w:val="0"/>
              <w:autoSpaceDN w:val="0"/>
              <w:adjustRightInd w:val="0"/>
            </w:pPr>
          </w:p>
        </w:tc>
        <w:tc>
          <w:tcPr>
            <w:tcW w:w="567" w:type="dxa"/>
            <w:shd w:val="clear" w:color="auto" w:fill="FFFFFF"/>
          </w:tcPr>
          <w:p w14:paraId="52930282" w14:textId="77777777" w:rsidR="006A531F" w:rsidRDefault="006A531F">
            <w:pPr>
              <w:widowControl w:val="0"/>
              <w:autoSpaceDE w:val="0"/>
              <w:autoSpaceDN w:val="0"/>
              <w:adjustRightInd w:val="0"/>
            </w:pPr>
          </w:p>
        </w:tc>
      </w:tr>
    </w:tbl>
    <w:p w14:paraId="1E80CEC8" w14:textId="77777777" w:rsidR="006A531F" w:rsidRDefault="006A531F">
      <w:pPr>
        <w:widowControl w:val="0"/>
        <w:autoSpaceDE w:val="0"/>
        <w:autoSpaceDN w:val="0"/>
        <w:adjustRightInd w:val="0"/>
        <w:jc w:val="both"/>
      </w:pPr>
    </w:p>
    <w:p w14:paraId="4E898C9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 texte complet des indictions de danger (H) figure à la section 16 de la fiche.</w:t>
      </w:r>
    </w:p>
    <w:p w14:paraId="0DE491EC"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744932A6" w14:textId="77777777">
        <w:tblPrEx>
          <w:tblCellMar>
            <w:top w:w="0" w:type="dxa"/>
            <w:bottom w:w="0" w:type="dxa"/>
          </w:tblCellMar>
        </w:tblPrEx>
        <w:tc>
          <w:tcPr>
            <w:tcW w:w="11283" w:type="dxa"/>
            <w:shd w:val="clear" w:color="auto" w:fill="A8FFFF"/>
          </w:tcPr>
          <w:p w14:paraId="14BEBC44"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22"/>
              </w:rPr>
              <w:t>RUBRIQUE 4. Premiers secours</w:t>
            </w:r>
          </w:p>
        </w:tc>
      </w:tr>
    </w:tbl>
    <w:p w14:paraId="3729021E" w14:textId="77777777" w:rsidR="006A531F" w:rsidRDefault="006A531F">
      <w:pPr>
        <w:widowControl w:val="0"/>
        <w:autoSpaceDE w:val="0"/>
        <w:autoSpaceDN w:val="0"/>
        <w:adjustRightInd w:val="0"/>
        <w:jc w:val="both"/>
      </w:pPr>
    </w:p>
    <w:p w14:paraId="3B42FD75"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14025310" w14:textId="77777777" w:rsidR="006A531F" w:rsidRDefault="006A531F">
      <w:pPr>
        <w:widowControl w:val="0"/>
        <w:autoSpaceDE w:val="0"/>
        <w:autoSpaceDN w:val="0"/>
        <w:adjustRightInd w:val="0"/>
        <w:jc w:val="both"/>
      </w:pPr>
    </w:p>
    <w:p w14:paraId="3839535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En cas de doute ou en présence de symptômes, contactez un médecin et montrez-lui ce document.</w:t>
      </w:r>
    </w:p>
    <w:p w14:paraId="0A3E47B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En cas de symptômes plus graves, demander des secours sanitaires immédiats.</w:t>
      </w:r>
    </w:p>
    <w:p w14:paraId="1251B935"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YEUX:</w:t>
      </w:r>
      <w:proofErr w:type="gramEnd"/>
      <w:r w:rsidRPr="006575EF">
        <w:rPr>
          <w:rFonts w:ascii="Arial" w:hAnsi="Arial"/>
          <w:color w:val="000000"/>
          <w:sz w:val="16"/>
          <w:lang w:val="fr-FR"/>
        </w:rPr>
        <w:t xml:space="preserve"> Le cas échéant, retirer les verres de contact à condition que l`opération ne présente pas de difficultés. Se laver immédiatement et abondamment à l`eau pendant au moins 15 minutes en ouvrant bien les paupières. Consulter aussitôt un médecin.</w:t>
      </w:r>
    </w:p>
    <w:p w14:paraId="643AE08C"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PEAU:</w:t>
      </w:r>
      <w:proofErr w:type="gramEnd"/>
      <w:r w:rsidRPr="006575EF">
        <w:rPr>
          <w:rFonts w:ascii="Arial" w:hAnsi="Arial"/>
          <w:color w:val="000000"/>
          <w:sz w:val="16"/>
          <w:lang w:val="fr-FR"/>
        </w:rPr>
        <w:t xml:space="preserve"> Enlever immédiatement tous les vêtements contaminés. Laver immédiatement et abondamment à l`eau courante (et si possible avec du savon). Consulter aussitôt un médecin. Éviter tout autre contact avec les vêtements contaminés.</w:t>
      </w:r>
    </w:p>
    <w:p w14:paraId="41C540D6"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INGESTION:</w:t>
      </w:r>
      <w:proofErr w:type="gramEnd"/>
      <w:r w:rsidRPr="006575EF">
        <w:rPr>
          <w:rFonts w:ascii="Arial" w:hAnsi="Arial"/>
          <w:color w:val="000000"/>
          <w:sz w:val="16"/>
          <w:lang w:val="fr-FR"/>
        </w:rPr>
        <w:t xml:space="preserve"> Ne provoquer de vomissement que sur autorisation expresse du médecin. Ne rien administrer par voie orale si la personne a perdu connaissance. Consulter aussitôt un médecin.</w:t>
      </w:r>
    </w:p>
    <w:p w14:paraId="475533C0"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INHALATION:</w:t>
      </w:r>
      <w:proofErr w:type="gramEnd"/>
      <w:r w:rsidRPr="006575EF">
        <w:rPr>
          <w:rFonts w:ascii="Arial" w:hAnsi="Arial"/>
          <w:color w:val="000000"/>
          <w:sz w:val="16"/>
          <w:lang w:val="fr-FR"/>
        </w:rPr>
        <w:t xml:space="preserve"> Amener la personne à l`air libre loin du lieu de l`accident. En cas de symptômes respiratoires (toux, dyspnée, difficultés respiratoire, asthme), maintenir le blessé dans une position facilitant la respiration. Si nécessaire, administrer de l`oxygène. En cas d`arrêt respiratoire, pratiquer la respiration artificielle. Consulter aussitôt un médecin.</w:t>
      </w:r>
    </w:p>
    <w:p w14:paraId="2AAF16B5" w14:textId="77777777" w:rsidR="006A531F" w:rsidRPr="006575EF" w:rsidRDefault="006A531F">
      <w:pPr>
        <w:widowControl w:val="0"/>
        <w:autoSpaceDE w:val="0"/>
        <w:autoSpaceDN w:val="0"/>
        <w:adjustRightInd w:val="0"/>
        <w:jc w:val="both"/>
        <w:rPr>
          <w:lang w:val="fr-FR"/>
        </w:rPr>
      </w:pPr>
    </w:p>
    <w:p w14:paraId="1A06DBF2"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Protection des secouristes</w:t>
      </w:r>
    </w:p>
    <w:p w14:paraId="1430A39D" w14:textId="77777777" w:rsidR="006A531F" w:rsidRPr="006575EF" w:rsidRDefault="006A531F">
      <w:pPr>
        <w:widowControl w:val="0"/>
        <w:autoSpaceDE w:val="0"/>
        <w:autoSpaceDN w:val="0"/>
        <w:adjustRightInd w:val="0"/>
        <w:jc w:val="both"/>
        <w:rPr>
          <w:lang w:val="fr-FR"/>
        </w:rPr>
      </w:pPr>
    </w:p>
    <w:p w14:paraId="2901899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Il est vivement recommandé à l`attention du secouriste qui vient en aide à une personne qui a été exposée à une substance chimique ou à un mélange de faire usage d'équipements de protection individuelle. La nature de ces protections est fonction de la dangerosité de la substance ou du mélange, de la modalité d`exposition et de l`ampleur de la contamination. En l`absence d`autres indications plus spécifiques, il est recommandé de faire usage de gants jetables en cas de contact potentiel avec des liquides biologiques. Pour le type d'ÉPI adaptés aux caractéristiques de la substance ou du mélange, faire référence à la section 8.</w:t>
      </w:r>
    </w:p>
    <w:p w14:paraId="3B0736C0" w14:textId="77777777" w:rsidR="006A531F" w:rsidRPr="006575EF" w:rsidRDefault="006A531F">
      <w:pPr>
        <w:widowControl w:val="0"/>
        <w:autoSpaceDE w:val="0"/>
        <w:autoSpaceDN w:val="0"/>
        <w:adjustRightInd w:val="0"/>
        <w:jc w:val="both"/>
        <w:rPr>
          <w:lang w:val="fr-FR"/>
        </w:rPr>
      </w:pPr>
    </w:p>
    <w:p w14:paraId="1ECC2AA2"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4.2. Principaux symptômes et effets, aigus et différés</w:t>
      </w:r>
    </w:p>
    <w:p w14:paraId="198C5C40" w14:textId="77777777" w:rsidR="006A531F" w:rsidRPr="006575EF" w:rsidRDefault="006A531F">
      <w:pPr>
        <w:widowControl w:val="0"/>
        <w:autoSpaceDE w:val="0"/>
        <w:autoSpaceDN w:val="0"/>
        <w:adjustRightInd w:val="0"/>
        <w:jc w:val="both"/>
        <w:rPr>
          <w:lang w:val="fr-FR"/>
        </w:rPr>
      </w:pPr>
    </w:p>
    <w:p w14:paraId="38BBBD1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 information spécifique n`est disponible sur les symptômes et les effets provoqués par le produit.</w:t>
      </w:r>
    </w:p>
    <w:p w14:paraId="15522441" w14:textId="77777777" w:rsidR="006A531F" w:rsidRPr="006575EF" w:rsidRDefault="006A531F">
      <w:pPr>
        <w:widowControl w:val="0"/>
        <w:autoSpaceDE w:val="0"/>
        <w:autoSpaceDN w:val="0"/>
        <w:adjustRightInd w:val="0"/>
        <w:jc w:val="both"/>
        <w:rPr>
          <w:lang w:val="fr-FR"/>
        </w:rPr>
      </w:pPr>
    </w:p>
    <w:p w14:paraId="0B457F9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EFFETS RETARDÉS : Sur la base des informations actuellement disponibles, aucun cas connu d`effets différés après l'exposition à ce produit n'a été recensé.</w:t>
      </w:r>
    </w:p>
    <w:p w14:paraId="043DBE79" w14:textId="77777777" w:rsidR="006A531F" w:rsidRPr="006575EF" w:rsidRDefault="006A531F">
      <w:pPr>
        <w:widowControl w:val="0"/>
        <w:autoSpaceDE w:val="0"/>
        <w:autoSpaceDN w:val="0"/>
        <w:adjustRightInd w:val="0"/>
        <w:jc w:val="both"/>
        <w:rPr>
          <w:lang w:val="fr-FR"/>
        </w:rPr>
      </w:pPr>
    </w:p>
    <w:p w14:paraId="4FC0D4EA"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4.3. Indication des éventuels soins médicaux immédiats et traitements particuliers nécessaires</w:t>
      </w:r>
    </w:p>
    <w:p w14:paraId="33B4EE40" w14:textId="77777777" w:rsidR="006A531F" w:rsidRPr="006575EF" w:rsidRDefault="006A531F">
      <w:pPr>
        <w:widowControl w:val="0"/>
        <w:autoSpaceDE w:val="0"/>
        <w:autoSpaceDN w:val="0"/>
        <w:adjustRightInd w:val="0"/>
        <w:jc w:val="both"/>
        <w:rPr>
          <w:lang w:val="fr-FR"/>
        </w:rPr>
      </w:pPr>
    </w:p>
    <w:p w14:paraId="3F24CD8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En cas d`irritation ou d'éruption </w:t>
      </w:r>
      <w:proofErr w:type="gramStart"/>
      <w:r w:rsidRPr="006575EF">
        <w:rPr>
          <w:rFonts w:ascii="Arial" w:hAnsi="Arial"/>
          <w:color w:val="000000"/>
          <w:sz w:val="16"/>
          <w:lang w:val="fr-FR"/>
        </w:rPr>
        <w:t>cutanée:</w:t>
      </w:r>
      <w:proofErr w:type="gramEnd"/>
      <w:r w:rsidRPr="006575EF">
        <w:rPr>
          <w:rFonts w:ascii="Arial" w:hAnsi="Arial"/>
          <w:color w:val="000000"/>
          <w:sz w:val="16"/>
          <w:lang w:val="fr-FR"/>
        </w:rPr>
        <w:t xml:space="preserve"> consulter un médecin.</w:t>
      </w:r>
    </w:p>
    <w:p w14:paraId="01EDFB22" w14:textId="77777777" w:rsidR="006A531F" w:rsidRPr="006575EF" w:rsidRDefault="006A531F">
      <w:pPr>
        <w:widowControl w:val="0"/>
        <w:autoSpaceDE w:val="0"/>
        <w:autoSpaceDN w:val="0"/>
        <w:adjustRightInd w:val="0"/>
        <w:jc w:val="both"/>
        <w:rPr>
          <w:lang w:val="fr-FR"/>
        </w:rPr>
      </w:pPr>
    </w:p>
    <w:p w14:paraId="21C7EC38"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 xml:space="preserve">Moyens </w:t>
      </w:r>
      <w:proofErr w:type="spellStart"/>
      <w:proofErr w:type="gramStart"/>
      <w:r w:rsidRPr="006575EF">
        <w:rPr>
          <w:rFonts w:ascii="Arial" w:hAnsi="Arial"/>
          <w:color w:val="000000"/>
          <w:sz w:val="16"/>
          <w:u w:val="single"/>
          <w:lang w:val="fr-FR"/>
        </w:rPr>
        <w:t>a</w:t>
      </w:r>
      <w:proofErr w:type="spellEnd"/>
      <w:proofErr w:type="gramEnd"/>
      <w:r w:rsidRPr="006575EF">
        <w:rPr>
          <w:rFonts w:ascii="Arial" w:hAnsi="Arial"/>
          <w:color w:val="000000"/>
          <w:sz w:val="16"/>
          <w:u w:val="single"/>
          <w:lang w:val="fr-FR"/>
        </w:rPr>
        <w:t xml:space="preserve"> conserver sur le lieu de travail pour le traitement spécifique et immédiat</w:t>
      </w:r>
    </w:p>
    <w:p w14:paraId="0DBDE1E9" w14:textId="77777777" w:rsidR="006A531F" w:rsidRPr="006575EF" w:rsidRDefault="006A531F">
      <w:pPr>
        <w:widowControl w:val="0"/>
        <w:autoSpaceDE w:val="0"/>
        <w:autoSpaceDN w:val="0"/>
        <w:adjustRightInd w:val="0"/>
        <w:jc w:val="both"/>
        <w:rPr>
          <w:lang w:val="fr-FR"/>
        </w:rPr>
      </w:pPr>
    </w:p>
    <w:p w14:paraId="48906FA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Eau courante pour le lavage cutanée et oculaire.</w:t>
      </w:r>
    </w:p>
    <w:p w14:paraId="00F05142"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665EAF1C" w14:textId="77777777">
        <w:tblPrEx>
          <w:tblCellMar>
            <w:top w:w="0" w:type="dxa"/>
            <w:bottom w:w="0" w:type="dxa"/>
          </w:tblCellMar>
        </w:tblPrEx>
        <w:tc>
          <w:tcPr>
            <w:tcW w:w="11283" w:type="dxa"/>
            <w:shd w:val="clear" w:color="auto" w:fill="A8FFFF"/>
          </w:tcPr>
          <w:p w14:paraId="1E6A12C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5. Mesures de lutte contre l'incendie</w:t>
            </w:r>
          </w:p>
        </w:tc>
      </w:tr>
    </w:tbl>
    <w:p w14:paraId="5970BC92" w14:textId="77777777" w:rsidR="006A531F" w:rsidRPr="006575EF" w:rsidRDefault="006A531F">
      <w:pPr>
        <w:widowControl w:val="0"/>
        <w:autoSpaceDE w:val="0"/>
        <w:autoSpaceDN w:val="0"/>
        <w:adjustRightInd w:val="0"/>
        <w:jc w:val="both"/>
        <w:rPr>
          <w:lang w:val="fr-FR"/>
        </w:rPr>
      </w:pPr>
    </w:p>
    <w:p w14:paraId="54FF04B4"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5.1. Moyens d'extinction</w:t>
      </w:r>
    </w:p>
    <w:p w14:paraId="56645B29" w14:textId="77777777" w:rsidR="006A531F" w:rsidRPr="006575EF" w:rsidRDefault="006A531F">
      <w:pPr>
        <w:widowControl w:val="0"/>
        <w:autoSpaceDE w:val="0"/>
        <w:autoSpaceDN w:val="0"/>
        <w:adjustRightInd w:val="0"/>
        <w:jc w:val="both"/>
        <w:rPr>
          <w:lang w:val="fr-FR"/>
        </w:rPr>
      </w:pPr>
    </w:p>
    <w:p w14:paraId="630A11B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MOYENS D'EXTINCTION APPROPRIÉS</w:t>
      </w:r>
    </w:p>
    <w:p w14:paraId="1456101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Les moyens d'extinction sont les moyens </w:t>
      </w:r>
      <w:proofErr w:type="gramStart"/>
      <w:r w:rsidRPr="006575EF">
        <w:rPr>
          <w:rFonts w:ascii="Arial" w:hAnsi="Arial"/>
          <w:color w:val="000000"/>
          <w:sz w:val="16"/>
          <w:lang w:val="fr-FR"/>
        </w:rPr>
        <w:t>traditionnels:</w:t>
      </w:r>
      <w:proofErr w:type="gramEnd"/>
      <w:r w:rsidRPr="006575EF">
        <w:rPr>
          <w:rFonts w:ascii="Arial" w:hAnsi="Arial"/>
          <w:color w:val="000000"/>
          <w:sz w:val="16"/>
          <w:lang w:val="fr-FR"/>
        </w:rPr>
        <w:t xml:space="preserve"> anhydride carbonique, mousse, poudre et eau nébulisée.</w:t>
      </w:r>
    </w:p>
    <w:p w14:paraId="17C177EC" w14:textId="77777777" w:rsidR="00CE7ADF" w:rsidRDefault="00CE7ADF">
      <w:pPr>
        <w:widowControl w:val="0"/>
        <w:autoSpaceDE w:val="0"/>
        <w:autoSpaceDN w:val="0"/>
        <w:adjustRightInd w:val="0"/>
        <w:jc w:val="both"/>
        <w:rPr>
          <w:rFonts w:ascii="Arial" w:hAnsi="Arial"/>
          <w:color w:val="000000"/>
          <w:sz w:val="16"/>
          <w:lang w:val="fr-FR"/>
        </w:rPr>
      </w:pPr>
    </w:p>
    <w:p w14:paraId="44B50DB0" w14:textId="3AA99B8E"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lastRenderedPageBreak/>
        <w:t>MOYENS D'EXTINCTION NON APPROPRIÉS</w:t>
      </w:r>
    </w:p>
    <w:p w14:paraId="70DAFB0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 en particulier.</w:t>
      </w:r>
    </w:p>
    <w:p w14:paraId="1BDCBFBE" w14:textId="77777777" w:rsidR="006A531F" w:rsidRPr="006575EF" w:rsidRDefault="006A531F">
      <w:pPr>
        <w:widowControl w:val="0"/>
        <w:autoSpaceDE w:val="0"/>
        <w:autoSpaceDN w:val="0"/>
        <w:adjustRightInd w:val="0"/>
        <w:jc w:val="both"/>
        <w:rPr>
          <w:lang w:val="fr-FR"/>
        </w:rPr>
      </w:pPr>
    </w:p>
    <w:p w14:paraId="7EB49617"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5.2. Dangers particuliers résultant de la substance ou du mélange</w:t>
      </w:r>
    </w:p>
    <w:p w14:paraId="70EEE7CA" w14:textId="77777777" w:rsidR="006A531F" w:rsidRPr="006575EF" w:rsidRDefault="006A531F">
      <w:pPr>
        <w:widowControl w:val="0"/>
        <w:autoSpaceDE w:val="0"/>
        <w:autoSpaceDN w:val="0"/>
        <w:adjustRightInd w:val="0"/>
        <w:jc w:val="both"/>
        <w:rPr>
          <w:lang w:val="fr-FR"/>
        </w:rPr>
      </w:pPr>
    </w:p>
    <w:p w14:paraId="183F1EE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DANGERS DUS À L'EXPOSITION EN CAS D'INCENDIE</w:t>
      </w:r>
    </w:p>
    <w:p w14:paraId="48915AC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Éviter de respirer les produits de combustion.</w:t>
      </w:r>
    </w:p>
    <w:p w14:paraId="0B53B253" w14:textId="77777777" w:rsidR="006A531F" w:rsidRPr="006575EF" w:rsidRDefault="006A531F">
      <w:pPr>
        <w:widowControl w:val="0"/>
        <w:autoSpaceDE w:val="0"/>
        <w:autoSpaceDN w:val="0"/>
        <w:adjustRightInd w:val="0"/>
        <w:jc w:val="both"/>
        <w:rPr>
          <w:lang w:val="fr-FR"/>
        </w:rPr>
      </w:pPr>
    </w:p>
    <w:p w14:paraId="24ECD892"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5.3. Conseils aux pompiers</w:t>
      </w:r>
    </w:p>
    <w:p w14:paraId="2D3D1848" w14:textId="77777777" w:rsidR="006A531F" w:rsidRPr="006575EF" w:rsidRDefault="006A531F">
      <w:pPr>
        <w:widowControl w:val="0"/>
        <w:autoSpaceDE w:val="0"/>
        <w:autoSpaceDN w:val="0"/>
        <w:adjustRightInd w:val="0"/>
        <w:jc w:val="both"/>
        <w:rPr>
          <w:lang w:val="fr-FR"/>
        </w:rPr>
      </w:pPr>
    </w:p>
    <w:p w14:paraId="1BD9415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INFORMATIONS GÉNÉRALES</w:t>
      </w:r>
    </w:p>
    <w:p w14:paraId="78ABC55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628AA885" w14:textId="77777777" w:rsidR="00CE7ADF" w:rsidRDefault="00CE7ADF">
      <w:pPr>
        <w:widowControl w:val="0"/>
        <w:autoSpaceDE w:val="0"/>
        <w:autoSpaceDN w:val="0"/>
        <w:adjustRightInd w:val="0"/>
        <w:jc w:val="both"/>
        <w:rPr>
          <w:rFonts w:ascii="Arial" w:hAnsi="Arial"/>
          <w:color w:val="000000"/>
          <w:sz w:val="16"/>
          <w:lang w:val="fr-FR"/>
        </w:rPr>
      </w:pPr>
    </w:p>
    <w:p w14:paraId="70BECA03" w14:textId="74224A56"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ÉQUIPEMENT</w:t>
      </w:r>
    </w:p>
    <w:p w14:paraId="6258B77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Vêtements normaux de lutte de contre le feu, respirateur autonome à air comprimé à circuit ouvert (EN 137), combinaison pare-flamme (EN469), gants pare-flamme (EN 659) et bottes de pompiers (HO A29 ou A30).</w:t>
      </w:r>
    </w:p>
    <w:p w14:paraId="4B8BA326"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34C924BC" w14:textId="77777777">
        <w:tblPrEx>
          <w:tblCellMar>
            <w:top w:w="0" w:type="dxa"/>
            <w:bottom w:w="0" w:type="dxa"/>
          </w:tblCellMar>
        </w:tblPrEx>
        <w:tc>
          <w:tcPr>
            <w:tcW w:w="11283" w:type="dxa"/>
            <w:shd w:val="clear" w:color="auto" w:fill="A8FFFF"/>
          </w:tcPr>
          <w:p w14:paraId="46FEB741"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6. Mesures à prendre en cas de dispersion accidentelle</w:t>
            </w:r>
          </w:p>
        </w:tc>
      </w:tr>
    </w:tbl>
    <w:p w14:paraId="23931E42" w14:textId="77777777" w:rsidR="006A531F" w:rsidRPr="006575EF" w:rsidRDefault="006A531F">
      <w:pPr>
        <w:widowControl w:val="0"/>
        <w:autoSpaceDE w:val="0"/>
        <w:autoSpaceDN w:val="0"/>
        <w:adjustRightInd w:val="0"/>
        <w:jc w:val="both"/>
        <w:rPr>
          <w:lang w:val="fr-FR"/>
        </w:rPr>
      </w:pPr>
    </w:p>
    <w:p w14:paraId="5DFC9B46"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6.1. Précautions individuelles, équipement de protection et procédures d'urgence</w:t>
      </w:r>
    </w:p>
    <w:p w14:paraId="3EDDA957" w14:textId="77777777" w:rsidR="006A531F" w:rsidRPr="006575EF" w:rsidRDefault="006A531F">
      <w:pPr>
        <w:widowControl w:val="0"/>
        <w:autoSpaceDE w:val="0"/>
        <w:autoSpaceDN w:val="0"/>
        <w:adjustRightInd w:val="0"/>
        <w:jc w:val="both"/>
        <w:rPr>
          <w:lang w:val="fr-FR"/>
        </w:rPr>
      </w:pPr>
    </w:p>
    <w:p w14:paraId="58B6516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Endiguer la fuite en l'absence de danger.</w:t>
      </w:r>
    </w:p>
    <w:p w14:paraId="655EFF9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Veiller au port de dispositifs de protection (dispositifs de protection individuelle indiqués à la section 8 de la fiche des données de sécurité compris) afin de prévenir la contamination de la peau, des yeux et des vêtements personnels. Ces indications sont valables aussi bien pour le personnel chargé du travail que pour les interventions d'urgence.</w:t>
      </w:r>
    </w:p>
    <w:p w14:paraId="087F3B44" w14:textId="77777777" w:rsidR="006A531F" w:rsidRPr="006575EF" w:rsidRDefault="006A531F">
      <w:pPr>
        <w:widowControl w:val="0"/>
        <w:autoSpaceDE w:val="0"/>
        <w:autoSpaceDN w:val="0"/>
        <w:adjustRightInd w:val="0"/>
        <w:jc w:val="both"/>
        <w:rPr>
          <w:lang w:val="fr-FR"/>
        </w:rPr>
      </w:pPr>
    </w:p>
    <w:p w14:paraId="14114E29"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6.2. Précautions pour la protection de l'environnement</w:t>
      </w:r>
    </w:p>
    <w:p w14:paraId="76F0460B" w14:textId="77777777" w:rsidR="006A531F" w:rsidRPr="006575EF" w:rsidRDefault="006A531F">
      <w:pPr>
        <w:widowControl w:val="0"/>
        <w:autoSpaceDE w:val="0"/>
        <w:autoSpaceDN w:val="0"/>
        <w:adjustRightInd w:val="0"/>
        <w:jc w:val="both"/>
        <w:rPr>
          <w:lang w:val="fr-FR"/>
        </w:rPr>
      </w:pPr>
    </w:p>
    <w:p w14:paraId="7ABC1B50"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Éviter que le produit ne soit déversé dans les égouts, dans les eaux superficielles, dans les nappes phréatiques.</w:t>
      </w:r>
    </w:p>
    <w:p w14:paraId="1D70CE11" w14:textId="77777777" w:rsidR="006A531F" w:rsidRPr="006575EF" w:rsidRDefault="006A531F">
      <w:pPr>
        <w:widowControl w:val="0"/>
        <w:autoSpaceDE w:val="0"/>
        <w:autoSpaceDN w:val="0"/>
        <w:adjustRightInd w:val="0"/>
        <w:jc w:val="both"/>
        <w:rPr>
          <w:lang w:val="fr-FR"/>
        </w:rPr>
      </w:pPr>
    </w:p>
    <w:p w14:paraId="0B9E1B59"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6.3. Méthodes et matériel de confinement et de nettoyage</w:t>
      </w:r>
    </w:p>
    <w:p w14:paraId="4B8BEF83" w14:textId="77777777" w:rsidR="006A531F" w:rsidRPr="006575EF" w:rsidRDefault="006A531F">
      <w:pPr>
        <w:widowControl w:val="0"/>
        <w:autoSpaceDE w:val="0"/>
        <w:autoSpaceDN w:val="0"/>
        <w:adjustRightInd w:val="0"/>
        <w:jc w:val="both"/>
        <w:rPr>
          <w:lang w:val="fr-FR"/>
        </w:rPr>
      </w:pPr>
    </w:p>
    <w:p w14:paraId="527047A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Aspirer le produit déversé dans un récipient approprié. Évaluer la compatibilité du récipient à utiliser avec le produit, faire référence à la section 10. Absorber le produit à l`aide d`un matériau absorbant inerte.</w:t>
      </w:r>
    </w:p>
    <w:p w14:paraId="387AEF4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Prévoir une aération suffisante du lieu d'écoulement. L'élimination des matériaux contaminés doit s'effectuer conformément aux dispositions du point 13.</w:t>
      </w:r>
    </w:p>
    <w:p w14:paraId="5F3A1D14" w14:textId="77777777" w:rsidR="006A531F" w:rsidRPr="006575EF" w:rsidRDefault="006A531F">
      <w:pPr>
        <w:widowControl w:val="0"/>
        <w:autoSpaceDE w:val="0"/>
        <w:autoSpaceDN w:val="0"/>
        <w:adjustRightInd w:val="0"/>
        <w:jc w:val="both"/>
        <w:rPr>
          <w:lang w:val="fr-FR"/>
        </w:rPr>
      </w:pPr>
    </w:p>
    <w:p w14:paraId="537A8180"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6.4. Référence à d'autres rubriques</w:t>
      </w:r>
    </w:p>
    <w:p w14:paraId="1DC6E14C" w14:textId="77777777" w:rsidR="006A531F" w:rsidRPr="006575EF" w:rsidRDefault="006A531F">
      <w:pPr>
        <w:widowControl w:val="0"/>
        <w:autoSpaceDE w:val="0"/>
        <w:autoSpaceDN w:val="0"/>
        <w:adjustRightInd w:val="0"/>
        <w:jc w:val="both"/>
        <w:rPr>
          <w:lang w:val="fr-FR"/>
        </w:rPr>
      </w:pPr>
    </w:p>
    <w:p w14:paraId="71BDD34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D`éventuelles informations relatives à la protection individuelle et l`élimination figurent dans les sections 8 et 13.</w:t>
      </w:r>
    </w:p>
    <w:p w14:paraId="1A5E8317" w14:textId="77777777" w:rsidR="006A531F" w:rsidRPr="006575EF" w:rsidRDefault="006A531F">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6A531F" w14:paraId="1FC0777E" w14:textId="77777777" w:rsidTr="00CE7ADF">
        <w:tblPrEx>
          <w:tblCellMar>
            <w:top w:w="0" w:type="dxa"/>
            <w:bottom w:w="0" w:type="dxa"/>
          </w:tblCellMar>
        </w:tblPrEx>
        <w:tc>
          <w:tcPr>
            <w:tcW w:w="11283" w:type="dxa"/>
            <w:shd w:val="clear" w:color="auto" w:fill="A8FFFF"/>
          </w:tcPr>
          <w:p w14:paraId="0E70FDAC"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22"/>
              </w:rPr>
              <w:t>RUBRIQUE 7. Manipulation et stockage</w:t>
            </w:r>
          </w:p>
        </w:tc>
      </w:tr>
    </w:tbl>
    <w:p w14:paraId="35B4E59B" w14:textId="77777777" w:rsidR="006A531F" w:rsidRDefault="006A531F">
      <w:pPr>
        <w:widowControl w:val="0"/>
        <w:autoSpaceDE w:val="0"/>
        <w:autoSpaceDN w:val="0"/>
        <w:adjustRightInd w:val="0"/>
        <w:jc w:val="both"/>
      </w:pPr>
    </w:p>
    <w:p w14:paraId="77D93410"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7.1. Précautions à prendre pour une manipulation sans danger</w:t>
      </w:r>
    </w:p>
    <w:p w14:paraId="62AF31F6" w14:textId="77777777" w:rsidR="006A531F" w:rsidRPr="006575EF" w:rsidRDefault="006A531F">
      <w:pPr>
        <w:widowControl w:val="0"/>
        <w:autoSpaceDE w:val="0"/>
        <w:autoSpaceDN w:val="0"/>
        <w:adjustRightInd w:val="0"/>
        <w:jc w:val="both"/>
        <w:rPr>
          <w:lang w:val="fr-FR"/>
        </w:rPr>
      </w:pPr>
    </w:p>
    <w:p w14:paraId="761C96C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Manipuler le produit après avoir consulté toutes les autres sections de la présente fiche de sécurité. Éviter la dispersion du produit dans l'environnement. Ne pas manger, ni boire ni fumer durant l`utilisation. Retirer les vêtements contaminés et les dispositifs de protection avant d'accéder aux lieux de repas.</w:t>
      </w:r>
    </w:p>
    <w:p w14:paraId="41D196DA" w14:textId="77777777" w:rsidR="006A531F" w:rsidRPr="006575EF" w:rsidRDefault="006A531F">
      <w:pPr>
        <w:widowControl w:val="0"/>
        <w:autoSpaceDE w:val="0"/>
        <w:autoSpaceDN w:val="0"/>
        <w:adjustRightInd w:val="0"/>
        <w:jc w:val="both"/>
        <w:rPr>
          <w:lang w:val="fr-FR"/>
        </w:rPr>
      </w:pPr>
    </w:p>
    <w:p w14:paraId="20951086"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7.2. Conditions d'un stockage sûr, y compris d'éventuelles incompatibilités</w:t>
      </w:r>
    </w:p>
    <w:p w14:paraId="11A7AAAA" w14:textId="77777777" w:rsidR="006A531F" w:rsidRPr="006575EF" w:rsidRDefault="006A531F">
      <w:pPr>
        <w:widowControl w:val="0"/>
        <w:autoSpaceDE w:val="0"/>
        <w:autoSpaceDN w:val="0"/>
        <w:adjustRightInd w:val="0"/>
        <w:jc w:val="both"/>
        <w:rPr>
          <w:lang w:val="fr-FR"/>
        </w:rPr>
      </w:pPr>
    </w:p>
    <w:p w14:paraId="684B084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 conserver exclusivement dans le récipient d'origine. Conserver les récipients fermés, à un endroit bien aéré, à l'abri des rayons directs de soleil. Conserver les conteneurs loin des éventuels matériaux/matières incompatibles, faire référence à la section 10.</w:t>
      </w:r>
    </w:p>
    <w:p w14:paraId="2188B747" w14:textId="77777777" w:rsidR="006A531F" w:rsidRPr="006575EF" w:rsidRDefault="006A531F">
      <w:pPr>
        <w:widowControl w:val="0"/>
        <w:autoSpaceDE w:val="0"/>
        <w:autoSpaceDN w:val="0"/>
        <w:adjustRightInd w:val="0"/>
        <w:jc w:val="both"/>
        <w:rPr>
          <w:lang w:val="fr-FR"/>
        </w:rPr>
      </w:pPr>
    </w:p>
    <w:p w14:paraId="14EBD67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Classe de stockage TRGS 510 (Allemagne) :</w:t>
      </w:r>
    </w:p>
    <w:p w14:paraId="368F6B7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10</w:t>
      </w:r>
    </w:p>
    <w:p w14:paraId="371BBFED" w14:textId="77777777" w:rsidR="006A531F" w:rsidRPr="006575EF" w:rsidRDefault="006A531F">
      <w:pPr>
        <w:widowControl w:val="0"/>
        <w:autoSpaceDE w:val="0"/>
        <w:autoSpaceDN w:val="0"/>
        <w:adjustRightInd w:val="0"/>
        <w:jc w:val="both"/>
        <w:rPr>
          <w:lang w:val="fr-FR"/>
        </w:rPr>
      </w:pPr>
    </w:p>
    <w:p w14:paraId="3E9ECA4E"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7.3. Utilisation(s) finale(s) particulière(s)</w:t>
      </w:r>
    </w:p>
    <w:p w14:paraId="6CC3D8B1" w14:textId="77777777" w:rsidR="006A531F" w:rsidRPr="006575EF" w:rsidRDefault="006A531F">
      <w:pPr>
        <w:widowControl w:val="0"/>
        <w:autoSpaceDE w:val="0"/>
        <w:autoSpaceDN w:val="0"/>
        <w:adjustRightInd w:val="0"/>
        <w:jc w:val="both"/>
        <w:rPr>
          <w:lang w:val="fr-FR"/>
        </w:rPr>
      </w:pPr>
    </w:p>
    <w:p w14:paraId="305CEDA5" w14:textId="6E561814" w:rsidR="006A531F" w:rsidRDefault="00CE7ADF">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6C73F374" w14:textId="77777777" w:rsidR="00CE7ADF" w:rsidRDefault="00CE7ADF">
      <w:pPr>
        <w:widowControl w:val="0"/>
        <w:autoSpaceDE w:val="0"/>
        <w:autoSpaceDN w:val="0"/>
        <w:adjustRightInd w:val="0"/>
        <w:jc w:val="both"/>
        <w:rPr>
          <w:rFonts w:ascii="Arial" w:hAnsi="Arial"/>
          <w:color w:val="000000"/>
          <w:sz w:val="16"/>
        </w:rPr>
      </w:pPr>
    </w:p>
    <w:p w14:paraId="0517F29E" w14:textId="77777777" w:rsidR="00CE7ADF" w:rsidRDefault="00CE7ADF">
      <w:pPr>
        <w:widowControl w:val="0"/>
        <w:autoSpaceDE w:val="0"/>
        <w:autoSpaceDN w:val="0"/>
        <w:adjustRightInd w:val="0"/>
        <w:jc w:val="both"/>
        <w:rPr>
          <w:rFonts w:ascii="Arial" w:hAnsi="Arial"/>
          <w:color w:val="000000"/>
          <w:sz w:val="16"/>
        </w:rPr>
      </w:pPr>
    </w:p>
    <w:p w14:paraId="7815A9C8"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35A0526E" w14:textId="77777777">
        <w:tblPrEx>
          <w:tblCellMar>
            <w:top w:w="0" w:type="dxa"/>
            <w:bottom w:w="0" w:type="dxa"/>
          </w:tblCellMar>
        </w:tblPrEx>
        <w:tc>
          <w:tcPr>
            <w:tcW w:w="11283" w:type="dxa"/>
            <w:shd w:val="clear" w:color="auto" w:fill="A8FFFF"/>
          </w:tcPr>
          <w:p w14:paraId="721F4B80" w14:textId="77777777" w:rsidR="006A531F" w:rsidRPr="006575EF" w:rsidRDefault="006A531F">
            <w:pPr>
              <w:widowControl w:val="0"/>
              <w:autoSpaceDE w:val="0"/>
              <w:autoSpaceDN w:val="0"/>
              <w:adjustRightInd w:val="0"/>
              <w:rPr>
                <w:lang w:val="fr-FR"/>
              </w:rPr>
            </w:pPr>
            <w:r w:rsidRPr="006575EF">
              <w:rPr>
                <w:lang w:val="fr-FR"/>
              </w:rPr>
              <w:lastRenderedPageBreak/>
              <w:t xml:space="preserve"> </w:t>
            </w:r>
            <w:r w:rsidRPr="006575EF">
              <w:rPr>
                <w:rFonts w:ascii="Arial" w:hAnsi="Arial"/>
                <w:b/>
                <w:color w:val="000000"/>
                <w:sz w:val="22"/>
                <w:lang w:val="fr-FR"/>
              </w:rPr>
              <w:t>RUBRIQUE 8. Contrôles de l'exposition/protection individuelle</w:t>
            </w:r>
          </w:p>
        </w:tc>
      </w:tr>
    </w:tbl>
    <w:p w14:paraId="62871336"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51246033" w14:textId="77777777">
        <w:tblPrEx>
          <w:tblCellMar>
            <w:top w:w="0" w:type="dxa"/>
            <w:bottom w:w="0" w:type="dxa"/>
          </w:tblCellMar>
        </w:tblPrEx>
        <w:tc>
          <w:tcPr>
            <w:tcW w:w="11283" w:type="dxa"/>
            <w:shd w:val="clear" w:color="auto" w:fill="FFFFFF"/>
          </w:tcPr>
          <w:p w14:paraId="72F8E2DE"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8.1. Paramètres de contrôle</w:t>
            </w:r>
          </w:p>
        </w:tc>
      </w:tr>
    </w:tbl>
    <w:p w14:paraId="7B8B609C" w14:textId="77777777" w:rsidR="006A531F" w:rsidRDefault="006A531F">
      <w:pPr>
        <w:widowControl w:val="0"/>
        <w:autoSpaceDE w:val="0"/>
        <w:autoSpaceDN w:val="0"/>
        <w:adjustRightInd w:val="0"/>
        <w:jc w:val="both"/>
      </w:pPr>
    </w:p>
    <w:p w14:paraId="2D0649F1"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654F7365"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6A531F" w14:paraId="5460240F" w14:textId="77777777">
        <w:tblPrEx>
          <w:tblCellMar>
            <w:top w:w="0" w:type="dxa"/>
            <w:bottom w:w="0" w:type="dxa"/>
          </w:tblCellMar>
        </w:tblPrEx>
        <w:tc>
          <w:tcPr>
            <w:tcW w:w="1134" w:type="dxa"/>
            <w:shd w:val="clear" w:color="auto" w:fill="FFFFFF"/>
          </w:tcPr>
          <w:p w14:paraId="340AE985" w14:textId="77777777" w:rsidR="006A531F" w:rsidRDefault="006A531F">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21AD6883" w14:textId="77777777" w:rsidR="006A531F" w:rsidRDefault="006A531F">
            <w:pPr>
              <w:widowControl w:val="0"/>
              <w:autoSpaceDE w:val="0"/>
              <w:autoSpaceDN w:val="0"/>
              <w:adjustRightInd w:val="0"/>
            </w:pPr>
            <w:r>
              <w:rPr>
                <w:rFonts w:ascii="Arial" w:hAnsi="Arial"/>
                <w:color w:val="000000"/>
                <w:sz w:val="14"/>
              </w:rPr>
              <w:t>Deutschland</w:t>
            </w:r>
          </w:p>
        </w:tc>
        <w:tc>
          <w:tcPr>
            <w:tcW w:w="6804" w:type="dxa"/>
            <w:shd w:val="clear" w:color="auto" w:fill="FFFFFF"/>
          </w:tcPr>
          <w:p w14:paraId="148F3139" w14:textId="77777777" w:rsidR="006A531F" w:rsidRDefault="006A531F">
            <w:pPr>
              <w:widowControl w:val="0"/>
              <w:autoSpaceDE w:val="0"/>
              <w:autoSpaceDN w:val="0"/>
              <w:adjustRightInd w:val="0"/>
            </w:pPr>
            <w:r>
              <w:rPr>
                <w:rFonts w:ascii="Arial" w:hAnsi="Arial"/>
                <w:color w:val="000000"/>
                <w:sz w:val="14"/>
              </w:rPr>
              <w:t>WirkungDosisNOAELMAK-und BAT-Werte-Liste 2024 Ständige Senatskommission zur Prüfung gesundheitsschädlicher Arbeitsstoffe</w:t>
            </w:r>
          </w:p>
        </w:tc>
      </w:tr>
      <w:tr w:rsidR="006A531F" w:rsidRPr="006575EF" w14:paraId="2534A794" w14:textId="77777777">
        <w:tblPrEx>
          <w:tblCellMar>
            <w:top w:w="0" w:type="dxa"/>
            <w:bottom w:w="0" w:type="dxa"/>
          </w:tblCellMar>
        </w:tblPrEx>
        <w:tc>
          <w:tcPr>
            <w:tcW w:w="1134" w:type="dxa"/>
            <w:shd w:val="clear" w:color="auto" w:fill="FFFFFF"/>
          </w:tcPr>
          <w:p w14:paraId="075430D0" w14:textId="77777777" w:rsidR="006A531F" w:rsidRDefault="006A531F">
            <w:pPr>
              <w:widowControl w:val="0"/>
              <w:autoSpaceDE w:val="0"/>
              <w:autoSpaceDN w:val="0"/>
              <w:adjustRightInd w:val="0"/>
            </w:pPr>
            <w:r>
              <w:t xml:space="preserve"> </w:t>
            </w:r>
            <w:r>
              <w:rPr>
                <w:rFonts w:ascii="Arial" w:hAnsi="Arial"/>
                <w:color w:val="000000"/>
                <w:sz w:val="14"/>
              </w:rPr>
              <w:t>ESP</w:t>
            </w:r>
          </w:p>
        </w:tc>
        <w:tc>
          <w:tcPr>
            <w:tcW w:w="2268" w:type="dxa"/>
            <w:shd w:val="clear" w:color="auto" w:fill="FFFFFF"/>
          </w:tcPr>
          <w:p w14:paraId="43E15B7A" w14:textId="77777777" w:rsidR="006A531F" w:rsidRDefault="006A531F">
            <w:pPr>
              <w:widowControl w:val="0"/>
              <w:autoSpaceDE w:val="0"/>
              <w:autoSpaceDN w:val="0"/>
              <w:adjustRightInd w:val="0"/>
            </w:pPr>
            <w:r>
              <w:rPr>
                <w:rFonts w:ascii="Arial" w:hAnsi="Arial"/>
                <w:color w:val="000000"/>
                <w:sz w:val="14"/>
              </w:rPr>
              <w:t>España</w:t>
            </w:r>
          </w:p>
        </w:tc>
        <w:tc>
          <w:tcPr>
            <w:tcW w:w="6804" w:type="dxa"/>
            <w:shd w:val="clear" w:color="auto" w:fill="FFFFFF"/>
          </w:tcPr>
          <w:p w14:paraId="377F2ED6" w14:textId="77777777" w:rsidR="006A531F" w:rsidRPr="006575EF" w:rsidRDefault="006A531F">
            <w:pPr>
              <w:widowControl w:val="0"/>
              <w:autoSpaceDE w:val="0"/>
              <w:autoSpaceDN w:val="0"/>
              <w:adjustRightInd w:val="0"/>
              <w:rPr>
                <w:lang w:val="fr-FR"/>
              </w:rPr>
            </w:pPr>
            <w:proofErr w:type="spellStart"/>
            <w:r w:rsidRPr="006575EF">
              <w:rPr>
                <w:rFonts w:ascii="Arial" w:hAnsi="Arial"/>
                <w:color w:val="000000"/>
                <w:sz w:val="14"/>
                <w:lang w:val="fr-FR"/>
              </w:rPr>
              <w:t>Límites</w:t>
            </w:r>
            <w:proofErr w:type="spellEnd"/>
            <w:r w:rsidRPr="006575EF">
              <w:rPr>
                <w:rFonts w:ascii="Arial" w:hAnsi="Arial"/>
                <w:color w:val="000000"/>
                <w:sz w:val="14"/>
                <w:lang w:val="fr-FR"/>
              </w:rPr>
              <w:t xml:space="preserve"> de </w:t>
            </w:r>
            <w:proofErr w:type="spellStart"/>
            <w:r w:rsidRPr="006575EF">
              <w:rPr>
                <w:rFonts w:ascii="Arial" w:hAnsi="Arial"/>
                <w:color w:val="000000"/>
                <w:sz w:val="14"/>
                <w:lang w:val="fr-FR"/>
              </w:rPr>
              <w:t>exposición</w:t>
            </w:r>
            <w:proofErr w:type="spellEnd"/>
            <w:r w:rsidRPr="006575EF">
              <w:rPr>
                <w:rFonts w:ascii="Arial" w:hAnsi="Arial"/>
                <w:color w:val="000000"/>
                <w:sz w:val="14"/>
                <w:lang w:val="fr-FR"/>
              </w:rPr>
              <w:t xml:space="preserve"> </w:t>
            </w:r>
            <w:proofErr w:type="spellStart"/>
            <w:r w:rsidRPr="006575EF">
              <w:rPr>
                <w:rFonts w:ascii="Arial" w:hAnsi="Arial"/>
                <w:color w:val="000000"/>
                <w:sz w:val="14"/>
                <w:lang w:val="fr-FR"/>
              </w:rPr>
              <w:t>profesional</w:t>
            </w:r>
            <w:proofErr w:type="spellEnd"/>
            <w:r w:rsidRPr="006575EF">
              <w:rPr>
                <w:rFonts w:ascii="Arial" w:hAnsi="Arial"/>
                <w:color w:val="000000"/>
                <w:sz w:val="14"/>
                <w:lang w:val="fr-FR"/>
              </w:rPr>
              <w:t xml:space="preserve"> para agentes </w:t>
            </w:r>
            <w:proofErr w:type="spellStart"/>
            <w:r w:rsidRPr="006575EF">
              <w:rPr>
                <w:rFonts w:ascii="Arial" w:hAnsi="Arial"/>
                <w:color w:val="000000"/>
                <w:sz w:val="14"/>
                <w:lang w:val="fr-FR"/>
              </w:rPr>
              <w:t>químicos</w:t>
            </w:r>
            <w:proofErr w:type="spellEnd"/>
            <w:r w:rsidRPr="006575EF">
              <w:rPr>
                <w:rFonts w:ascii="Arial" w:hAnsi="Arial"/>
                <w:color w:val="000000"/>
                <w:sz w:val="14"/>
                <w:lang w:val="fr-FR"/>
              </w:rPr>
              <w:t xml:space="preserve"> en España 2024</w:t>
            </w:r>
          </w:p>
        </w:tc>
      </w:tr>
      <w:tr w:rsidR="006A531F" w:rsidRPr="006575EF" w14:paraId="34B559BC" w14:textId="77777777">
        <w:tblPrEx>
          <w:tblCellMar>
            <w:top w:w="0" w:type="dxa"/>
            <w:bottom w:w="0" w:type="dxa"/>
          </w:tblCellMar>
        </w:tblPrEx>
        <w:tc>
          <w:tcPr>
            <w:tcW w:w="1134" w:type="dxa"/>
            <w:shd w:val="clear" w:color="auto" w:fill="FFFFFF"/>
          </w:tcPr>
          <w:p w14:paraId="700D9874"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4"/>
              </w:rPr>
              <w:t>FRA</w:t>
            </w:r>
          </w:p>
        </w:tc>
        <w:tc>
          <w:tcPr>
            <w:tcW w:w="2268" w:type="dxa"/>
            <w:shd w:val="clear" w:color="auto" w:fill="FFFFFF"/>
          </w:tcPr>
          <w:p w14:paraId="549E831D" w14:textId="77777777" w:rsidR="006A531F" w:rsidRDefault="006A531F">
            <w:pPr>
              <w:widowControl w:val="0"/>
              <w:autoSpaceDE w:val="0"/>
              <w:autoSpaceDN w:val="0"/>
              <w:adjustRightInd w:val="0"/>
            </w:pPr>
            <w:r>
              <w:rPr>
                <w:rFonts w:ascii="Arial" w:hAnsi="Arial"/>
                <w:color w:val="000000"/>
                <w:sz w:val="14"/>
              </w:rPr>
              <w:t>France</w:t>
            </w:r>
          </w:p>
        </w:tc>
        <w:tc>
          <w:tcPr>
            <w:tcW w:w="6804" w:type="dxa"/>
            <w:shd w:val="clear" w:color="auto" w:fill="FFFFFF"/>
          </w:tcPr>
          <w:p w14:paraId="6018DBCE" w14:textId="77777777" w:rsidR="006A531F" w:rsidRPr="006575EF" w:rsidRDefault="006A531F">
            <w:pPr>
              <w:widowControl w:val="0"/>
              <w:autoSpaceDE w:val="0"/>
              <w:autoSpaceDN w:val="0"/>
              <w:adjustRightInd w:val="0"/>
              <w:rPr>
                <w:lang w:val="fr-FR"/>
              </w:rPr>
            </w:pPr>
            <w:r w:rsidRPr="006575EF">
              <w:rPr>
                <w:rFonts w:ascii="Arial" w:hAnsi="Arial"/>
                <w:color w:val="000000"/>
                <w:sz w:val="14"/>
                <w:lang w:val="fr-FR"/>
              </w:rPr>
              <w:t xml:space="preserve">Valeurs limites d'exposition professionnelle aux agents chimiques en </w:t>
            </w:r>
            <w:proofErr w:type="spellStart"/>
            <w:r w:rsidRPr="006575EF">
              <w:rPr>
                <w:rFonts w:ascii="Arial" w:hAnsi="Arial"/>
                <w:color w:val="000000"/>
                <w:sz w:val="14"/>
                <w:lang w:val="fr-FR"/>
              </w:rPr>
              <w:t>FranceDécret</w:t>
            </w:r>
            <w:proofErr w:type="spellEnd"/>
            <w:r w:rsidRPr="006575EF">
              <w:rPr>
                <w:rFonts w:ascii="Arial" w:hAnsi="Arial"/>
                <w:color w:val="000000"/>
                <w:sz w:val="14"/>
                <w:lang w:val="fr-FR"/>
              </w:rPr>
              <w:t xml:space="preserve"> n° 2021-1849 du 28 décembre 2021</w:t>
            </w:r>
          </w:p>
        </w:tc>
      </w:tr>
      <w:tr w:rsidR="006A531F" w14:paraId="59B52DDD" w14:textId="77777777">
        <w:tblPrEx>
          <w:tblCellMar>
            <w:top w:w="0" w:type="dxa"/>
            <w:bottom w:w="0" w:type="dxa"/>
          </w:tblCellMar>
        </w:tblPrEx>
        <w:tc>
          <w:tcPr>
            <w:tcW w:w="1134" w:type="dxa"/>
            <w:shd w:val="clear" w:color="auto" w:fill="FFFFFF"/>
          </w:tcPr>
          <w:p w14:paraId="2C404A5A"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4"/>
              </w:rPr>
              <w:t>POL</w:t>
            </w:r>
          </w:p>
        </w:tc>
        <w:tc>
          <w:tcPr>
            <w:tcW w:w="2268" w:type="dxa"/>
            <w:shd w:val="clear" w:color="auto" w:fill="FFFFFF"/>
          </w:tcPr>
          <w:p w14:paraId="39713C5B" w14:textId="77777777" w:rsidR="006A531F" w:rsidRDefault="006A531F">
            <w:pPr>
              <w:widowControl w:val="0"/>
              <w:autoSpaceDE w:val="0"/>
              <w:autoSpaceDN w:val="0"/>
              <w:adjustRightInd w:val="0"/>
            </w:pPr>
            <w:r>
              <w:rPr>
                <w:rFonts w:ascii="Arial" w:hAnsi="Arial"/>
                <w:color w:val="000000"/>
                <w:sz w:val="14"/>
              </w:rPr>
              <w:t>Polska</w:t>
            </w:r>
          </w:p>
        </w:tc>
        <w:tc>
          <w:tcPr>
            <w:tcW w:w="6804" w:type="dxa"/>
            <w:shd w:val="clear" w:color="auto" w:fill="FFFFFF"/>
          </w:tcPr>
          <w:p w14:paraId="48254AD8" w14:textId="77777777" w:rsidR="006A531F" w:rsidRDefault="006A531F">
            <w:pPr>
              <w:widowControl w:val="0"/>
              <w:autoSpaceDE w:val="0"/>
              <w:autoSpaceDN w:val="0"/>
              <w:adjustRightInd w:val="0"/>
            </w:pPr>
            <w:r>
              <w:rPr>
                <w:rFonts w:ascii="Arial" w:hAnsi="Arial"/>
                <w:color w:val="000000"/>
                <w:sz w:val="14"/>
              </w:rPr>
              <w:t>ROZPORZĄDZENIE MINISTRA RODZINY, PRACY I POLITYKI SPOŁECZNEJ z dnia 24 czerwca 2024 r. zmieniające rozporządzenie w sprawie najwyższych dopuszczalnych stężeń i natężeń czynników szkodliwych dla zdrowia w środowisku pracy</w:t>
            </w:r>
          </w:p>
        </w:tc>
      </w:tr>
      <w:tr w:rsidR="006A531F" w14:paraId="56202580" w14:textId="77777777">
        <w:tblPrEx>
          <w:tblCellMar>
            <w:top w:w="0" w:type="dxa"/>
            <w:bottom w:w="0" w:type="dxa"/>
          </w:tblCellMar>
        </w:tblPrEx>
        <w:tc>
          <w:tcPr>
            <w:tcW w:w="1134" w:type="dxa"/>
            <w:shd w:val="clear" w:color="auto" w:fill="FFFFFF"/>
          </w:tcPr>
          <w:p w14:paraId="16AD589F" w14:textId="77777777" w:rsidR="006A531F" w:rsidRDefault="006A531F">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132D7D5E" w14:textId="77777777" w:rsidR="006A531F" w:rsidRDefault="006A531F">
            <w:pPr>
              <w:widowControl w:val="0"/>
              <w:autoSpaceDE w:val="0"/>
              <w:autoSpaceDN w:val="0"/>
              <w:adjustRightInd w:val="0"/>
            </w:pPr>
            <w:r>
              <w:rPr>
                <w:rFonts w:ascii="Arial" w:hAnsi="Arial"/>
                <w:color w:val="000000"/>
                <w:sz w:val="14"/>
              </w:rPr>
              <w:t>România</w:t>
            </w:r>
          </w:p>
        </w:tc>
        <w:tc>
          <w:tcPr>
            <w:tcW w:w="6804" w:type="dxa"/>
            <w:shd w:val="clear" w:color="auto" w:fill="FFFFFF"/>
          </w:tcPr>
          <w:p w14:paraId="532F3C10" w14:textId="77777777" w:rsidR="006A531F" w:rsidRDefault="006A531F">
            <w:pPr>
              <w:widowControl w:val="0"/>
              <w:autoSpaceDE w:val="0"/>
              <w:autoSpaceDN w:val="0"/>
              <w:adjustRightInd w:val="0"/>
            </w:pPr>
            <w:r>
              <w:rPr>
                <w:rFonts w:ascii="Arial" w:hAnsi="Arial"/>
                <w:color w:val="000000"/>
                <w:sz w:val="14"/>
              </w:rPr>
              <w:t>HOTĂRÂRE nr. 179 din 28 februarie 2024 pentru modificarea şi completarea Hotărârii Guvernului nr. 1.093/2006 privind stabilirea cerinţelor minime de securitate şi sănătate pentru protecţia lucrătorilor împotriva riscurilor legate de expunerea la agenţi ca</w:t>
            </w:r>
          </w:p>
        </w:tc>
      </w:tr>
      <w:tr w:rsidR="006A531F" w:rsidRPr="000B0D09" w14:paraId="34504158" w14:textId="77777777">
        <w:tblPrEx>
          <w:tblCellMar>
            <w:top w:w="0" w:type="dxa"/>
            <w:bottom w:w="0" w:type="dxa"/>
          </w:tblCellMar>
        </w:tblPrEx>
        <w:tc>
          <w:tcPr>
            <w:tcW w:w="1134" w:type="dxa"/>
            <w:shd w:val="clear" w:color="auto" w:fill="FFFFFF"/>
          </w:tcPr>
          <w:p w14:paraId="2A4B8AB9" w14:textId="77777777" w:rsidR="006A531F" w:rsidRDefault="006A531F">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2F15B246" w14:textId="77777777" w:rsidR="006A531F" w:rsidRDefault="006A531F">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6E6503D0" w14:textId="77777777" w:rsidR="006A531F" w:rsidRPr="000B0D09" w:rsidRDefault="006A531F">
            <w:pPr>
              <w:widowControl w:val="0"/>
              <w:autoSpaceDE w:val="0"/>
              <w:autoSpaceDN w:val="0"/>
              <w:adjustRightInd w:val="0"/>
              <w:rPr>
                <w:lang w:val="en-US"/>
              </w:rPr>
            </w:pPr>
            <w:r w:rsidRPr="000B0D09">
              <w:rPr>
                <w:rFonts w:ascii="Arial" w:hAnsi="Arial"/>
                <w:color w:val="000000"/>
                <w:sz w:val="14"/>
                <w:lang w:val="en-US"/>
              </w:rPr>
              <w:t>EH40/2005 Workplace exposure limits (Fourth Edition 2020)</w:t>
            </w:r>
          </w:p>
        </w:tc>
      </w:tr>
      <w:tr w:rsidR="006A531F" w14:paraId="3D47B0B4" w14:textId="77777777">
        <w:tblPrEx>
          <w:tblCellMar>
            <w:top w:w="0" w:type="dxa"/>
            <w:bottom w:w="0" w:type="dxa"/>
          </w:tblCellMar>
        </w:tblPrEx>
        <w:tc>
          <w:tcPr>
            <w:tcW w:w="1134" w:type="dxa"/>
            <w:shd w:val="clear" w:color="auto" w:fill="FFFFFF"/>
          </w:tcPr>
          <w:p w14:paraId="05E78D56" w14:textId="77777777" w:rsidR="006A531F" w:rsidRPr="000B0D09" w:rsidRDefault="006A531F">
            <w:pPr>
              <w:widowControl w:val="0"/>
              <w:autoSpaceDE w:val="0"/>
              <w:autoSpaceDN w:val="0"/>
              <w:adjustRightInd w:val="0"/>
              <w:jc w:val="both"/>
              <w:rPr>
                <w:lang w:val="en-US"/>
              </w:rPr>
            </w:pPr>
            <w:r w:rsidRPr="000B0D09">
              <w:rPr>
                <w:lang w:val="en-US"/>
              </w:rPr>
              <w:t xml:space="preserve"> </w:t>
            </w:r>
          </w:p>
        </w:tc>
        <w:tc>
          <w:tcPr>
            <w:tcW w:w="2268" w:type="dxa"/>
            <w:shd w:val="clear" w:color="auto" w:fill="FFFFFF"/>
          </w:tcPr>
          <w:p w14:paraId="1F25D0D8" w14:textId="77777777" w:rsidR="006A531F" w:rsidRDefault="006A531F">
            <w:pPr>
              <w:widowControl w:val="0"/>
              <w:autoSpaceDE w:val="0"/>
              <w:autoSpaceDN w:val="0"/>
              <w:adjustRightInd w:val="0"/>
            </w:pPr>
            <w:r>
              <w:rPr>
                <w:rFonts w:ascii="Arial" w:hAnsi="Arial"/>
                <w:color w:val="000000"/>
                <w:sz w:val="14"/>
              </w:rPr>
              <w:t>ACGIH</w:t>
            </w:r>
          </w:p>
        </w:tc>
        <w:tc>
          <w:tcPr>
            <w:tcW w:w="6804" w:type="dxa"/>
            <w:shd w:val="clear" w:color="auto" w:fill="FFFFFF"/>
          </w:tcPr>
          <w:p w14:paraId="08C9B594" w14:textId="77777777" w:rsidR="006A531F" w:rsidRDefault="006A531F">
            <w:pPr>
              <w:widowControl w:val="0"/>
              <w:autoSpaceDE w:val="0"/>
              <w:autoSpaceDN w:val="0"/>
              <w:adjustRightInd w:val="0"/>
            </w:pPr>
            <w:r>
              <w:rPr>
                <w:rFonts w:ascii="Arial" w:hAnsi="Arial"/>
                <w:color w:val="000000"/>
                <w:sz w:val="14"/>
              </w:rPr>
              <w:t>ACGIH 2025</w:t>
            </w:r>
          </w:p>
        </w:tc>
      </w:tr>
    </w:tbl>
    <w:p w14:paraId="0252BD3D"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6A531F" w14:paraId="1CF64DF3" w14:textId="77777777">
        <w:tblPrEx>
          <w:tblCellMar>
            <w:top w:w="0" w:type="dxa"/>
            <w:bottom w:w="0" w:type="dxa"/>
          </w:tblCellMar>
        </w:tblPrEx>
        <w:tc>
          <w:tcPr>
            <w:tcW w:w="11283" w:type="dxa"/>
            <w:gridSpan w:val="12"/>
            <w:shd w:val="clear" w:color="auto" w:fill="A8FFFF"/>
          </w:tcPr>
          <w:p w14:paraId="3B328A74" w14:textId="77777777" w:rsidR="006A531F" w:rsidRDefault="006A531F">
            <w:pPr>
              <w:widowControl w:val="0"/>
              <w:autoSpaceDE w:val="0"/>
              <w:autoSpaceDN w:val="0"/>
              <w:adjustRightInd w:val="0"/>
            </w:pPr>
            <w:r>
              <w:t xml:space="preserve"> </w:t>
            </w:r>
            <w:r>
              <w:rPr>
                <w:rFonts w:ascii="Arial" w:hAnsi="Arial"/>
                <w:b/>
                <w:color w:val="000000"/>
                <w:sz w:val="16"/>
              </w:rPr>
              <w:t>2,2'-[(1-methylethylidene)bis(4,1-phenyleneoxymethylene)]bisoxirane</w:t>
            </w:r>
          </w:p>
        </w:tc>
      </w:tr>
      <w:tr w:rsidR="006A531F" w:rsidRPr="006575EF" w14:paraId="2375A2AE"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30192A89" w14:textId="77777777" w:rsidR="006A531F" w:rsidRPr="006575EF" w:rsidRDefault="006A531F">
            <w:pPr>
              <w:widowControl w:val="0"/>
              <w:autoSpaceDE w:val="0"/>
              <w:autoSpaceDN w:val="0"/>
              <w:adjustRightInd w:val="0"/>
              <w:rPr>
                <w:lang w:val="fr-FR"/>
              </w:rPr>
            </w:pPr>
            <w:r>
              <w:t xml:space="preserve"> </w:t>
            </w:r>
            <w:r w:rsidRPr="006575EF">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08199A4" w14:textId="77777777" w:rsidR="006A531F" w:rsidRPr="006575EF" w:rsidRDefault="006A531F">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16F01A8C" w14:textId="77777777" w:rsidR="006A531F" w:rsidRPr="006575EF" w:rsidRDefault="006A531F">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14372AE7" w14:textId="77777777" w:rsidR="006A531F" w:rsidRPr="006575EF" w:rsidRDefault="006A531F">
            <w:pPr>
              <w:widowControl w:val="0"/>
              <w:autoSpaceDE w:val="0"/>
              <w:autoSpaceDN w:val="0"/>
              <w:adjustRightInd w:val="0"/>
              <w:rPr>
                <w:lang w:val="fr-FR"/>
              </w:rPr>
            </w:pPr>
          </w:p>
        </w:tc>
      </w:tr>
      <w:tr w:rsidR="006A531F" w14:paraId="7CDD504F"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72EEC0FA"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4C6E39DF" w14:textId="77777777" w:rsidR="006A531F" w:rsidRDefault="006A531F">
            <w:pPr>
              <w:widowControl w:val="0"/>
              <w:autoSpaceDE w:val="0"/>
              <w:autoSpaceDN w:val="0"/>
              <w:adjustRightInd w:val="0"/>
            </w:pPr>
            <w:r>
              <w:rPr>
                <w:rFonts w:ascii="Arial" w:hAnsi="Arial"/>
                <w:color w:val="000000"/>
                <w:sz w:val="14"/>
              </w:rPr>
              <w:t>0,006</w:t>
            </w:r>
          </w:p>
        </w:tc>
        <w:tc>
          <w:tcPr>
            <w:tcW w:w="1701" w:type="dxa"/>
            <w:gridSpan w:val="3"/>
            <w:tcBorders>
              <w:top w:val="single" w:sz="6" w:space="0" w:color="auto"/>
              <w:bottom w:val="single" w:sz="6" w:space="0" w:color="auto"/>
            </w:tcBorders>
            <w:shd w:val="clear" w:color="auto" w:fill="FFFFFF"/>
          </w:tcPr>
          <w:p w14:paraId="3BAEEE03"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40EDC64D" w14:textId="77777777" w:rsidR="006A531F" w:rsidRDefault="006A531F">
            <w:pPr>
              <w:widowControl w:val="0"/>
              <w:autoSpaceDE w:val="0"/>
              <w:autoSpaceDN w:val="0"/>
              <w:adjustRightInd w:val="0"/>
            </w:pPr>
          </w:p>
        </w:tc>
      </w:tr>
      <w:tr w:rsidR="006A531F" w14:paraId="4850D8D8"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15EECD2"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41B01386" w14:textId="77777777" w:rsidR="006A531F" w:rsidRDefault="006A531F">
            <w:pPr>
              <w:widowControl w:val="0"/>
              <w:autoSpaceDE w:val="0"/>
              <w:autoSpaceDN w:val="0"/>
              <w:adjustRightInd w:val="0"/>
            </w:pPr>
            <w:r>
              <w:rPr>
                <w:rFonts w:ascii="Arial" w:hAnsi="Arial"/>
                <w:color w:val="000000"/>
                <w:sz w:val="14"/>
              </w:rPr>
              <w:t>0,001</w:t>
            </w:r>
          </w:p>
        </w:tc>
        <w:tc>
          <w:tcPr>
            <w:tcW w:w="1701" w:type="dxa"/>
            <w:gridSpan w:val="3"/>
            <w:tcBorders>
              <w:top w:val="single" w:sz="6" w:space="0" w:color="auto"/>
              <w:bottom w:val="single" w:sz="6" w:space="0" w:color="auto"/>
            </w:tcBorders>
            <w:shd w:val="clear" w:color="auto" w:fill="FFFFFF"/>
          </w:tcPr>
          <w:p w14:paraId="1AE9D05A"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16EAC9EA" w14:textId="77777777" w:rsidR="006A531F" w:rsidRDefault="006A531F">
            <w:pPr>
              <w:widowControl w:val="0"/>
              <w:autoSpaceDE w:val="0"/>
              <w:autoSpaceDN w:val="0"/>
              <w:adjustRightInd w:val="0"/>
            </w:pPr>
          </w:p>
        </w:tc>
      </w:tr>
      <w:tr w:rsidR="006A531F" w14:paraId="0C4920A0"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09BB13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FEA16D2" w14:textId="77777777" w:rsidR="006A531F" w:rsidRDefault="006A531F">
            <w:pPr>
              <w:widowControl w:val="0"/>
              <w:autoSpaceDE w:val="0"/>
              <w:autoSpaceDN w:val="0"/>
              <w:adjustRightInd w:val="0"/>
            </w:pPr>
            <w:r>
              <w:rPr>
                <w:rFonts w:ascii="Arial" w:hAnsi="Arial"/>
                <w:color w:val="000000"/>
                <w:sz w:val="14"/>
              </w:rPr>
              <w:t>341</w:t>
            </w:r>
          </w:p>
        </w:tc>
        <w:tc>
          <w:tcPr>
            <w:tcW w:w="1701" w:type="dxa"/>
            <w:gridSpan w:val="3"/>
            <w:tcBorders>
              <w:top w:val="single" w:sz="6" w:space="0" w:color="auto"/>
              <w:bottom w:val="single" w:sz="6" w:space="0" w:color="auto"/>
            </w:tcBorders>
            <w:shd w:val="clear" w:color="auto" w:fill="FFFFFF"/>
          </w:tcPr>
          <w:p w14:paraId="627A4496" w14:textId="77777777" w:rsidR="006A531F" w:rsidRDefault="006A531F">
            <w:pPr>
              <w:widowControl w:val="0"/>
              <w:autoSpaceDE w:val="0"/>
              <w:autoSpaceDN w:val="0"/>
              <w:adjustRightInd w:val="0"/>
            </w:pPr>
            <w:r>
              <w:rPr>
                <w:rFonts w:ascii="Arial" w:hAnsi="Arial"/>
                <w:color w:val="000000"/>
                <w:sz w:val="14"/>
              </w:rPr>
              <w:t xml:space="preserve">µg/kg/dw </w:t>
            </w:r>
          </w:p>
        </w:tc>
        <w:tc>
          <w:tcPr>
            <w:tcW w:w="1701" w:type="dxa"/>
            <w:gridSpan w:val="2"/>
            <w:tcBorders>
              <w:top w:val="single" w:sz="6" w:space="0" w:color="auto"/>
              <w:bottom w:val="single" w:sz="6" w:space="0" w:color="auto"/>
            </w:tcBorders>
            <w:shd w:val="clear" w:color="auto" w:fill="FFFFFF"/>
          </w:tcPr>
          <w:p w14:paraId="07A62794" w14:textId="77777777" w:rsidR="006A531F" w:rsidRDefault="006A531F">
            <w:pPr>
              <w:widowControl w:val="0"/>
              <w:autoSpaceDE w:val="0"/>
              <w:autoSpaceDN w:val="0"/>
              <w:adjustRightInd w:val="0"/>
            </w:pPr>
          </w:p>
        </w:tc>
      </w:tr>
      <w:tr w:rsidR="006A531F" w14:paraId="4D0E32B7"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C75550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6C4B71D0" w14:textId="77777777" w:rsidR="006A531F" w:rsidRDefault="006A531F">
            <w:pPr>
              <w:widowControl w:val="0"/>
              <w:autoSpaceDE w:val="0"/>
              <w:autoSpaceDN w:val="0"/>
              <w:adjustRightInd w:val="0"/>
            </w:pPr>
            <w:r>
              <w:rPr>
                <w:rFonts w:ascii="Arial" w:hAnsi="Arial"/>
                <w:color w:val="000000"/>
                <w:sz w:val="14"/>
              </w:rPr>
              <w:t>34,1</w:t>
            </w:r>
          </w:p>
        </w:tc>
        <w:tc>
          <w:tcPr>
            <w:tcW w:w="1701" w:type="dxa"/>
            <w:gridSpan w:val="3"/>
            <w:tcBorders>
              <w:top w:val="single" w:sz="6" w:space="0" w:color="auto"/>
              <w:bottom w:val="single" w:sz="6" w:space="0" w:color="auto"/>
            </w:tcBorders>
            <w:shd w:val="clear" w:color="auto" w:fill="FFFFFF"/>
          </w:tcPr>
          <w:p w14:paraId="255A200A" w14:textId="77777777" w:rsidR="006A531F" w:rsidRDefault="006A531F">
            <w:pPr>
              <w:widowControl w:val="0"/>
              <w:autoSpaceDE w:val="0"/>
              <w:autoSpaceDN w:val="0"/>
              <w:adjustRightInd w:val="0"/>
            </w:pPr>
            <w:r>
              <w:rPr>
                <w:rFonts w:ascii="Arial" w:hAnsi="Arial"/>
                <w:color w:val="000000"/>
                <w:sz w:val="14"/>
              </w:rPr>
              <w:t>µg/kg/dw</w:t>
            </w:r>
          </w:p>
        </w:tc>
        <w:tc>
          <w:tcPr>
            <w:tcW w:w="1701" w:type="dxa"/>
            <w:gridSpan w:val="2"/>
            <w:tcBorders>
              <w:top w:val="single" w:sz="6" w:space="0" w:color="auto"/>
              <w:bottom w:val="single" w:sz="6" w:space="0" w:color="auto"/>
            </w:tcBorders>
            <w:shd w:val="clear" w:color="auto" w:fill="FFFFFF"/>
          </w:tcPr>
          <w:p w14:paraId="0D8BF3A1" w14:textId="77777777" w:rsidR="006A531F" w:rsidRDefault="006A531F">
            <w:pPr>
              <w:widowControl w:val="0"/>
              <w:autoSpaceDE w:val="0"/>
              <w:autoSpaceDN w:val="0"/>
              <w:adjustRightInd w:val="0"/>
            </w:pPr>
          </w:p>
        </w:tc>
      </w:tr>
      <w:tr w:rsidR="006A531F" w14:paraId="40BB2904"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4BC7E68"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3E4A3326" w14:textId="77777777" w:rsidR="006A531F" w:rsidRDefault="006A531F">
            <w:pPr>
              <w:widowControl w:val="0"/>
              <w:autoSpaceDE w:val="0"/>
              <w:autoSpaceDN w:val="0"/>
              <w:adjustRightInd w:val="0"/>
            </w:pPr>
            <w:r>
              <w:rPr>
                <w:rFonts w:ascii="Arial" w:hAnsi="Arial"/>
                <w:color w:val="000000"/>
                <w:sz w:val="14"/>
              </w:rPr>
              <w:t>10</w:t>
            </w:r>
          </w:p>
        </w:tc>
        <w:tc>
          <w:tcPr>
            <w:tcW w:w="1701" w:type="dxa"/>
            <w:gridSpan w:val="3"/>
            <w:tcBorders>
              <w:top w:val="single" w:sz="6" w:space="0" w:color="auto"/>
              <w:bottom w:val="single" w:sz="6" w:space="0" w:color="auto"/>
            </w:tcBorders>
            <w:shd w:val="clear" w:color="auto" w:fill="FFFFFF"/>
          </w:tcPr>
          <w:p w14:paraId="3F990AB4"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6D3C6352" w14:textId="77777777" w:rsidR="006A531F" w:rsidRDefault="006A531F">
            <w:pPr>
              <w:widowControl w:val="0"/>
              <w:autoSpaceDE w:val="0"/>
              <w:autoSpaceDN w:val="0"/>
              <w:adjustRightInd w:val="0"/>
            </w:pPr>
          </w:p>
        </w:tc>
      </w:tr>
      <w:tr w:rsidR="006A531F" w14:paraId="7FE2DD75"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7214B67"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03569D2A" w14:textId="77777777" w:rsidR="006A531F" w:rsidRDefault="006A531F">
            <w:pPr>
              <w:widowControl w:val="0"/>
              <w:autoSpaceDE w:val="0"/>
              <w:autoSpaceDN w:val="0"/>
              <w:adjustRightInd w:val="0"/>
            </w:pPr>
            <w:r>
              <w:rPr>
                <w:rFonts w:ascii="Arial" w:hAnsi="Arial"/>
                <w:color w:val="000000"/>
                <w:sz w:val="14"/>
              </w:rPr>
              <w:t>11</w:t>
            </w:r>
          </w:p>
        </w:tc>
        <w:tc>
          <w:tcPr>
            <w:tcW w:w="1701" w:type="dxa"/>
            <w:gridSpan w:val="3"/>
            <w:tcBorders>
              <w:top w:val="single" w:sz="6" w:space="0" w:color="auto"/>
              <w:bottom w:val="single" w:sz="6" w:space="0" w:color="auto"/>
            </w:tcBorders>
            <w:shd w:val="clear" w:color="auto" w:fill="FFFFFF"/>
          </w:tcPr>
          <w:p w14:paraId="2CD81991" w14:textId="77777777" w:rsidR="006A531F" w:rsidRDefault="006A531F">
            <w:pPr>
              <w:widowControl w:val="0"/>
              <w:autoSpaceDE w:val="0"/>
              <w:autoSpaceDN w:val="0"/>
              <w:adjustRightInd w:val="0"/>
            </w:pPr>
            <w:r>
              <w:rPr>
                <w:rFonts w:ascii="Arial" w:hAnsi="Arial"/>
                <w:color w:val="000000"/>
                <w:sz w:val="14"/>
              </w:rPr>
              <w:t>mg/kg</w:t>
            </w:r>
          </w:p>
        </w:tc>
        <w:tc>
          <w:tcPr>
            <w:tcW w:w="1701" w:type="dxa"/>
            <w:gridSpan w:val="2"/>
            <w:tcBorders>
              <w:top w:val="single" w:sz="6" w:space="0" w:color="auto"/>
              <w:bottom w:val="single" w:sz="6" w:space="0" w:color="auto"/>
            </w:tcBorders>
            <w:shd w:val="clear" w:color="auto" w:fill="FFFFFF"/>
          </w:tcPr>
          <w:p w14:paraId="7959AA30" w14:textId="77777777" w:rsidR="006A531F" w:rsidRDefault="006A531F">
            <w:pPr>
              <w:widowControl w:val="0"/>
              <w:autoSpaceDE w:val="0"/>
              <w:autoSpaceDN w:val="0"/>
              <w:adjustRightInd w:val="0"/>
            </w:pPr>
          </w:p>
        </w:tc>
      </w:tr>
      <w:tr w:rsidR="006A531F" w14:paraId="7E8BBF18" w14:textId="77777777">
        <w:tblPrEx>
          <w:tblCellMar>
            <w:top w:w="0" w:type="dxa"/>
            <w:bottom w:w="0" w:type="dxa"/>
          </w:tblCellMar>
        </w:tblPrEx>
        <w:trPr>
          <w:gridAfter w:val="1"/>
          <w:wAfter w:w="510" w:type="dxa"/>
        </w:trPr>
        <w:tc>
          <w:tcPr>
            <w:tcW w:w="5670" w:type="dxa"/>
            <w:gridSpan w:val="4"/>
            <w:shd w:val="clear" w:color="auto" w:fill="FFFFFF"/>
          </w:tcPr>
          <w:p w14:paraId="3D56D29B"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l`atmosphère</w:t>
            </w:r>
          </w:p>
        </w:tc>
        <w:tc>
          <w:tcPr>
            <w:tcW w:w="1701" w:type="dxa"/>
            <w:gridSpan w:val="2"/>
            <w:shd w:val="clear" w:color="auto" w:fill="FFFFFF"/>
          </w:tcPr>
          <w:p w14:paraId="46DA5CF3" w14:textId="77777777" w:rsidR="006A531F" w:rsidRDefault="006A531F">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422CAB8C" w14:textId="77777777" w:rsidR="006A531F" w:rsidRDefault="006A531F">
            <w:pPr>
              <w:widowControl w:val="0"/>
              <w:autoSpaceDE w:val="0"/>
              <w:autoSpaceDN w:val="0"/>
              <w:adjustRightInd w:val="0"/>
            </w:pPr>
          </w:p>
        </w:tc>
        <w:tc>
          <w:tcPr>
            <w:tcW w:w="1701" w:type="dxa"/>
            <w:gridSpan w:val="2"/>
            <w:shd w:val="clear" w:color="auto" w:fill="FFFFFF"/>
          </w:tcPr>
          <w:p w14:paraId="46BDE876" w14:textId="77777777" w:rsidR="006A531F" w:rsidRDefault="006A531F">
            <w:pPr>
              <w:widowControl w:val="0"/>
              <w:autoSpaceDE w:val="0"/>
              <w:autoSpaceDN w:val="0"/>
              <w:adjustRightInd w:val="0"/>
            </w:pPr>
          </w:p>
        </w:tc>
      </w:tr>
      <w:tr w:rsidR="006A531F" w:rsidRPr="006575EF" w14:paraId="7018D7C1" w14:textId="77777777">
        <w:tblPrEx>
          <w:tblCellMar>
            <w:top w:w="0" w:type="dxa"/>
            <w:bottom w:w="0" w:type="dxa"/>
          </w:tblCellMar>
        </w:tblPrEx>
        <w:tc>
          <w:tcPr>
            <w:tcW w:w="11283" w:type="dxa"/>
            <w:gridSpan w:val="12"/>
            <w:shd w:val="clear" w:color="auto" w:fill="D3D3D3"/>
          </w:tcPr>
          <w:p w14:paraId="522EFFD1"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Santé – Niveau dérivé sans effet - DNEL / DMEL</w:t>
            </w:r>
          </w:p>
        </w:tc>
      </w:tr>
      <w:tr w:rsidR="006A531F" w14:paraId="4A6929DE" w14:textId="77777777">
        <w:tblPrEx>
          <w:tblCellMar>
            <w:top w:w="0" w:type="dxa"/>
            <w:bottom w:w="0" w:type="dxa"/>
          </w:tblCellMar>
        </w:tblPrEx>
        <w:trPr>
          <w:gridAfter w:val="1"/>
          <w:wAfter w:w="513" w:type="dxa"/>
        </w:trPr>
        <w:tc>
          <w:tcPr>
            <w:tcW w:w="2268" w:type="dxa"/>
            <w:shd w:val="clear" w:color="auto" w:fill="D3D3D3"/>
          </w:tcPr>
          <w:p w14:paraId="0419F75C" w14:textId="77777777" w:rsidR="006A531F" w:rsidRPr="006575EF" w:rsidRDefault="006A531F">
            <w:pPr>
              <w:widowControl w:val="0"/>
              <w:autoSpaceDE w:val="0"/>
              <w:autoSpaceDN w:val="0"/>
              <w:adjustRightInd w:val="0"/>
              <w:jc w:val="both"/>
              <w:rPr>
                <w:lang w:val="fr-FR"/>
              </w:rPr>
            </w:pPr>
            <w:r w:rsidRPr="006575EF">
              <w:rPr>
                <w:lang w:val="fr-FR"/>
              </w:rPr>
              <w:t xml:space="preserve"> </w:t>
            </w:r>
          </w:p>
        </w:tc>
        <w:tc>
          <w:tcPr>
            <w:tcW w:w="1134" w:type="dxa"/>
            <w:shd w:val="clear" w:color="auto" w:fill="D3D3D3"/>
          </w:tcPr>
          <w:p w14:paraId="73333BCB" w14:textId="77777777" w:rsidR="006A531F" w:rsidRDefault="006A531F">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F89BD81" w14:textId="77777777" w:rsidR="006A531F" w:rsidRDefault="006A531F">
            <w:pPr>
              <w:widowControl w:val="0"/>
              <w:autoSpaceDE w:val="0"/>
              <w:autoSpaceDN w:val="0"/>
              <w:adjustRightInd w:val="0"/>
            </w:pPr>
          </w:p>
        </w:tc>
        <w:tc>
          <w:tcPr>
            <w:tcW w:w="1134" w:type="dxa"/>
            <w:shd w:val="clear" w:color="auto" w:fill="D3D3D3"/>
          </w:tcPr>
          <w:p w14:paraId="3237C0ED" w14:textId="77777777" w:rsidR="006A531F" w:rsidRDefault="006A531F">
            <w:pPr>
              <w:widowControl w:val="0"/>
              <w:autoSpaceDE w:val="0"/>
              <w:autoSpaceDN w:val="0"/>
              <w:adjustRightInd w:val="0"/>
            </w:pPr>
          </w:p>
        </w:tc>
        <w:tc>
          <w:tcPr>
            <w:tcW w:w="1020" w:type="dxa"/>
            <w:shd w:val="clear" w:color="auto" w:fill="D3D3D3"/>
          </w:tcPr>
          <w:p w14:paraId="1FF10D61" w14:textId="77777777" w:rsidR="006A531F" w:rsidRDefault="006A531F">
            <w:pPr>
              <w:widowControl w:val="0"/>
              <w:autoSpaceDE w:val="0"/>
              <w:autoSpaceDN w:val="0"/>
              <w:adjustRightInd w:val="0"/>
            </w:pPr>
          </w:p>
        </w:tc>
        <w:tc>
          <w:tcPr>
            <w:tcW w:w="1020" w:type="dxa"/>
            <w:gridSpan w:val="2"/>
            <w:shd w:val="clear" w:color="auto" w:fill="D3D3D3"/>
          </w:tcPr>
          <w:p w14:paraId="7D9B0E70" w14:textId="77777777" w:rsidR="006A531F" w:rsidRDefault="006A531F">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085D47A" w14:textId="77777777" w:rsidR="006A531F" w:rsidRDefault="006A531F">
            <w:pPr>
              <w:widowControl w:val="0"/>
              <w:autoSpaceDE w:val="0"/>
              <w:autoSpaceDN w:val="0"/>
              <w:adjustRightInd w:val="0"/>
            </w:pPr>
          </w:p>
        </w:tc>
        <w:tc>
          <w:tcPr>
            <w:tcW w:w="1020" w:type="dxa"/>
            <w:gridSpan w:val="2"/>
            <w:shd w:val="clear" w:color="auto" w:fill="D3D3D3"/>
          </w:tcPr>
          <w:p w14:paraId="69351479" w14:textId="77777777" w:rsidR="006A531F" w:rsidRDefault="006A531F">
            <w:pPr>
              <w:widowControl w:val="0"/>
              <w:autoSpaceDE w:val="0"/>
              <w:autoSpaceDN w:val="0"/>
              <w:adjustRightInd w:val="0"/>
            </w:pPr>
          </w:p>
        </w:tc>
        <w:tc>
          <w:tcPr>
            <w:tcW w:w="1020" w:type="dxa"/>
            <w:shd w:val="clear" w:color="auto" w:fill="D3D3D3"/>
          </w:tcPr>
          <w:p w14:paraId="345F6317" w14:textId="77777777" w:rsidR="006A531F" w:rsidRDefault="006A531F">
            <w:pPr>
              <w:widowControl w:val="0"/>
              <w:autoSpaceDE w:val="0"/>
              <w:autoSpaceDN w:val="0"/>
              <w:adjustRightInd w:val="0"/>
            </w:pPr>
          </w:p>
        </w:tc>
      </w:tr>
      <w:tr w:rsidR="006A531F" w14:paraId="24A92C73"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3F78128C" w14:textId="77777777" w:rsidR="006A531F" w:rsidRDefault="006A531F">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C6C6A16" w14:textId="77777777" w:rsidR="006A531F" w:rsidRDefault="006A531F">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62EB70A" w14:textId="77777777" w:rsidR="006A531F" w:rsidRDefault="006A531F">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930EDF3"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5254BA8" w14:textId="77777777" w:rsidR="006A531F" w:rsidRDefault="006A531F">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12D457B5" w14:textId="77777777" w:rsidR="006A531F" w:rsidRDefault="006A531F">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7356EE7" w14:textId="77777777" w:rsidR="006A531F" w:rsidRDefault="006A531F">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57EC7DF1"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6A8614A" w14:textId="77777777" w:rsidR="006A531F" w:rsidRDefault="006A531F">
            <w:pPr>
              <w:widowControl w:val="0"/>
              <w:autoSpaceDE w:val="0"/>
              <w:autoSpaceDN w:val="0"/>
              <w:adjustRightInd w:val="0"/>
            </w:pPr>
            <w:r>
              <w:rPr>
                <w:rFonts w:ascii="Arial" w:hAnsi="Arial"/>
                <w:color w:val="000000"/>
                <w:sz w:val="14"/>
              </w:rPr>
              <w:t>Systém chroniques</w:t>
            </w:r>
          </w:p>
        </w:tc>
      </w:tr>
      <w:tr w:rsidR="006A531F" w14:paraId="41F17DEA"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091B0615" w14:textId="77777777" w:rsidR="006A531F" w:rsidRDefault="006A531F">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CC4FFFC"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9D54C4" w14:textId="77777777" w:rsidR="006A531F" w:rsidRDefault="006A531F">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AC9C48A"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98593BC" w14:textId="77777777" w:rsidR="006A531F" w:rsidRDefault="006A531F">
            <w:pPr>
              <w:widowControl w:val="0"/>
              <w:autoSpaceDE w:val="0"/>
              <w:autoSpaceDN w:val="0"/>
              <w:adjustRightInd w:val="0"/>
            </w:pPr>
            <w:r>
              <w:rPr>
                <w:rFonts w:ascii="Arial" w:hAnsi="Arial"/>
                <w:color w:val="000000"/>
                <w:sz w:val="14"/>
              </w:rPr>
              <w:t>500 µg/kg bw/day</w:t>
            </w:r>
          </w:p>
        </w:tc>
        <w:tc>
          <w:tcPr>
            <w:tcW w:w="1020" w:type="dxa"/>
            <w:gridSpan w:val="2"/>
            <w:tcBorders>
              <w:top w:val="single" w:sz="6" w:space="0" w:color="auto"/>
              <w:bottom w:val="single" w:sz="6" w:space="0" w:color="auto"/>
            </w:tcBorders>
            <w:shd w:val="clear" w:color="auto" w:fill="FFFFFF"/>
          </w:tcPr>
          <w:p w14:paraId="24817694"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5AED918"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6FCB3293"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1602ED5" w14:textId="77777777" w:rsidR="006A531F" w:rsidRDefault="006A531F">
            <w:pPr>
              <w:widowControl w:val="0"/>
              <w:autoSpaceDE w:val="0"/>
              <w:autoSpaceDN w:val="0"/>
              <w:adjustRightInd w:val="0"/>
            </w:pPr>
          </w:p>
        </w:tc>
      </w:tr>
      <w:tr w:rsidR="006A531F" w14:paraId="1D83C3EF"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6878605C" w14:textId="77777777" w:rsidR="006A531F" w:rsidRDefault="006A531F">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D1587E7"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E0BAAFE" w14:textId="77777777" w:rsidR="006A531F" w:rsidRDefault="006A531F">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0ABB8B3" w14:textId="77777777" w:rsidR="006A531F" w:rsidRDefault="006A531F">
            <w:pPr>
              <w:widowControl w:val="0"/>
              <w:autoSpaceDE w:val="0"/>
              <w:autoSpaceDN w:val="0"/>
              <w:adjustRightInd w:val="0"/>
            </w:pPr>
            <w:r>
              <w:rPr>
                <w:rFonts w:ascii="Arial" w:hAnsi="Arial"/>
                <w:color w:val="000000"/>
                <w:sz w:val="14"/>
              </w:rPr>
              <w:t>0,012 mg/l</w:t>
            </w:r>
          </w:p>
        </w:tc>
        <w:tc>
          <w:tcPr>
            <w:tcW w:w="1020" w:type="dxa"/>
            <w:tcBorders>
              <w:top w:val="single" w:sz="6" w:space="0" w:color="auto"/>
              <w:bottom w:val="single" w:sz="6" w:space="0" w:color="auto"/>
            </w:tcBorders>
            <w:shd w:val="clear" w:color="auto" w:fill="FFFFFF"/>
          </w:tcPr>
          <w:p w14:paraId="66D9908E" w14:textId="77777777" w:rsidR="006A531F" w:rsidRDefault="006A531F">
            <w:pPr>
              <w:widowControl w:val="0"/>
              <w:autoSpaceDE w:val="0"/>
              <w:autoSpaceDN w:val="0"/>
              <w:adjustRightInd w:val="0"/>
            </w:pPr>
            <w:r>
              <w:rPr>
                <w:rFonts w:ascii="Arial" w:hAnsi="Arial"/>
                <w:color w:val="000000"/>
                <w:sz w:val="14"/>
              </w:rPr>
              <w:t>870 mg/m3</w:t>
            </w:r>
          </w:p>
        </w:tc>
        <w:tc>
          <w:tcPr>
            <w:tcW w:w="1020" w:type="dxa"/>
            <w:gridSpan w:val="2"/>
            <w:tcBorders>
              <w:top w:val="single" w:sz="6" w:space="0" w:color="auto"/>
              <w:bottom w:val="single" w:sz="6" w:space="0" w:color="auto"/>
            </w:tcBorders>
            <w:shd w:val="clear" w:color="auto" w:fill="FFFFFF"/>
          </w:tcPr>
          <w:p w14:paraId="438B7625"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8404C1F"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35B52392"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1225782" w14:textId="77777777" w:rsidR="006A531F" w:rsidRDefault="006A531F">
            <w:pPr>
              <w:widowControl w:val="0"/>
              <w:autoSpaceDE w:val="0"/>
              <w:autoSpaceDN w:val="0"/>
              <w:adjustRightInd w:val="0"/>
            </w:pPr>
            <w:r>
              <w:rPr>
                <w:rFonts w:ascii="Arial" w:hAnsi="Arial"/>
                <w:color w:val="000000"/>
                <w:sz w:val="14"/>
              </w:rPr>
              <w:t>4,93 mg/m3</w:t>
            </w:r>
          </w:p>
        </w:tc>
      </w:tr>
      <w:tr w:rsidR="006A531F" w14:paraId="09FDDDCC" w14:textId="77777777">
        <w:tblPrEx>
          <w:tblCellMar>
            <w:top w:w="0" w:type="dxa"/>
            <w:bottom w:w="0" w:type="dxa"/>
          </w:tblCellMar>
        </w:tblPrEx>
        <w:trPr>
          <w:gridAfter w:val="1"/>
          <w:wAfter w:w="513" w:type="dxa"/>
        </w:trPr>
        <w:tc>
          <w:tcPr>
            <w:tcW w:w="2268" w:type="dxa"/>
            <w:shd w:val="clear" w:color="auto" w:fill="FFFFFF"/>
          </w:tcPr>
          <w:p w14:paraId="63007A05" w14:textId="77777777" w:rsidR="006A531F" w:rsidRDefault="006A531F">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4560120" w14:textId="77777777" w:rsidR="006A531F" w:rsidRDefault="006A531F">
            <w:pPr>
              <w:widowControl w:val="0"/>
              <w:autoSpaceDE w:val="0"/>
              <w:autoSpaceDN w:val="0"/>
              <w:adjustRightInd w:val="0"/>
            </w:pPr>
          </w:p>
        </w:tc>
        <w:tc>
          <w:tcPr>
            <w:tcW w:w="1134" w:type="dxa"/>
            <w:shd w:val="clear" w:color="auto" w:fill="FFFFFF"/>
          </w:tcPr>
          <w:p w14:paraId="1275E89E" w14:textId="77777777" w:rsidR="006A531F" w:rsidRDefault="006A531F">
            <w:pPr>
              <w:widowControl w:val="0"/>
              <w:autoSpaceDE w:val="0"/>
              <w:autoSpaceDN w:val="0"/>
              <w:adjustRightInd w:val="0"/>
            </w:pPr>
            <w:r>
              <w:rPr>
                <w:rFonts w:ascii="Arial" w:hAnsi="Arial"/>
                <w:color w:val="000000"/>
                <w:sz w:val="14"/>
              </w:rPr>
              <w:t>NPI</w:t>
            </w:r>
          </w:p>
        </w:tc>
        <w:tc>
          <w:tcPr>
            <w:tcW w:w="1134" w:type="dxa"/>
            <w:shd w:val="clear" w:color="auto" w:fill="FFFFFF"/>
          </w:tcPr>
          <w:p w14:paraId="5069AD85" w14:textId="77777777" w:rsidR="006A531F" w:rsidRDefault="006A531F">
            <w:pPr>
              <w:widowControl w:val="0"/>
              <w:autoSpaceDE w:val="0"/>
              <w:autoSpaceDN w:val="0"/>
              <w:adjustRightInd w:val="0"/>
            </w:pPr>
          </w:p>
        </w:tc>
        <w:tc>
          <w:tcPr>
            <w:tcW w:w="1020" w:type="dxa"/>
            <w:shd w:val="clear" w:color="auto" w:fill="FFFFFF"/>
          </w:tcPr>
          <w:p w14:paraId="0132A308" w14:textId="77777777" w:rsidR="006A531F" w:rsidRDefault="006A531F">
            <w:pPr>
              <w:widowControl w:val="0"/>
              <w:autoSpaceDE w:val="0"/>
              <w:autoSpaceDN w:val="0"/>
              <w:adjustRightInd w:val="0"/>
            </w:pPr>
            <w:r>
              <w:rPr>
                <w:rFonts w:ascii="Arial" w:hAnsi="Arial"/>
                <w:color w:val="000000"/>
                <w:sz w:val="14"/>
              </w:rPr>
              <w:t>89.3 µg/kg bw/day</w:t>
            </w:r>
          </w:p>
        </w:tc>
        <w:tc>
          <w:tcPr>
            <w:tcW w:w="1020" w:type="dxa"/>
            <w:gridSpan w:val="2"/>
            <w:shd w:val="clear" w:color="auto" w:fill="FFFFFF"/>
          </w:tcPr>
          <w:p w14:paraId="0EA529F9" w14:textId="77777777" w:rsidR="006A531F" w:rsidRDefault="006A531F">
            <w:pPr>
              <w:widowControl w:val="0"/>
              <w:autoSpaceDE w:val="0"/>
              <w:autoSpaceDN w:val="0"/>
              <w:adjustRightInd w:val="0"/>
            </w:pPr>
            <w:r>
              <w:rPr>
                <w:rFonts w:ascii="Arial" w:hAnsi="Arial"/>
                <w:color w:val="000000"/>
                <w:sz w:val="14"/>
              </w:rPr>
              <w:t>NPI</w:t>
            </w:r>
          </w:p>
        </w:tc>
        <w:tc>
          <w:tcPr>
            <w:tcW w:w="1020" w:type="dxa"/>
            <w:shd w:val="clear" w:color="auto" w:fill="FFFFFF"/>
          </w:tcPr>
          <w:p w14:paraId="7147F48C"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707D81F3" w14:textId="77777777" w:rsidR="006A531F" w:rsidRDefault="006A531F">
            <w:pPr>
              <w:widowControl w:val="0"/>
              <w:autoSpaceDE w:val="0"/>
              <w:autoSpaceDN w:val="0"/>
              <w:adjustRightInd w:val="0"/>
            </w:pPr>
          </w:p>
        </w:tc>
        <w:tc>
          <w:tcPr>
            <w:tcW w:w="1020" w:type="dxa"/>
            <w:shd w:val="clear" w:color="auto" w:fill="FFFFFF"/>
          </w:tcPr>
          <w:p w14:paraId="19EF3CD8" w14:textId="77777777" w:rsidR="006A531F" w:rsidRDefault="006A531F">
            <w:pPr>
              <w:widowControl w:val="0"/>
              <w:autoSpaceDE w:val="0"/>
              <w:autoSpaceDN w:val="0"/>
              <w:adjustRightInd w:val="0"/>
            </w:pPr>
            <w:r>
              <w:rPr>
                <w:rFonts w:ascii="Arial" w:hAnsi="Arial"/>
                <w:color w:val="000000"/>
                <w:sz w:val="14"/>
              </w:rPr>
              <w:t>750 µg/kg bw/day</w:t>
            </w:r>
          </w:p>
        </w:tc>
      </w:tr>
    </w:tbl>
    <w:p w14:paraId="6B329ED8"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6A531F" w14:paraId="1D650100" w14:textId="77777777">
        <w:tblPrEx>
          <w:tblCellMar>
            <w:top w:w="0" w:type="dxa"/>
            <w:bottom w:w="0" w:type="dxa"/>
          </w:tblCellMar>
        </w:tblPrEx>
        <w:tc>
          <w:tcPr>
            <w:tcW w:w="11283" w:type="dxa"/>
            <w:gridSpan w:val="12"/>
            <w:shd w:val="clear" w:color="auto" w:fill="A8FFFF"/>
          </w:tcPr>
          <w:p w14:paraId="1004A61B" w14:textId="0B539EBD" w:rsidR="006A531F" w:rsidRDefault="006A531F">
            <w:pPr>
              <w:widowControl w:val="0"/>
              <w:autoSpaceDE w:val="0"/>
              <w:autoSpaceDN w:val="0"/>
              <w:adjustRightInd w:val="0"/>
            </w:pPr>
            <w:r>
              <w:t xml:space="preserve"> </w:t>
            </w:r>
            <w:r w:rsidR="00CE7ADF">
              <w:rPr>
                <w:rFonts w:ascii="Arial" w:hAnsi="Arial"/>
                <w:b/>
                <w:color w:val="000000"/>
                <w:sz w:val="16"/>
              </w:rPr>
              <w:t>HEXANE, 1,6-BIS(2,3-EPOXYPROPOXY)-</w:t>
            </w:r>
          </w:p>
        </w:tc>
      </w:tr>
      <w:tr w:rsidR="006A531F" w:rsidRPr="006575EF" w14:paraId="78C600E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46E41067"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36560A1F" w14:textId="77777777" w:rsidR="006A531F" w:rsidRPr="006575EF" w:rsidRDefault="006A531F">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1DCF24C6" w14:textId="77777777" w:rsidR="006A531F" w:rsidRPr="006575EF" w:rsidRDefault="006A531F">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EC28DC8" w14:textId="77777777" w:rsidR="006A531F" w:rsidRPr="006575EF" w:rsidRDefault="006A531F">
            <w:pPr>
              <w:widowControl w:val="0"/>
              <w:autoSpaceDE w:val="0"/>
              <w:autoSpaceDN w:val="0"/>
              <w:adjustRightInd w:val="0"/>
              <w:rPr>
                <w:lang w:val="fr-FR"/>
              </w:rPr>
            </w:pPr>
          </w:p>
        </w:tc>
      </w:tr>
      <w:tr w:rsidR="006A531F" w14:paraId="4F7153F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F1E8B0B"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31C90415" w14:textId="77777777" w:rsidR="006A531F" w:rsidRDefault="006A531F">
            <w:pPr>
              <w:widowControl w:val="0"/>
              <w:autoSpaceDE w:val="0"/>
              <w:autoSpaceDN w:val="0"/>
              <w:adjustRightInd w:val="0"/>
            </w:pPr>
            <w:r>
              <w:rPr>
                <w:rFonts w:ascii="Arial" w:hAnsi="Arial"/>
                <w:color w:val="000000"/>
                <w:sz w:val="14"/>
              </w:rPr>
              <w:t>11,5</w:t>
            </w:r>
          </w:p>
        </w:tc>
        <w:tc>
          <w:tcPr>
            <w:tcW w:w="1701" w:type="dxa"/>
            <w:gridSpan w:val="3"/>
            <w:tcBorders>
              <w:top w:val="single" w:sz="6" w:space="0" w:color="auto"/>
              <w:bottom w:val="single" w:sz="6" w:space="0" w:color="auto"/>
            </w:tcBorders>
            <w:shd w:val="clear" w:color="auto" w:fill="FFFFFF"/>
          </w:tcPr>
          <w:p w14:paraId="07AE605D"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47B3953E" w14:textId="77777777" w:rsidR="006A531F" w:rsidRDefault="006A531F">
            <w:pPr>
              <w:widowControl w:val="0"/>
              <w:autoSpaceDE w:val="0"/>
              <w:autoSpaceDN w:val="0"/>
              <w:adjustRightInd w:val="0"/>
            </w:pPr>
          </w:p>
        </w:tc>
      </w:tr>
      <w:tr w:rsidR="006A531F" w14:paraId="00446F0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9AF593D"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66FF5492" w14:textId="77777777" w:rsidR="006A531F" w:rsidRDefault="006A531F">
            <w:pPr>
              <w:widowControl w:val="0"/>
              <w:autoSpaceDE w:val="0"/>
              <w:autoSpaceDN w:val="0"/>
              <w:adjustRightInd w:val="0"/>
            </w:pPr>
            <w:r>
              <w:rPr>
                <w:rFonts w:ascii="Arial" w:hAnsi="Arial"/>
                <w:color w:val="000000"/>
                <w:sz w:val="14"/>
              </w:rPr>
              <w:t>1,15</w:t>
            </w:r>
          </w:p>
        </w:tc>
        <w:tc>
          <w:tcPr>
            <w:tcW w:w="1701" w:type="dxa"/>
            <w:gridSpan w:val="3"/>
            <w:tcBorders>
              <w:top w:val="single" w:sz="6" w:space="0" w:color="auto"/>
              <w:bottom w:val="single" w:sz="6" w:space="0" w:color="auto"/>
            </w:tcBorders>
            <w:shd w:val="clear" w:color="auto" w:fill="FFFFFF"/>
          </w:tcPr>
          <w:p w14:paraId="6C5C55F4"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2D5A6794" w14:textId="77777777" w:rsidR="006A531F" w:rsidRDefault="006A531F">
            <w:pPr>
              <w:widowControl w:val="0"/>
              <w:autoSpaceDE w:val="0"/>
              <w:autoSpaceDN w:val="0"/>
              <w:adjustRightInd w:val="0"/>
            </w:pPr>
          </w:p>
        </w:tc>
      </w:tr>
      <w:tr w:rsidR="006A531F" w14:paraId="42E0C21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C637C30"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FA01CD2" w14:textId="77777777" w:rsidR="006A531F" w:rsidRDefault="006A531F">
            <w:pPr>
              <w:widowControl w:val="0"/>
              <w:autoSpaceDE w:val="0"/>
              <w:autoSpaceDN w:val="0"/>
              <w:adjustRightInd w:val="0"/>
            </w:pPr>
            <w:r>
              <w:rPr>
                <w:rFonts w:ascii="Arial" w:hAnsi="Arial"/>
                <w:color w:val="000000"/>
                <w:sz w:val="14"/>
              </w:rPr>
              <w:t>283</w:t>
            </w:r>
          </w:p>
        </w:tc>
        <w:tc>
          <w:tcPr>
            <w:tcW w:w="1701" w:type="dxa"/>
            <w:gridSpan w:val="3"/>
            <w:tcBorders>
              <w:top w:val="single" w:sz="6" w:space="0" w:color="auto"/>
              <w:bottom w:val="single" w:sz="6" w:space="0" w:color="auto"/>
            </w:tcBorders>
            <w:shd w:val="clear" w:color="auto" w:fill="FFFFFF"/>
          </w:tcPr>
          <w:p w14:paraId="6C7E9547"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4F31C1B3" w14:textId="77777777" w:rsidR="006A531F" w:rsidRDefault="006A531F">
            <w:pPr>
              <w:widowControl w:val="0"/>
              <w:autoSpaceDE w:val="0"/>
              <w:autoSpaceDN w:val="0"/>
              <w:adjustRightInd w:val="0"/>
            </w:pPr>
          </w:p>
        </w:tc>
      </w:tr>
      <w:tr w:rsidR="006A531F" w14:paraId="050EB14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38228C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362ED8C" w14:textId="77777777" w:rsidR="006A531F" w:rsidRDefault="006A531F">
            <w:pPr>
              <w:widowControl w:val="0"/>
              <w:autoSpaceDE w:val="0"/>
              <w:autoSpaceDN w:val="0"/>
              <w:adjustRightInd w:val="0"/>
            </w:pPr>
            <w:r>
              <w:rPr>
                <w:rFonts w:ascii="Arial" w:hAnsi="Arial"/>
                <w:color w:val="000000"/>
                <w:sz w:val="14"/>
              </w:rPr>
              <w:t>283</w:t>
            </w:r>
          </w:p>
        </w:tc>
        <w:tc>
          <w:tcPr>
            <w:tcW w:w="1701" w:type="dxa"/>
            <w:gridSpan w:val="3"/>
            <w:tcBorders>
              <w:top w:val="single" w:sz="6" w:space="0" w:color="auto"/>
              <w:bottom w:val="single" w:sz="6" w:space="0" w:color="auto"/>
            </w:tcBorders>
            <w:shd w:val="clear" w:color="auto" w:fill="FFFFFF"/>
          </w:tcPr>
          <w:p w14:paraId="354007D9"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7479F090" w14:textId="77777777" w:rsidR="006A531F" w:rsidRDefault="006A531F">
            <w:pPr>
              <w:widowControl w:val="0"/>
              <w:autoSpaceDE w:val="0"/>
              <w:autoSpaceDN w:val="0"/>
              <w:adjustRightInd w:val="0"/>
            </w:pPr>
          </w:p>
        </w:tc>
      </w:tr>
      <w:tr w:rsidR="006A531F" w14:paraId="58A956F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1FB30F0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3353BE5B" w14:textId="77777777" w:rsidR="006A531F" w:rsidRDefault="006A531F">
            <w:pPr>
              <w:widowControl w:val="0"/>
              <w:autoSpaceDE w:val="0"/>
              <w:autoSpaceDN w:val="0"/>
              <w:adjustRightInd w:val="0"/>
            </w:pPr>
            <w:r>
              <w:rPr>
                <w:rFonts w:ascii="Arial" w:hAnsi="Arial"/>
                <w:color w:val="000000"/>
                <w:sz w:val="14"/>
              </w:rPr>
              <w:t>115</w:t>
            </w:r>
          </w:p>
        </w:tc>
        <w:tc>
          <w:tcPr>
            <w:tcW w:w="1701" w:type="dxa"/>
            <w:gridSpan w:val="3"/>
            <w:tcBorders>
              <w:top w:val="single" w:sz="6" w:space="0" w:color="auto"/>
              <w:bottom w:val="single" w:sz="6" w:space="0" w:color="auto"/>
            </w:tcBorders>
            <w:shd w:val="clear" w:color="auto" w:fill="FFFFFF"/>
          </w:tcPr>
          <w:p w14:paraId="2EBA81DA"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4414450A" w14:textId="77777777" w:rsidR="006A531F" w:rsidRDefault="006A531F">
            <w:pPr>
              <w:widowControl w:val="0"/>
              <w:autoSpaceDE w:val="0"/>
              <w:autoSpaceDN w:val="0"/>
              <w:adjustRightInd w:val="0"/>
            </w:pPr>
          </w:p>
        </w:tc>
      </w:tr>
      <w:tr w:rsidR="006A531F" w14:paraId="5A0CD93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737B1740"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5437EF4E" w14:textId="77777777" w:rsidR="006A531F" w:rsidRDefault="006A531F">
            <w:pPr>
              <w:widowControl w:val="0"/>
              <w:autoSpaceDE w:val="0"/>
              <w:autoSpaceDN w:val="0"/>
              <w:adjustRightInd w:val="0"/>
            </w:pPr>
            <w:r>
              <w:rPr>
                <w:rFonts w:ascii="Arial" w:hAnsi="Arial"/>
                <w:color w:val="000000"/>
                <w:sz w:val="14"/>
              </w:rPr>
              <w:t>1</w:t>
            </w:r>
          </w:p>
        </w:tc>
        <w:tc>
          <w:tcPr>
            <w:tcW w:w="1701" w:type="dxa"/>
            <w:gridSpan w:val="3"/>
            <w:tcBorders>
              <w:top w:val="single" w:sz="6" w:space="0" w:color="auto"/>
              <w:bottom w:val="single" w:sz="6" w:space="0" w:color="auto"/>
            </w:tcBorders>
            <w:shd w:val="clear" w:color="auto" w:fill="FFFFFF"/>
          </w:tcPr>
          <w:p w14:paraId="00E46353"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54C30E6A" w14:textId="77777777" w:rsidR="006A531F" w:rsidRDefault="006A531F">
            <w:pPr>
              <w:widowControl w:val="0"/>
              <w:autoSpaceDE w:val="0"/>
              <w:autoSpaceDN w:val="0"/>
              <w:adjustRightInd w:val="0"/>
            </w:pPr>
          </w:p>
        </w:tc>
      </w:tr>
      <w:tr w:rsidR="006A531F" w14:paraId="3212D040"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9F6F192"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 catégorie terrestre</w:t>
            </w:r>
          </w:p>
        </w:tc>
        <w:tc>
          <w:tcPr>
            <w:tcW w:w="1701" w:type="dxa"/>
            <w:gridSpan w:val="2"/>
            <w:tcBorders>
              <w:top w:val="single" w:sz="6" w:space="0" w:color="auto"/>
              <w:bottom w:val="single" w:sz="6" w:space="0" w:color="auto"/>
            </w:tcBorders>
            <w:shd w:val="clear" w:color="auto" w:fill="FFFFFF"/>
          </w:tcPr>
          <w:p w14:paraId="519E43E8" w14:textId="77777777" w:rsidR="006A531F" w:rsidRDefault="006A531F">
            <w:pPr>
              <w:widowControl w:val="0"/>
              <w:autoSpaceDE w:val="0"/>
              <w:autoSpaceDN w:val="0"/>
              <w:adjustRightInd w:val="0"/>
            </w:pPr>
            <w:r>
              <w:rPr>
                <w:rFonts w:ascii="Arial" w:hAnsi="Arial"/>
                <w:color w:val="000000"/>
                <w:sz w:val="14"/>
              </w:rPr>
              <w:t>223</w:t>
            </w:r>
          </w:p>
        </w:tc>
        <w:tc>
          <w:tcPr>
            <w:tcW w:w="1701" w:type="dxa"/>
            <w:gridSpan w:val="3"/>
            <w:tcBorders>
              <w:top w:val="single" w:sz="6" w:space="0" w:color="auto"/>
              <w:bottom w:val="single" w:sz="6" w:space="0" w:color="auto"/>
            </w:tcBorders>
            <w:shd w:val="clear" w:color="auto" w:fill="FFFFFF"/>
          </w:tcPr>
          <w:p w14:paraId="3F9FFB44" w14:textId="77777777" w:rsidR="006A531F" w:rsidRDefault="006A531F">
            <w:pPr>
              <w:widowControl w:val="0"/>
              <w:autoSpaceDE w:val="0"/>
              <w:autoSpaceDN w:val="0"/>
              <w:adjustRightInd w:val="0"/>
            </w:pPr>
            <w:r>
              <w:rPr>
                <w:rFonts w:ascii="Arial" w:hAnsi="Arial"/>
                <w:color w:val="000000"/>
                <w:sz w:val="14"/>
              </w:rPr>
              <w:t xml:space="preserve">µg/kg/dw </w:t>
            </w:r>
          </w:p>
        </w:tc>
        <w:tc>
          <w:tcPr>
            <w:tcW w:w="1701" w:type="dxa"/>
            <w:gridSpan w:val="2"/>
            <w:tcBorders>
              <w:top w:val="single" w:sz="6" w:space="0" w:color="auto"/>
              <w:bottom w:val="single" w:sz="6" w:space="0" w:color="auto"/>
            </w:tcBorders>
            <w:shd w:val="clear" w:color="auto" w:fill="FFFFFF"/>
          </w:tcPr>
          <w:p w14:paraId="77772D53" w14:textId="77777777" w:rsidR="006A531F" w:rsidRDefault="006A531F">
            <w:pPr>
              <w:widowControl w:val="0"/>
              <w:autoSpaceDE w:val="0"/>
              <w:autoSpaceDN w:val="0"/>
              <w:adjustRightInd w:val="0"/>
            </w:pPr>
          </w:p>
        </w:tc>
      </w:tr>
      <w:tr w:rsidR="006A531F" w14:paraId="06DA1504" w14:textId="77777777">
        <w:tblPrEx>
          <w:tblCellMar>
            <w:top w:w="0" w:type="dxa"/>
            <w:bottom w:w="0" w:type="dxa"/>
          </w:tblCellMar>
        </w:tblPrEx>
        <w:trPr>
          <w:gridAfter w:val="1"/>
          <w:wAfter w:w="510" w:type="dxa"/>
        </w:trPr>
        <w:tc>
          <w:tcPr>
            <w:tcW w:w="5670" w:type="dxa"/>
            <w:gridSpan w:val="4"/>
            <w:shd w:val="clear" w:color="auto" w:fill="FFFFFF"/>
          </w:tcPr>
          <w:p w14:paraId="16CBEDE9"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l`atmosphère</w:t>
            </w:r>
          </w:p>
        </w:tc>
        <w:tc>
          <w:tcPr>
            <w:tcW w:w="1701" w:type="dxa"/>
            <w:gridSpan w:val="2"/>
            <w:shd w:val="clear" w:color="auto" w:fill="FFFFFF"/>
          </w:tcPr>
          <w:p w14:paraId="2872C223" w14:textId="77777777" w:rsidR="006A531F" w:rsidRDefault="006A531F">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558E7EEC" w14:textId="77777777" w:rsidR="006A531F" w:rsidRDefault="006A531F">
            <w:pPr>
              <w:widowControl w:val="0"/>
              <w:autoSpaceDE w:val="0"/>
              <w:autoSpaceDN w:val="0"/>
              <w:adjustRightInd w:val="0"/>
            </w:pPr>
          </w:p>
        </w:tc>
        <w:tc>
          <w:tcPr>
            <w:tcW w:w="1701" w:type="dxa"/>
            <w:gridSpan w:val="2"/>
            <w:shd w:val="clear" w:color="auto" w:fill="FFFFFF"/>
          </w:tcPr>
          <w:p w14:paraId="56A80524" w14:textId="77777777" w:rsidR="006A531F" w:rsidRDefault="006A531F">
            <w:pPr>
              <w:widowControl w:val="0"/>
              <w:autoSpaceDE w:val="0"/>
              <w:autoSpaceDN w:val="0"/>
              <w:adjustRightInd w:val="0"/>
            </w:pPr>
          </w:p>
        </w:tc>
      </w:tr>
      <w:tr w:rsidR="006A531F" w:rsidRPr="006575EF" w14:paraId="76D4ABF3" w14:textId="77777777">
        <w:tblPrEx>
          <w:tblCellMar>
            <w:top w:w="0" w:type="dxa"/>
            <w:bottom w:w="0" w:type="dxa"/>
          </w:tblCellMar>
        </w:tblPrEx>
        <w:tc>
          <w:tcPr>
            <w:tcW w:w="11283" w:type="dxa"/>
            <w:gridSpan w:val="12"/>
            <w:shd w:val="clear" w:color="auto" w:fill="D3D3D3"/>
          </w:tcPr>
          <w:p w14:paraId="7764F33F"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Santé – Niveau dérivé sans effet - DNEL / DMEL</w:t>
            </w:r>
          </w:p>
        </w:tc>
      </w:tr>
      <w:tr w:rsidR="006A531F" w14:paraId="7B746BEA" w14:textId="77777777">
        <w:tblPrEx>
          <w:tblCellMar>
            <w:top w:w="0" w:type="dxa"/>
            <w:bottom w:w="0" w:type="dxa"/>
          </w:tblCellMar>
        </w:tblPrEx>
        <w:trPr>
          <w:gridAfter w:val="1"/>
          <w:wAfter w:w="513" w:type="dxa"/>
        </w:trPr>
        <w:tc>
          <w:tcPr>
            <w:tcW w:w="2268" w:type="dxa"/>
            <w:shd w:val="clear" w:color="auto" w:fill="D3D3D3"/>
          </w:tcPr>
          <w:p w14:paraId="57D5710D" w14:textId="77777777" w:rsidR="006A531F" w:rsidRPr="006575EF" w:rsidRDefault="006A531F">
            <w:pPr>
              <w:widowControl w:val="0"/>
              <w:autoSpaceDE w:val="0"/>
              <w:autoSpaceDN w:val="0"/>
              <w:adjustRightInd w:val="0"/>
              <w:jc w:val="both"/>
              <w:rPr>
                <w:lang w:val="fr-FR"/>
              </w:rPr>
            </w:pPr>
            <w:r w:rsidRPr="006575EF">
              <w:rPr>
                <w:lang w:val="fr-FR"/>
              </w:rPr>
              <w:t xml:space="preserve"> </w:t>
            </w:r>
          </w:p>
        </w:tc>
        <w:tc>
          <w:tcPr>
            <w:tcW w:w="1134" w:type="dxa"/>
            <w:shd w:val="clear" w:color="auto" w:fill="D3D3D3"/>
          </w:tcPr>
          <w:p w14:paraId="325EEF97" w14:textId="77777777" w:rsidR="006A531F" w:rsidRDefault="006A531F">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7F1A54F6" w14:textId="77777777" w:rsidR="006A531F" w:rsidRDefault="006A531F">
            <w:pPr>
              <w:widowControl w:val="0"/>
              <w:autoSpaceDE w:val="0"/>
              <w:autoSpaceDN w:val="0"/>
              <w:adjustRightInd w:val="0"/>
            </w:pPr>
          </w:p>
        </w:tc>
        <w:tc>
          <w:tcPr>
            <w:tcW w:w="1134" w:type="dxa"/>
            <w:shd w:val="clear" w:color="auto" w:fill="D3D3D3"/>
          </w:tcPr>
          <w:p w14:paraId="303A4ACB" w14:textId="77777777" w:rsidR="006A531F" w:rsidRDefault="006A531F">
            <w:pPr>
              <w:widowControl w:val="0"/>
              <w:autoSpaceDE w:val="0"/>
              <w:autoSpaceDN w:val="0"/>
              <w:adjustRightInd w:val="0"/>
            </w:pPr>
          </w:p>
        </w:tc>
        <w:tc>
          <w:tcPr>
            <w:tcW w:w="1020" w:type="dxa"/>
            <w:shd w:val="clear" w:color="auto" w:fill="D3D3D3"/>
          </w:tcPr>
          <w:p w14:paraId="4754171A" w14:textId="77777777" w:rsidR="006A531F" w:rsidRDefault="006A531F">
            <w:pPr>
              <w:widowControl w:val="0"/>
              <w:autoSpaceDE w:val="0"/>
              <w:autoSpaceDN w:val="0"/>
              <w:adjustRightInd w:val="0"/>
            </w:pPr>
          </w:p>
        </w:tc>
        <w:tc>
          <w:tcPr>
            <w:tcW w:w="1020" w:type="dxa"/>
            <w:gridSpan w:val="2"/>
            <w:shd w:val="clear" w:color="auto" w:fill="D3D3D3"/>
          </w:tcPr>
          <w:p w14:paraId="0007139F" w14:textId="77777777" w:rsidR="006A531F" w:rsidRDefault="006A531F">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A885FB4" w14:textId="77777777" w:rsidR="006A531F" w:rsidRDefault="006A531F">
            <w:pPr>
              <w:widowControl w:val="0"/>
              <w:autoSpaceDE w:val="0"/>
              <w:autoSpaceDN w:val="0"/>
              <w:adjustRightInd w:val="0"/>
            </w:pPr>
          </w:p>
        </w:tc>
        <w:tc>
          <w:tcPr>
            <w:tcW w:w="1020" w:type="dxa"/>
            <w:gridSpan w:val="2"/>
            <w:shd w:val="clear" w:color="auto" w:fill="D3D3D3"/>
          </w:tcPr>
          <w:p w14:paraId="4CCC44EC" w14:textId="77777777" w:rsidR="006A531F" w:rsidRDefault="006A531F">
            <w:pPr>
              <w:widowControl w:val="0"/>
              <w:autoSpaceDE w:val="0"/>
              <w:autoSpaceDN w:val="0"/>
              <w:adjustRightInd w:val="0"/>
            </w:pPr>
          </w:p>
        </w:tc>
        <w:tc>
          <w:tcPr>
            <w:tcW w:w="1020" w:type="dxa"/>
            <w:shd w:val="clear" w:color="auto" w:fill="D3D3D3"/>
          </w:tcPr>
          <w:p w14:paraId="537CF29E" w14:textId="77777777" w:rsidR="006A531F" w:rsidRDefault="006A531F">
            <w:pPr>
              <w:widowControl w:val="0"/>
              <w:autoSpaceDE w:val="0"/>
              <w:autoSpaceDN w:val="0"/>
              <w:adjustRightInd w:val="0"/>
            </w:pPr>
          </w:p>
        </w:tc>
      </w:tr>
      <w:tr w:rsidR="006A531F" w14:paraId="5FA01D1F"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3C5CEC04" w14:textId="77777777" w:rsidR="006A531F" w:rsidRDefault="006A531F">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3D7209B" w14:textId="77777777" w:rsidR="006A531F" w:rsidRDefault="006A531F">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F0ABB43" w14:textId="77777777" w:rsidR="006A531F" w:rsidRDefault="006A531F">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9BEFB30"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EB75867" w14:textId="77777777" w:rsidR="006A531F" w:rsidRDefault="006A531F">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2AC7137A" w14:textId="77777777" w:rsidR="006A531F" w:rsidRDefault="006A531F">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24301AB" w14:textId="77777777" w:rsidR="006A531F" w:rsidRDefault="006A531F">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4FA3C880"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94FA5FF" w14:textId="77777777" w:rsidR="006A531F" w:rsidRDefault="006A531F">
            <w:pPr>
              <w:widowControl w:val="0"/>
              <w:autoSpaceDE w:val="0"/>
              <w:autoSpaceDN w:val="0"/>
              <w:adjustRightInd w:val="0"/>
            </w:pPr>
            <w:r>
              <w:rPr>
                <w:rFonts w:ascii="Arial" w:hAnsi="Arial"/>
                <w:color w:val="000000"/>
                <w:sz w:val="14"/>
              </w:rPr>
              <w:t>Systém chroniques</w:t>
            </w:r>
          </w:p>
        </w:tc>
      </w:tr>
      <w:tr w:rsidR="006A531F" w14:paraId="0932BF4D"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1C8A2746" w14:textId="77777777" w:rsidR="006A531F" w:rsidRDefault="006A531F">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B116950"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6022DCD" w14:textId="77777777" w:rsidR="006A531F" w:rsidRDefault="006A531F">
            <w:pPr>
              <w:widowControl w:val="0"/>
              <w:autoSpaceDE w:val="0"/>
              <w:autoSpaceDN w:val="0"/>
              <w:adjustRightInd w:val="0"/>
            </w:pPr>
            <w:r>
              <w:rPr>
                <w:rFonts w:ascii="Arial" w:hAnsi="Arial"/>
                <w:color w:val="000000"/>
                <w:sz w:val="14"/>
              </w:rPr>
              <w:t>1,5 mg/kg bw/d</w:t>
            </w:r>
          </w:p>
        </w:tc>
        <w:tc>
          <w:tcPr>
            <w:tcW w:w="1134" w:type="dxa"/>
            <w:tcBorders>
              <w:top w:val="single" w:sz="6" w:space="0" w:color="auto"/>
              <w:bottom w:val="single" w:sz="6" w:space="0" w:color="auto"/>
            </w:tcBorders>
            <w:shd w:val="clear" w:color="auto" w:fill="FFFFFF"/>
          </w:tcPr>
          <w:p w14:paraId="7CA40888"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BE83B4C" w14:textId="77777777" w:rsidR="006A531F" w:rsidRDefault="006A531F">
            <w:pPr>
              <w:widowControl w:val="0"/>
              <w:autoSpaceDE w:val="0"/>
              <w:autoSpaceDN w:val="0"/>
              <w:adjustRightInd w:val="0"/>
            </w:pPr>
            <w:r>
              <w:rPr>
                <w:rFonts w:ascii="Arial" w:hAnsi="Arial"/>
                <w:color w:val="000000"/>
                <w:sz w:val="14"/>
              </w:rPr>
              <w:t>1,5 mg/kg bw/d</w:t>
            </w:r>
          </w:p>
        </w:tc>
        <w:tc>
          <w:tcPr>
            <w:tcW w:w="1020" w:type="dxa"/>
            <w:gridSpan w:val="2"/>
            <w:tcBorders>
              <w:top w:val="single" w:sz="6" w:space="0" w:color="auto"/>
              <w:bottom w:val="single" w:sz="6" w:space="0" w:color="auto"/>
            </w:tcBorders>
            <w:shd w:val="clear" w:color="auto" w:fill="FFFFFF"/>
          </w:tcPr>
          <w:p w14:paraId="5737B00B"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E69833F"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00DCB4EC"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E157B95" w14:textId="77777777" w:rsidR="006A531F" w:rsidRDefault="006A531F">
            <w:pPr>
              <w:widowControl w:val="0"/>
              <w:autoSpaceDE w:val="0"/>
              <w:autoSpaceDN w:val="0"/>
              <w:adjustRightInd w:val="0"/>
            </w:pPr>
          </w:p>
        </w:tc>
      </w:tr>
      <w:tr w:rsidR="006A531F" w14:paraId="39951BDA"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7AE1A67A" w14:textId="77777777" w:rsidR="006A531F" w:rsidRDefault="006A531F">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DBC930A"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661BA7B" w14:textId="77777777" w:rsidR="006A531F" w:rsidRDefault="006A531F">
            <w:pPr>
              <w:widowControl w:val="0"/>
              <w:autoSpaceDE w:val="0"/>
              <w:autoSpaceDN w:val="0"/>
              <w:adjustRightInd w:val="0"/>
            </w:pPr>
            <w:r>
              <w:rPr>
                <w:rFonts w:ascii="Arial" w:hAnsi="Arial"/>
                <w:color w:val="000000"/>
                <w:sz w:val="14"/>
              </w:rPr>
              <w:t>5,29 mg/m3</w:t>
            </w:r>
          </w:p>
        </w:tc>
        <w:tc>
          <w:tcPr>
            <w:tcW w:w="1134" w:type="dxa"/>
            <w:tcBorders>
              <w:top w:val="single" w:sz="6" w:space="0" w:color="auto"/>
              <w:bottom w:val="single" w:sz="6" w:space="0" w:color="auto"/>
            </w:tcBorders>
            <w:shd w:val="clear" w:color="auto" w:fill="FFFFFF"/>
          </w:tcPr>
          <w:p w14:paraId="6E3BBDF9" w14:textId="77777777" w:rsidR="006A531F" w:rsidRDefault="006A531F">
            <w:pPr>
              <w:widowControl w:val="0"/>
              <w:autoSpaceDE w:val="0"/>
              <w:autoSpaceDN w:val="0"/>
              <w:adjustRightInd w:val="0"/>
            </w:pPr>
            <w:r>
              <w:rPr>
                <w:rFonts w:ascii="Arial" w:hAnsi="Arial"/>
                <w:color w:val="000000"/>
                <w:sz w:val="14"/>
              </w:rPr>
              <w:t>0,27 mg/m3</w:t>
            </w:r>
          </w:p>
        </w:tc>
        <w:tc>
          <w:tcPr>
            <w:tcW w:w="1020" w:type="dxa"/>
            <w:tcBorders>
              <w:top w:val="single" w:sz="6" w:space="0" w:color="auto"/>
              <w:bottom w:val="single" w:sz="6" w:space="0" w:color="auto"/>
            </w:tcBorders>
            <w:shd w:val="clear" w:color="auto" w:fill="FFFFFF"/>
          </w:tcPr>
          <w:p w14:paraId="04F3E9A1" w14:textId="77777777" w:rsidR="006A531F" w:rsidRDefault="006A531F">
            <w:pPr>
              <w:widowControl w:val="0"/>
              <w:autoSpaceDE w:val="0"/>
              <w:autoSpaceDN w:val="0"/>
              <w:adjustRightInd w:val="0"/>
            </w:pPr>
            <w:r>
              <w:rPr>
                <w:rFonts w:ascii="Arial" w:hAnsi="Arial"/>
                <w:color w:val="000000"/>
                <w:sz w:val="14"/>
              </w:rPr>
              <w:t>5,29 mg/m3</w:t>
            </w:r>
          </w:p>
        </w:tc>
        <w:tc>
          <w:tcPr>
            <w:tcW w:w="1020" w:type="dxa"/>
            <w:gridSpan w:val="2"/>
            <w:tcBorders>
              <w:top w:val="single" w:sz="6" w:space="0" w:color="auto"/>
              <w:bottom w:val="single" w:sz="6" w:space="0" w:color="auto"/>
            </w:tcBorders>
            <w:shd w:val="clear" w:color="auto" w:fill="FFFFFF"/>
          </w:tcPr>
          <w:p w14:paraId="1C5675D2"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BF2B2D6"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68C38266" w14:textId="77777777" w:rsidR="006A531F" w:rsidRDefault="006A531F">
            <w:pPr>
              <w:widowControl w:val="0"/>
              <w:autoSpaceDE w:val="0"/>
              <w:autoSpaceDN w:val="0"/>
              <w:adjustRightInd w:val="0"/>
            </w:pPr>
            <w:r>
              <w:rPr>
                <w:rFonts w:ascii="Arial" w:hAnsi="Arial"/>
                <w:color w:val="000000"/>
                <w:sz w:val="14"/>
              </w:rPr>
              <w:t>0,44 mg/m3</w:t>
            </w:r>
          </w:p>
        </w:tc>
        <w:tc>
          <w:tcPr>
            <w:tcW w:w="1020" w:type="dxa"/>
            <w:tcBorders>
              <w:top w:val="single" w:sz="6" w:space="0" w:color="auto"/>
              <w:bottom w:val="single" w:sz="6" w:space="0" w:color="auto"/>
            </w:tcBorders>
            <w:shd w:val="clear" w:color="auto" w:fill="FFFFFF"/>
          </w:tcPr>
          <w:p w14:paraId="2F6E67E9" w14:textId="77777777" w:rsidR="006A531F" w:rsidRDefault="006A531F">
            <w:pPr>
              <w:widowControl w:val="0"/>
              <w:autoSpaceDE w:val="0"/>
              <w:autoSpaceDN w:val="0"/>
              <w:adjustRightInd w:val="0"/>
            </w:pPr>
            <w:r>
              <w:rPr>
                <w:rFonts w:ascii="Arial" w:hAnsi="Arial"/>
                <w:color w:val="000000"/>
                <w:sz w:val="14"/>
              </w:rPr>
              <w:t>10,57 mg/m3</w:t>
            </w:r>
          </w:p>
        </w:tc>
      </w:tr>
      <w:tr w:rsidR="006A531F" w14:paraId="4DF96116" w14:textId="77777777">
        <w:tblPrEx>
          <w:tblCellMar>
            <w:top w:w="0" w:type="dxa"/>
            <w:bottom w:w="0" w:type="dxa"/>
          </w:tblCellMar>
        </w:tblPrEx>
        <w:trPr>
          <w:gridAfter w:val="1"/>
          <w:wAfter w:w="513" w:type="dxa"/>
        </w:trPr>
        <w:tc>
          <w:tcPr>
            <w:tcW w:w="2268" w:type="dxa"/>
            <w:shd w:val="clear" w:color="auto" w:fill="FFFFFF"/>
          </w:tcPr>
          <w:p w14:paraId="285A5B9B" w14:textId="77777777" w:rsidR="006A531F" w:rsidRDefault="006A531F">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D7901E2" w14:textId="77777777" w:rsidR="006A531F" w:rsidRDefault="006A531F">
            <w:pPr>
              <w:widowControl w:val="0"/>
              <w:autoSpaceDE w:val="0"/>
              <w:autoSpaceDN w:val="0"/>
              <w:adjustRightInd w:val="0"/>
            </w:pPr>
            <w:r>
              <w:rPr>
                <w:rFonts w:ascii="Arial" w:hAnsi="Arial"/>
                <w:color w:val="000000"/>
                <w:sz w:val="14"/>
              </w:rPr>
              <w:t>13,6 µg/cm3</w:t>
            </w:r>
          </w:p>
        </w:tc>
        <w:tc>
          <w:tcPr>
            <w:tcW w:w="1134" w:type="dxa"/>
            <w:shd w:val="clear" w:color="auto" w:fill="FFFFFF"/>
          </w:tcPr>
          <w:p w14:paraId="1649F3E6" w14:textId="77777777" w:rsidR="006A531F" w:rsidRDefault="006A531F">
            <w:pPr>
              <w:widowControl w:val="0"/>
              <w:autoSpaceDE w:val="0"/>
              <w:autoSpaceDN w:val="0"/>
              <w:adjustRightInd w:val="0"/>
            </w:pPr>
            <w:r>
              <w:rPr>
                <w:rFonts w:ascii="Arial" w:hAnsi="Arial"/>
                <w:color w:val="000000"/>
                <w:sz w:val="14"/>
              </w:rPr>
              <w:t>1,7 mg/kg bw/d</w:t>
            </w:r>
          </w:p>
        </w:tc>
        <w:tc>
          <w:tcPr>
            <w:tcW w:w="1134" w:type="dxa"/>
            <w:shd w:val="clear" w:color="auto" w:fill="FFFFFF"/>
          </w:tcPr>
          <w:p w14:paraId="2E1E8C42" w14:textId="77777777" w:rsidR="006A531F" w:rsidRDefault="006A531F">
            <w:pPr>
              <w:widowControl w:val="0"/>
              <w:autoSpaceDE w:val="0"/>
              <w:autoSpaceDN w:val="0"/>
              <w:adjustRightInd w:val="0"/>
            </w:pPr>
            <w:r>
              <w:rPr>
                <w:rFonts w:ascii="Arial" w:hAnsi="Arial"/>
                <w:color w:val="000000"/>
                <w:sz w:val="14"/>
              </w:rPr>
              <w:t>13,6 µg/cm3</w:t>
            </w:r>
          </w:p>
        </w:tc>
        <w:tc>
          <w:tcPr>
            <w:tcW w:w="1020" w:type="dxa"/>
            <w:shd w:val="clear" w:color="auto" w:fill="FFFFFF"/>
          </w:tcPr>
          <w:p w14:paraId="64F78150" w14:textId="77777777" w:rsidR="006A531F" w:rsidRDefault="006A531F">
            <w:pPr>
              <w:widowControl w:val="0"/>
              <w:autoSpaceDE w:val="0"/>
              <w:autoSpaceDN w:val="0"/>
              <w:adjustRightInd w:val="0"/>
            </w:pPr>
            <w:r>
              <w:rPr>
                <w:rFonts w:ascii="Arial" w:hAnsi="Arial"/>
                <w:color w:val="000000"/>
                <w:sz w:val="14"/>
              </w:rPr>
              <w:t>3 mg/kg bw/d</w:t>
            </w:r>
          </w:p>
        </w:tc>
        <w:tc>
          <w:tcPr>
            <w:tcW w:w="1020" w:type="dxa"/>
            <w:gridSpan w:val="2"/>
            <w:shd w:val="clear" w:color="auto" w:fill="FFFFFF"/>
          </w:tcPr>
          <w:p w14:paraId="0628C2E4" w14:textId="77777777" w:rsidR="006A531F" w:rsidRDefault="006A531F">
            <w:pPr>
              <w:widowControl w:val="0"/>
              <w:autoSpaceDE w:val="0"/>
              <w:autoSpaceDN w:val="0"/>
              <w:adjustRightInd w:val="0"/>
            </w:pPr>
          </w:p>
        </w:tc>
        <w:tc>
          <w:tcPr>
            <w:tcW w:w="1020" w:type="dxa"/>
            <w:shd w:val="clear" w:color="auto" w:fill="FFFFFF"/>
          </w:tcPr>
          <w:p w14:paraId="64C95CB9" w14:textId="77777777" w:rsidR="006A531F" w:rsidRDefault="006A531F">
            <w:pPr>
              <w:widowControl w:val="0"/>
              <w:autoSpaceDE w:val="0"/>
              <w:autoSpaceDN w:val="0"/>
              <w:adjustRightInd w:val="0"/>
            </w:pPr>
          </w:p>
        </w:tc>
        <w:tc>
          <w:tcPr>
            <w:tcW w:w="1020" w:type="dxa"/>
            <w:gridSpan w:val="2"/>
            <w:shd w:val="clear" w:color="auto" w:fill="FFFFFF"/>
          </w:tcPr>
          <w:p w14:paraId="1BF71261" w14:textId="77777777" w:rsidR="006A531F" w:rsidRDefault="006A531F">
            <w:pPr>
              <w:widowControl w:val="0"/>
              <w:autoSpaceDE w:val="0"/>
              <w:autoSpaceDN w:val="0"/>
              <w:adjustRightInd w:val="0"/>
            </w:pPr>
            <w:r>
              <w:rPr>
                <w:rFonts w:ascii="Arial" w:hAnsi="Arial"/>
                <w:color w:val="000000"/>
                <w:sz w:val="14"/>
              </w:rPr>
              <w:t>22,6 µg/cm3</w:t>
            </w:r>
          </w:p>
        </w:tc>
        <w:tc>
          <w:tcPr>
            <w:tcW w:w="1020" w:type="dxa"/>
            <w:shd w:val="clear" w:color="auto" w:fill="FFFFFF"/>
          </w:tcPr>
          <w:p w14:paraId="7088DFAA" w14:textId="77777777" w:rsidR="006A531F" w:rsidRDefault="006A531F">
            <w:pPr>
              <w:widowControl w:val="0"/>
              <w:autoSpaceDE w:val="0"/>
              <w:autoSpaceDN w:val="0"/>
              <w:adjustRightInd w:val="0"/>
            </w:pPr>
            <w:r>
              <w:rPr>
                <w:rFonts w:ascii="Arial" w:hAnsi="Arial"/>
                <w:color w:val="000000"/>
                <w:sz w:val="14"/>
              </w:rPr>
              <w:t>6 mg/kg bw/d</w:t>
            </w:r>
          </w:p>
        </w:tc>
      </w:tr>
    </w:tbl>
    <w:p w14:paraId="730E6B38" w14:textId="77777777" w:rsidR="006A531F" w:rsidRDefault="006A531F">
      <w:pPr>
        <w:widowControl w:val="0"/>
        <w:autoSpaceDE w:val="0"/>
        <w:autoSpaceDN w:val="0"/>
        <w:adjustRightInd w:val="0"/>
        <w:jc w:val="both"/>
      </w:pPr>
    </w:p>
    <w:p w14:paraId="1969E18F" w14:textId="77777777" w:rsidR="00CE7ADF" w:rsidRDefault="00CE7AD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6A531F" w14:paraId="6FD0BB03" w14:textId="77777777">
        <w:tblPrEx>
          <w:tblCellMar>
            <w:top w:w="0" w:type="dxa"/>
            <w:bottom w:w="0" w:type="dxa"/>
          </w:tblCellMar>
        </w:tblPrEx>
        <w:tc>
          <w:tcPr>
            <w:tcW w:w="11283" w:type="dxa"/>
            <w:gridSpan w:val="12"/>
            <w:shd w:val="clear" w:color="auto" w:fill="A8FFFF"/>
          </w:tcPr>
          <w:p w14:paraId="0B344892" w14:textId="77777777" w:rsidR="006A531F" w:rsidRDefault="006A531F">
            <w:pPr>
              <w:widowControl w:val="0"/>
              <w:autoSpaceDE w:val="0"/>
              <w:autoSpaceDN w:val="0"/>
              <w:adjustRightInd w:val="0"/>
            </w:pPr>
            <w:r>
              <w:t xml:space="preserve"> </w:t>
            </w:r>
            <w:r>
              <w:rPr>
                <w:rFonts w:ascii="Arial" w:hAnsi="Arial"/>
                <w:b/>
                <w:color w:val="000000"/>
                <w:sz w:val="16"/>
              </w:rPr>
              <w:t>Reaction mass of bis(1,2,2,6,6-pentamethyl-4-piperidyl) sebacate and methyl 1,2,2,6,6-pentamethyl-4-piperidyl sebacate</w:t>
            </w:r>
          </w:p>
        </w:tc>
      </w:tr>
      <w:tr w:rsidR="006A531F" w:rsidRPr="006575EF" w14:paraId="305ED17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35A36836" w14:textId="77777777" w:rsidR="006A531F" w:rsidRPr="006575EF" w:rsidRDefault="006A531F">
            <w:pPr>
              <w:widowControl w:val="0"/>
              <w:autoSpaceDE w:val="0"/>
              <w:autoSpaceDN w:val="0"/>
              <w:adjustRightInd w:val="0"/>
              <w:rPr>
                <w:lang w:val="fr-FR"/>
              </w:rPr>
            </w:pPr>
            <w:r>
              <w:t xml:space="preserve"> </w:t>
            </w:r>
            <w:r w:rsidRPr="006575EF">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8E1BEDA" w14:textId="77777777" w:rsidR="006A531F" w:rsidRPr="006575EF" w:rsidRDefault="006A531F">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676385DD" w14:textId="77777777" w:rsidR="006A531F" w:rsidRPr="006575EF" w:rsidRDefault="006A531F">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701352DD" w14:textId="77777777" w:rsidR="006A531F" w:rsidRPr="006575EF" w:rsidRDefault="006A531F">
            <w:pPr>
              <w:widowControl w:val="0"/>
              <w:autoSpaceDE w:val="0"/>
              <w:autoSpaceDN w:val="0"/>
              <w:adjustRightInd w:val="0"/>
              <w:rPr>
                <w:lang w:val="fr-FR"/>
              </w:rPr>
            </w:pPr>
          </w:p>
        </w:tc>
      </w:tr>
      <w:tr w:rsidR="006A531F" w14:paraId="4748C07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0975CC9"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9CF6397" w14:textId="77777777" w:rsidR="006A531F" w:rsidRDefault="006A531F">
            <w:pPr>
              <w:widowControl w:val="0"/>
              <w:autoSpaceDE w:val="0"/>
              <w:autoSpaceDN w:val="0"/>
              <w:adjustRightInd w:val="0"/>
            </w:pPr>
            <w:r>
              <w:rPr>
                <w:rFonts w:ascii="Arial" w:hAnsi="Arial"/>
                <w:color w:val="000000"/>
                <w:sz w:val="14"/>
              </w:rPr>
              <w:t>2,2</w:t>
            </w:r>
          </w:p>
        </w:tc>
        <w:tc>
          <w:tcPr>
            <w:tcW w:w="1701" w:type="dxa"/>
            <w:gridSpan w:val="3"/>
            <w:tcBorders>
              <w:top w:val="single" w:sz="6" w:space="0" w:color="auto"/>
              <w:bottom w:val="single" w:sz="6" w:space="0" w:color="auto"/>
            </w:tcBorders>
            <w:shd w:val="clear" w:color="auto" w:fill="FFFFFF"/>
          </w:tcPr>
          <w:p w14:paraId="742C3FCA"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60982177" w14:textId="77777777" w:rsidR="006A531F" w:rsidRDefault="006A531F">
            <w:pPr>
              <w:widowControl w:val="0"/>
              <w:autoSpaceDE w:val="0"/>
              <w:autoSpaceDN w:val="0"/>
              <w:adjustRightInd w:val="0"/>
            </w:pPr>
          </w:p>
        </w:tc>
      </w:tr>
      <w:tr w:rsidR="006A531F" w14:paraId="2CE3903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D0BDD09"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5B2B7344" w14:textId="77777777" w:rsidR="006A531F" w:rsidRDefault="006A531F">
            <w:pPr>
              <w:widowControl w:val="0"/>
              <w:autoSpaceDE w:val="0"/>
              <w:autoSpaceDN w:val="0"/>
              <w:adjustRightInd w:val="0"/>
            </w:pPr>
            <w:r>
              <w:rPr>
                <w:rFonts w:ascii="Arial" w:hAnsi="Arial"/>
                <w:color w:val="000000"/>
                <w:sz w:val="14"/>
              </w:rPr>
              <w:t>220</w:t>
            </w:r>
          </w:p>
        </w:tc>
        <w:tc>
          <w:tcPr>
            <w:tcW w:w="1701" w:type="dxa"/>
            <w:gridSpan w:val="3"/>
            <w:tcBorders>
              <w:top w:val="single" w:sz="6" w:space="0" w:color="auto"/>
              <w:bottom w:val="single" w:sz="6" w:space="0" w:color="auto"/>
            </w:tcBorders>
            <w:shd w:val="clear" w:color="auto" w:fill="FFFFFF"/>
          </w:tcPr>
          <w:p w14:paraId="2CF1DF1B" w14:textId="77777777" w:rsidR="006A531F" w:rsidRDefault="006A531F">
            <w:pPr>
              <w:widowControl w:val="0"/>
              <w:autoSpaceDE w:val="0"/>
              <w:autoSpaceDN w:val="0"/>
              <w:adjustRightInd w:val="0"/>
            </w:pPr>
            <w:r>
              <w:rPr>
                <w:rFonts w:ascii="Arial" w:hAnsi="Arial"/>
                <w:color w:val="000000"/>
                <w:sz w:val="14"/>
              </w:rPr>
              <w:t>ng/l</w:t>
            </w:r>
          </w:p>
        </w:tc>
        <w:tc>
          <w:tcPr>
            <w:tcW w:w="1701" w:type="dxa"/>
            <w:gridSpan w:val="2"/>
            <w:tcBorders>
              <w:top w:val="single" w:sz="6" w:space="0" w:color="auto"/>
              <w:bottom w:val="single" w:sz="6" w:space="0" w:color="auto"/>
            </w:tcBorders>
            <w:shd w:val="clear" w:color="auto" w:fill="FFFFFF"/>
          </w:tcPr>
          <w:p w14:paraId="5608DBC2" w14:textId="77777777" w:rsidR="006A531F" w:rsidRDefault="006A531F">
            <w:pPr>
              <w:widowControl w:val="0"/>
              <w:autoSpaceDE w:val="0"/>
              <w:autoSpaceDN w:val="0"/>
              <w:adjustRightInd w:val="0"/>
            </w:pPr>
          </w:p>
        </w:tc>
      </w:tr>
      <w:tr w:rsidR="006A531F" w14:paraId="4405860A"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120A00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BA793F7" w14:textId="77777777" w:rsidR="006A531F" w:rsidRDefault="006A531F">
            <w:pPr>
              <w:widowControl w:val="0"/>
              <w:autoSpaceDE w:val="0"/>
              <w:autoSpaceDN w:val="0"/>
              <w:adjustRightInd w:val="0"/>
            </w:pPr>
            <w:r>
              <w:rPr>
                <w:rFonts w:ascii="Arial" w:hAnsi="Arial"/>
                <w:color w:val="000000"/>
                <w:sz w:val="14"/>
              </w:rPr>
              <w:t>1,05</w:t>
            </w:r>
          </w:p>
        </w:tc>
        <w:tc>
          <w:tcPr>
            <w:tcW w:w="1701" w:type="dxa"/>
            <w:gridSpan w:val="3"/>
            <w:tcBorders>
              <w:top w:val="single" w:sz="6" w:space="0" w:color="auto"/>
              <w:bottom w:val="single" w:sz="6" w:space="0" w:color="auto"/>
            </w:tcBorders>
            <w:shd w:val="clear" w:color="auto" w:fill="FFFFFF"/>
          </w:tcPr>
          <w:p w14:paraId="76E454C0" w14:textId="77777777" w:rsidR="006A531F" w:rsidRDefault="006A531F">
            <w:pPr>
              <w:widowControl w:val="0"/>
              <w:autoSpaceDE w:val="0"/>
              <w:autoSpaceDN w:val="0"/>
              <w:adjustRightInd w:val="0"/>
            </w:pPr>
            <w:r>
              <w:rPr>
                <w:rFonts w:ascii="Arial" w:hAnsi="Arial"/>
                <w:color w:val="000000"/>
                <w:sz w:val="14"/>
              </w:rPr>
              <w:t>mg/kg/d</w:t>
            </w:r>
          </w:p>
        </w:tc>
        <w:tc>
          <w:tcPr>
            <w:tcW w:w="1701" w:type="dxa"/>
            <w:gridSpan w:val="2"/>
            <w:tcBorders>
              <w:top w:val="single" w:sz="6" w:space="0" w:color="auto"/>
              <w:bottom w:val="single" w:sz="6" w:space="0" w:color="auto"/>
            </w:tcBorders>
            <w:shd w:val="clear" w:color="auto" w:fill="FFFFFF"/>
          </w:tcPr>
          <w:p w14:paraId="30944AC7" w14:textId="77777777" w:rsidR="006A531F" w:rsidRDefault="006A531F">
            <w:pPr>
              <w:widowControl w:val="0"/>
              <w:autoSpaceDE w:val="0"/>
              <w:autoSpaceDN w:val="0"/>
              <w:adjustRightInd w:val="0"/>
            </w:pPr>
          </w:p>
        </w:tc>
      </w:tr>
      <w:tr w:rsidR="006A531F" w14:paraId="1CD94897"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22F40DFE"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7C99362" w14:textId="77777777" w:rsidR="006A531F" w:rsidRDefault="006A531F">
            <w:pPr>
              <w:widowControl w:val="0"/>
              <w:autoSpaceDE w:val="0"/>
              <w:autoSpaceDN w:val="0"/>
              <w:adjustRightInd w:val="0"/>
            </w:pPr>
            <w:r>
              <w:rPr>
                <w:rFonts w:ascii="Arial" w:hAnsi="Arial"/>
                <w:color w:val="000000"/>
                <w:sz w:val="14"/>
              </w:rPr>
              <w:t>110</w:t>
            </w:r>
          </w:p>
        </w:tc>
        <w:tc>
          <w:tcPr>
            <w:tcW w:w="1701" w:type="dxa"/>
            <w:gridSpan w:val="3"/>
            <w:tcBorders>
              <w:top w:val="single" w:sz="6" w:space="0" w:color="auto"/>
              <w:bottom w:val="single" w:sz="6" w:space="0" w:color="auto"/>
            </w:tcBorders>
            <w:shd w:val="clear" w:color="auto" w:fill="FFFFFF"/>
          </w:tcPr>
          <w:p w14:paraId="5B27BC5D"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1E722A9B" w14:textId="77777777" w:rsidR="006A531F" w:rsidRDefault="006A531F">
            <w:pPr>
              <w:widowControl w:val="0"/>
              <w:autoSpaceDE w:val="0"/>
              <w:autoSpaceDN w:val="0"/>
              <w:adjustRightInd w:val="0"/>
            </w:pPr>
          </w:p>
        </w:tc>
      </w:tr>
      <w:tr w:rsidR="006A531F" w14:paraId="315E2FFE"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6C278E2"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7DA4607F" w14:textId="77777777" w:rsidR="006A531F" w:rsidRDefault="006A531F">
            <w:pPr>
              <w:widowControl w:val="0"/>
              <w:autoSpaceDE w:val="0"/>
              <w:autoSpaceDN w:val="0"/>
              <w:adjustRightInd w:val="0"/>
            </w:pPr>
            <w:r>
              <w:rPr>
                <w:rFonts w:ascii="Arial" w:hAnsi="Arial"/>
                <w:color w:val="000000"/>
                <w:sz w:val="14"/>
              </w:rPr>
              <w:t>9</w:t>
            </w:r>
          </w:p>
        </w:tc>
        <w:tc>
          <w:tcPr>
            <w:tcW w:w="1701" w:type="dxa"/>
            <w:gridSpan w:val="3"/>
            <w:tcBorders>
              <w:top w:val="single" w:sz="6" w:space="0" w:color="auto"/>
              <w:bottom w:val="single" w:sz="6" w:space="0" w:color="auto"/>
            </w:tcBorders>
            <w:shd w:val="clear" w:color="auto" w:fill="FFFFFF"/>
          </w:tcPr>
          <w:p w14:paraId="2616E5A5"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5774A802" w14:textId="77777777" w:rsidR="006A531F" w:rsidRDefault="006A531F">
            <w:pPr>
              <w:widowControl w:val="0"/>
              <w:autoSpaceDE w:val="0"/>
              <w:autoSpaceDN w:val="0"/>
              <w:adjustRightInd w:val="0"/>
            </w:pPr>
          </w:p>
        </w:tc>
      </w:tr>
      <w:tr w:rsidR="006A531F" w14:paraId="12E48478"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0563DFE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639105A4" w14:textId="77777777" w:rsidR="006A531F" w:rsidRDefault="006A531F">
            <w:pPr>
              <w:widowControl w:val="0"/>
              <w:autoSpaceDE w:val="0"/>
              <w:autoSpaceDN w:val="0"/>
              <w:adjustRightInd w:val="0"/>
            </w:pPr>
            <w:r>
              <w:rPr>
                <w:rFonts w:ascii="Arial" w:hAnsi="Arial"/>
                <w:color w:val="000000"/>
                <w:sz w:val="14"/>
              </w:rPr>
              <w:t>1</w:t>
            </w:r>
          </w:p>
        </w:tc>
        <w:tc>
          <w:tcPr>
            <w:tcW w:w="1701" w:type="dxa"/>
            <w:gridSpan w:val="3"/>
            <w:tcBorders>
              <w:top w:val="single" w:sz="6" w:space="0" w:color="auto"/>
              <w:bottom w:val="single" w:sz="6" w:space="0" w:color="auto"/>
            </w:tcBorders>
            <w:shd w:val="clear" w:color="auto" w:fill="FFFFFF"/>
          </w:tcPr>
          <w:p w14:paraId="4D926049"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0384A617" w14:textId="77777777" w:rsidR="006A531F" w:rsidRDefault="006A531F">
            <w:pPr>
              <w:widowControl w:val="0"/>
              <w:autoSpaceDE w:val="0"/>
              <w:autoSpaceDN w:val="0"/>
              <w:adjustRightInd w:val="0"/>
            </w:pPr>
          </w:p>
        </w:tc>
      </w:tr>
      <w:tr w:rsidR="006A531F" w14:paraId="385FA280"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3BAA757"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0AB293D8" w14:textId="77777777" w:rsidR="006A531F" w:rsidRDefault="006A531F">
            <w:pPr>
              <w:widowControl w:val="0"/>
              <w:autoSpaceDE w:val="0"/>
              <w:autoSpaceDN w:val="0"/>
              <w:adjustRightInd w:val="0"/>
            </w:pPr>
            <w:r>
              <w:rPr>
                <w:rFonts w:ascii="Arial" w:hAnsi="Arial"/>
                <w:color w:val="000000"/>
                <w:sz w:val="14"/>
              </w:rPr>
              <w:t>NEA</w:t>
            </w:r>
          </w:p>
        </w:tc>
        <w:tc>
          <w:tcPr>
            <w:tcW w:w="1701" w:type="dxa"/>
            <w:gridSpan w:val="3"/>
            <w:tcBorders>
              <w:top w:val="single" w:sz="6" w:space="0" w:color="auto"/>
              <w:bottom w:val="single" w:sz="6" w:space="0" w:color="auto"/>
            </w:tcBorders>
            <w:shd w:val="clear" w:color="auto" w:fill="FFFFFF"/>
          </w:tcPr>
          <w:p w14:paraId="7FDE73C5"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140C5683" w14:textId="77777777" w:rsidR="006A531F" w:rsidRDefault="006A531F">
            <w:pPr>
              <w:widowControl w:val="0"/>
              <w:autoSpaceDE w:val="0"/>
              <w:autoSpaceDN w:val="0"/>
              <w:adjustRightInd w:val="0"/>
            </w:pPr>
          </w:p>
        </w:tc>
      </w:tr>
      <w:tr w:rsidR="006A531F" w14:paraId="46B52E36"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7E9EA3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 catégorie terrestre</w:t>
            </w:r>
          </w:p>
        </w:tc>
        <w:tc>
          <w:tcPr>
            <w:tcW w:w="1701" w:type="dxa"/>
            <w:gridSpan w:val="2"/>
            <w:tcBorders>
              <w:top w:val="single" w:sz="6" w:space="0" w:color="auto"/>
              <w:bottom w:val="single" w:sz="6" w:space="0" w:color="auto"/>
            </w:tcBorders>
            <w:shd w:val="clear" w:color="auto" w:fill="FFFFFF"/>
          </w:tcPr>
          <w:p w14:paraId="73CAC7B2" w14:textId="77777777" w:rsidR="006A531F" w:rsidRDefault="006A531F">
            <w:pPr>
              <w:widowControl w:val="0"/>
              <w:autoSpaceDE w:val="0"/>
              <w:autoSpaceDN w:val="0"/>
              <w:adjustRightInd w:val="0"/>
            </w:pPr>
            <w:r>
              <w:rPr>
                <w:rFonts w:ascii="Arial" w:hAnsi="Arial"/>
                <w:color w:val="000000"/>
                <w:sz w:val="14"/>
              </w:rPr>
              <w:t>110</w:t>
            </w:r>
          </w:p>
        </w:tc>
        <w:tc>
          <w:tcPr>
            <w:tcW w:w="1701" w:type="dxa"/>
            <w:gridSpan w:val="3"/>
            <w:tcBorders>
              <w:top w:val="single" w:sz="6" w:space="0" w:color="auto"/>
              <w:bottom w:val="single" w:sz="6" w:space="0" w:color="auto"/>
            </w:tcBorders>
            <w:shd w:val="clear" w:color="auto" w:fill="FFFFFF"/>
          </w:tcPr>
          <w:p w14:paraId="455BECB4"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729484BD" w14:textId="77777777" w:rsidR="006A531F" w:rsidRDefault="006A531F">
            <w:pPr>
              <w:widowControl w:val="0"/>
              <w:autoSpaceDE w:val="0"/>
              <w:autoSpaceDN w:val="0"/>
              <w:adjustRightInd w:val="0"/>
            </w:pPr>
          </w:p>
        </w:tc>
      </w:tr>
      <w:tr w:rsidR="006A531F" w14:paraId="3C448E1F" w14:textId="77777777">
        <w:tblPrEx>
          <w:tblCellMar>
            <w:top w:w="0" w:type="dxa"/>
            <w:bottom w:w="0" w:type="dxa"/>
          </w:tblCellMar>
        </w:tblPrEx>
        <w:trPr>
          <w:gridAfter w:val="1"/>
          <w:wAfter w:w="510" w:type="dxa"/>
        </w:trPr>
        <w:tc>
          <w:tcPr>
            <w:tcW w:w="5670" w:type="dxa"/>
            <w:gridSpan w:val="4"/>
            <w:shd w:val="clear" w:color="auto" w:fill="FFFFFF"/>
          </w:tcPr>
          <w:p w14:paraId="2FBAA8A8"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l`atmosphère</w:t>
            </w:r>
          </w:p>
        </w:tc>
        <w:tc>
          <w:tcPr>
            <w:tcW w:w="1701" w:type="dxa"/>
            <w:gridSpan w:val="2"/>
            <w:shd w:val="clear" w:color="auto" w:fill="FFFFFF"/>
          </w:tcPr>
          <w:p w14:paraId="26E5031C" w14:textId="77777777" w:rsidR="006A531F" w:rsidRDefault="006A531F">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3AB506FD" w14:textId="77777777" w:rsidR="006A531F" w:rsidRDefault="006A531F">
            <w:pPr>
              <w:widowControl w:val="0"/>
              <w:autoSpaceDE w:val="0"/>
              <w:autoSpaceDN w:val="0"/>
              <w:adjustRightInd w:val="0"/>
            </w:pPr>
          </w:p>
        </w:tc>
        <w:tc>
          <w:tcPr>
            <w:tcW w:w="1701" w:type="dxa"/>
            <w:gridSpan w:val="2"/>
            <w:shd w:val="clear" w:color="auto" w:fill="FFFFFF"/>
          </w:tcPr>
          <w:p w14:paraId="4DD9EC21" w14:textId="77777777" w:rsidR="006A531F" w:rsidRDefault="006A531F">
            <w:pPr>
              <w:widowControl w:val="0"/>
              <w:autoSpaceDE w:val="0"/>
              <w:autoSpaceDN w:val="0"/>
              <w:adjustRightInd w:val="0"/>
            </w:pPr>
          </w:p>
        </w:tc>
      </w:tr>
      <w:tr w:rsidR="006A531F" w:rsidRPr="006575EF" w14:paraId="6A317524" w14:textId="77777777">
        <w:tblPrEx>
          <w:tblCellMar>
            <w:top w:w="0" w:type="dxa"/>
            <w:bottom w:w="0" w:type="dxa"/>
          </w:tblCellMar>
        </w:tblPrEx>
        <w:tc>
          <w:tcPr>
            <w:tcW w:w="11283" w:type="dxa"/>
            <w:gridSpan w:val="12"/>
            <w:shd w:val="clear" w:color="auto" w:fill="D3D3D3"/>
          </w:tcPr>
          <w:p w14:paraId="2D0D16D3"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Santé – Niveau dérivé sans effet - DNEL / DMEL</w:t>
            </w:r>
          </w:p>
        </w:tc>
      </w:tr>
      <w:tr w:rsidR="006A531F" w14:paraId="0CEC4C5A" w14:textId="77777777">
        <w:tblPrEx>
          <w:tblCellMar>
            <w:top w:w="0" w:type="dxa"/>
            <w:bottom w:w="0" w:type="dxa"/>
          </w:tblCellMar>
        </w:tblPrEx>
        <w:trPr>
          <w:gridAfter w:val="1"/>
          <w:wAfter w:w="513" w:type="dxa"/>
        </w:trPr>
        <w:tc>
          <w:tcPr>
            <w:tcW w:w="2268" w:type="dxa"/>
            <w:shd w:val="clear" w:color="auto" w:fill="D3D3D3"/>
          </w:tcPr>
          <w:p w14:paraId="0667D3C7" w14:textId="77777777" w:rsidR="006A531F" w:rsidRPr="006575EF" w:rsidRDefault="006A531F">
            <w:pPr>
              <w:widowControl w:val="0"/>
              <w:autoSpaceDE w:val="0"/>
              <w:autoSpaceDN w:val="0"/>
              <w:adjustRightInd w:val="0"/>
              <w:jc w:val="both"/>
              <w:rPr>
                <w:lang w:val="fr-FR"/>
              </w:rPr>
            </w:pPr>
            <w:r w:rsidRPr="006575EF">
              <w:rPr>
                <w:lang w:val="fr-FR"/>
              </w:rPr>
              <w:t xml:space="preserve"> </w:t>
            </w:r>
          </w:p>
        </w:tc>
        <w:tc>
          <w:tcPr>
            <w:tcW w:w="1134" w:type="dxa"/>
            <w:shd w:val="clear" w:color="auto" w:fill="D3D3D3"/>
          </w:tcPr>
          <w:p w14:paraId="583429C5" w14:textId="77777777" w:rsidR="006A531F" w:rsidRDefault="006A531F">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4335869" w14:textId="77777777" w:rsidR="006A531F" w:rsidRDefault="006A531F">
            <w:pPr>
              <w:widowControl w:val="0"/>
              <w:autoSpaceDE w:val="0"/>
              <w:autoSpaceDN w:val="0"/>
              <w:adjustRightInd w:val="0"/>
            </w:pPr>
          </w:p>
        </w:tc>
        <w:tc>
          <w:tcPr>
            <w:tcW w:w="1134" w:type="dxa"/>
            <w:shd w:val="clear" w:color="auto" w:fill="D3D3D3"/>
          </w:tcPr>
          <w:p w14:paraId="20D398ED" w14:textId="77777777" w:rsidR="006A531F" w:rsidRDefault="006A531F">
            <w:pPr>
              <w:widowControl w:val="0"/>
              <w:autoSpaceDE w:val="0"/>
              <w:autoSpaceDN w:val="0"/>
              <w:adjustRightInd w:val="0"/>
            </w:pPr>
          </w:p>
        </w:tc>
        <w:tc>
          <w:tcPr>
            <w:tcW w:w="1020" w:type="dxa"/>
            <w:shd w:val="clear" w:color="auto" w:fill="D3D3D3"/>
          </w:tcPr>
          <w:p w14:paraId="709E7B56" w14:textId="77777777" w:rsidR="006A531F" w:rsidRDefault="006A531F">
            <w:pPr>
              <w:widowControl w:val="0"/>
              <w:autoSpaceDE w:val="0"/>
              <w:autoSpaceDN w:val="0"/>
              <w:adjustRightInd w:val="0"/>
            </w:pPr>
          </w:p>
        </w:tc>
        <w:tc>
          <w:tcPr>
            <w:tcW w:w="1020" w:type="dxa"/>
            <w:gridSpan w:val="2"/>
            <w:shd w:val="clear" w:color="auto" w:fill="D3D3D3"/>
          </w:tcPr>
          <w:p w14:paraId="0AEE77C6" w14:textId="77777777" w:rsidR="006A531F" w:rsidRDefault="006A531F">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79759F33" w14:textId="77777777" w:rsidR="006A531F" w:rsidRDefault="006A531F">
            <w:pPr>
              <w:widowControl w:val="0"/>
              <w:autoSpaceDE w:val="0"/>
              <w:autoSpaceDN w:val="0"/>
              <w:adjustRightInd w:val="0"/>
            </w:pPr>
          </w:p>
        </w:tc>
        <w:tc>
          <w:tcPr>
            <w:tcW w:w="1020" w:type="dxa"/>
            <w:gridSpan w:val="2"/>
            <w:shd w:val="clear" w:color="auto" w:fill="D3D3D3"/>
          </w:tcPr>
          <w:p w14:paraId="3069512D" w14:textId="77777777" w:rsidR="006A531F" w:rsidRDefault="006A531F">
            <w:pPr>
              <w:widowControl w:val="0"/>
              <w:autoSpaceDE w:val="0"/>
              <w:autoSpaceDN w:val="0"/>
              <w:adjustRightInd w:val="0"/>
            </w:pPr>
          </w:p>
        </w:tc>
        <w:tc>
          <w:tcPr>
            <w:tcW w:w="1020" w:type="dxa"/>
            <w:shd w:val="clear" w:color="auto" w:fill="D3D3D3"/>
          </w:tcPr>
          <w:p w14:paraId="535C09AE" w14:textId="77777777" w:rsidR="006A531F" w:rsidRDefault="006A531F">
            <w:pPr>
              <w:widowControl w:val="0"/>
              <w:autoSpaceDE w:val="0"/>
              <w:autoSpaceDN w:val="0"/>
              <w:adjustRightInd w:val="0"/>
            </w:pPr>
          </w:p>
        </w:tc>
      </w:tr>
      <w:tr w:rsidR="006A531F" w14:paraId="060D2337"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6039E100" w14:textId="77777777" w:rsidR="006A531F" w:rsidRDefault="006A531F">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2779A1B5" w14:textId="77777777" w:rsidR="006A531F" w:rsidRDefault="006A531F">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03D5507" w14:textId="77777777" w:rsidR="006A531F" w:rsidRDefault="006A531F">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BF3B0D4"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ED39333" w14:textId="77777777" w:rsidR="006A531F" w:rsidRDefault="006A531F">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75C3001D" w14:textId="77777777" w:rsidR="006A531F" w:rsidRDefault="006A531F">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54E84AA6" w14:textId="77777777" w:rsidR="006A531F" w:rsidRDefault="006A531F">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6E84B4B8"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415DEB1" w14:textId="77777777" w:rsidR="006A531F" w:rsidRDefault="006A531F">
            <w:pPr>
              <w:widowControl w:val="0"/>
              <w:autoSpaceDE w:val="0"/>
              <w:autoSpaceDN w:val="0"/>
              <w:adjustRightInd w:val="0"/>
            </w:pPr>
            <w:r>
              <w:rPr>
                <w:rFonts w:ascii="Arial" w:hAnsi="Arial"/>
                <w:color w:val="000000"/>
                <w:sz w:val="14"/>
              </w:rPr>
              <w:t>Systém chroniques</w:t>
            </w:r>
          </w:p>
        </w:tc>
      </w:tr>
      <w:tr w:rsidR="006A531F" w14:paraId="23DDAE8A"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410CB2A6" w14:textId="77777777" w:rsidR="006A531F" w:rsidRDefault="006A531F">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F2E5097"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ED672DE" w14:textId="77777777" w:rsidR="006A531F" w:rsidRDefault="006A531F">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4018977"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A035367" w14:textId="77777777" w:rsidR="006A531F" w:rsidRDefault="006A531F">
            <w:pPr>
              <w:widowControl w:val="0"/>
              <w:autoSpaceDE w:val="0"/>
              <w:autoSpaceDN w:val="0"/>
              <w:adjustRightInd w:val="0"/>
            </w:pPr>
            <w:r>
              <w:rPr>
                <w:rFonts w:ascii="Arial" w:hAnsi="Arial"/>
                <w:color w:val="000000"/>
                <w:sz w:val="14"/>
              </w:rPr>
              <w:t>50 µg/kg bw/day</w:t>
            </w:r>
          </w:p>
        </w:tc>
        <w:tc>
          <w:tcPr>
            <w:tcW w:w="1020" w:type="dxa"/>
            <w:gridSpan w:val="2"/>
            <w:tcBorders>
              <w:top w:val="single" w:sz="6" w:space="0" w:color="auto"/>
              <w:bottom w:val="single" w:sz="6" w:space="0" w:color="auto"/>
            </w:tcBorders>
            <w:shd w:val="clear" w:color="auto" w:fill="FFFFFF"/>
          </w:tcPr>
          <w:p w14:paraId="0CA3609A"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2BDA0AD"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6FC9F78B"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22A8283" w14:textId="77777777" w:rsidR="006A531F" w:rsidRDefault="006A531F">
            <w:pPr>
              <w:widowControl w:val="0"/>
              <w:autoSpaceDE w:val="0"/>
              <w:autoSpaceDN w:val="0"/>
              <w:adjustRightInd w:val="0"/>
            </w:pPr>
          </w:p>
        </w:tc>
      </w:tr>
      <w:tr w:rsidR="006A531F" w14:paraId="3474A4E9"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0A7D9A89" w14:textId="77777777" w:rsidR="006A531F" w:rsidRDefault="006A531F">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F9E284E" w14:textId="77777777" w:rsidR="006A531F" w:rsidRDefault="006A531F">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417CE418" w14:textId="77777777" w:rsidR="006A531F" w:rsidRDefault="006A531F">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F47498D" w14:textId="77777777" w:rsidR="006A531F" w:rsidRDefault="006A531F">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1CDDA873" w14:textId="77777777" w:rsidR="006A531F" w:rsidRDefault="006A531F">
            <w:pPr>
              <w:widowControl w:val="0"/>
              <w:autoSpaceDE w:val="0"/>
              <w:autoSpaceDN w:val="0"/>
              <w:adjustRightInd w:val="0"/>
            </w:pPr>
            <w:r>
              <w:rPr>
                <w:rFonts w:ascii="Arial" w:hAnsi="Arial"/>
                <w:color w:val="000000"/>
                <w:sz w:val="14"/>
              </w:rPr>
              <w:t>170 mg/m3</w:t>
            </w:r>
          </w:p>
        </w:tc>
        <w:tc>
          <w:tcPr>
            <w:tcW w:w="1020" w:type="dxa"/>
            <w:gridSpan w:val="2"/>
            <w:tcBorders>
              <w:top w:val="single" w:sz="6" w:space="0" w:color="auto"/>
              <w:bottom w:val="single" w:sz="6" w:space="0" w:color="auto"/>
            </w:tcBorders>
            <w:shd w:val="clear" w:color="auto" w:fill="FFFFFF"/>
          </w:tcPr>
          <w:p w14:paraId="7E9411ED" w14:textId="77777777" w:rsidR="006A531F" w:rsidRDefault="006A531F">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11809C40"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0DF6ED23" w14:textId="77777777" w:rsidR="006A531F" w:rsidRDefault="006A531F">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54F41FCB" w14:textId="77777777" w:rsidR="006A531F" w:rsidRDefault="006A531F">
            <w:pPr>
              <w:widowControl w:val="0"/>
              <w:autoSpaceDE w:val="0"/>
              <w:autoSpaceDN w:val="0"/>
              <w:adjustRightInd w:val="0"/>
            </w:pPr>
            <w:r>
              <w:rPr>
                <w:rFonts w:ascii="Arial" w:hAnsi="Arial"/>
                <w:color w:val="000000"/>
                <w:sz w:val="14"/>
              </w:rPr>
              <w:t>680 mg/m3</w:t>
            </w:r>
          </w:p>
        </w:tc>
      </w:tr>
      <w:tr w:rsidR="006A531F" w14:paraId="7E06CB9A" w14:textId="77777777">
        <w:tblPrEx>
          <w:tblCellMar>
            <w:top w:w="0" w:type="dxa"/>
            <w:bottom w:w="0" w:type="dxa"/>
          </w:tblCellMar>
        </w:tblPrEx>
        <w:trPr>
          <w:gridAfter w:val="1"/>
          <w:wAfter w:w="513" w:type="dxa"/>
        </w:trPr>
        <w:tc>
          <w:tcPr>
            <w:tcW w:w="2268" w:type="dxa"/>
            <w:shd w:val="clear" w:color="auto" w:fill="FFFFFF"/>
          </w:tcPr>
          <w:p w14:paraId="79E74347" w14:textId="77777777" w:rsidR="006A531F" w:rsidRDefault="006A531F">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80CE352" w14:textId="77777777" w:rsidR="006A531F" w:rsidRDefault="006A531F">
            <w:pPr>
              <w:widowControl w:val="0"/>
              <w:autoSpaceDE w:val="0"/>
              <w:autoSpaceDN w:val="0"/>
              <w:adjustRightInd w:val="0"/>
            </w:pPr>
          </w:p>
        </w:tc>
        <w:tc>
          <w:tcPr>
            <w:tcW w:w="1134" w:type="dxa"/>
            <w:shd w:val="clear" w:color="auto" w:fill="FFFFFF"/>
          </w:tcPr>
          <w:p w14:paraId="61798340" w14:textId="77777777" w:rsidR="006A531F" w:rsidRDefault="006A531F">
            <w:pPr>
              <w:widowControl w:val="0"/>
              <w:autoSpaceDE w:val="0"/>
              <w:autoSpaceDN w:val="0"/>
              <w:adjustRightInd w:val="0"/>
            </w:pPr>
            <w:r>
              <w:rPr>
                <w:rFonts w:ascii="Arial" w:hAnsi="Arial"/>
                <w:color w:val="000000"/>
                <w:sz w:val="14"/>
              </w:rPr>
              <w:t>NPI</w:t>
            </w:r>
          </w:p>
        </w:tc>
        <w:tc>
          <w:tcPr>
            <w:tcW w:w="1134" w:type="dxa"/>
            <w:shd w:val="clear" w:color="auto" w:fill="FFFFFF"/>
          </w:tcPr>
          <w:p w14:paraId="0DAD0C83" w14:textId="77777777" w:rsidR="006A531F" w:rsidRDefault="006A531F">
            <w:pPr>
              <w:widowControl w:val="0"/>
              <w:autoSpaceDE w:val="0"/>
              <w:autoSpaceDN w:val="0"/>
              <w:adjustRightInd w:val="0"/>
            </w:pPr>
          </w:p>
        </w:tc>
        <w:tc>
          <w:tcPr>
            <w:tcW w:w="1020" w:type="dxa"/>
            <w:shd w:val="clear" w:color="auto" w:fill="FFFFFF"/>
          </w:tcPr>
          <w:p w14:paraId="42C5C466" w14:textId="77777777" w:rsidR="006A531F" w:rsidRDefault="006A531F">
            <w:pPr>
              <w:widowControl w:val="0"/>
              <w:autoSpaceDE w:val="0"/>
              <w:autoSpaceDN w:val="0"/>
              <w:adjustRightInd w:val="0"/>
            </w:pPr>
            <w:r>
              <w:rPr>
                <w:rFonts w:ascii="Arial" w:hAnsi="Arial"/>
                <w:color w:val="000000"/>
                <w:sz w:val="14"/>
              </w:rPr>
              <w:t>250 µg/kg bw/day</w:t>
            </w:r>
          </w:p>
        </w:tc>
        <w:tc>
          <w:tcPr>
            <w:tcW w:w="1020" w:type="dxa"/>
            <w:gridSpan w:val="2"/>
            <w:shd w:val="clear" w:color="auto" w:fill="FFFFFF"/>
          </w:tcPr>
          <w:p w14:paraId="380C497B" w14:textId="77777777" w:rsidR="006A531F" w:rsidRDefault="006A531F">
            <w:pPr>
              <w:widowControl w:val="0"/>
              <w:autoSpaceDE w:val="0"/>
              <w:autoSpaceDN w:val="0"/>
              <w:adjustRightInd w:val="0"/>
            </w:pPr>
          </w:p>
        </w:tc>
        <w:tc>
          <w:tcPr>
            <w:tcW w:w="1020" w:type="dxa"/>
            <w:shd w:val="clear" w:color="auto" w:fill="FFFFFF"/>
          </w:tcPr>
          <w:p w14:paraId="4A6BD803"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264ACD3F" w14:textId="77777777" w:rsidR="006A531F" w:rsidRDefault="006A531F">
            <w:pPr>
              <w:widowControl w:val="0"/>
              <w:autoSpaceDE w:val="0"/>
              <w:autoSpaceDN w:val="0"/>
              <w:adjustRightInd w:val="0"/>
            </w:pPr>
          </w:p>
        </w:tc>
        <w:tc>
          <w:tcPr>
            <w:tcW w:w="1020" w:type="dxa"/>
            <w:shd w:val="clear" w:color="auto" w:fill="FFFFFF"/>
          </w:tcPr>
          <w:p w14:paraId="1EB0C1C8" w14:textId="77777777" w:rsidR="006A531F" w:rsidRDefault="006A531F">
            <w:pPr>
              <w:widowControl w:val="0"/>
              <w:autoSpaceDE w:val="0"/>
              <w:autoSpaceDN w:val="0"/>
              <w:adjustRightInd w:val="0"/>
            </w:pPr>
            <w:r>
              <w:rPr>
                <w:rFonts w:ascii="Arial" w:hAnsi="Arial"/>
                <w:color w:val="000000"/>
                <w:sz w:val="14"/>
              </w:rPr>
              <w:t>500 µg/kg bw/day</w:t>
            </w:r>
          </w:p>
        </w:tc>
      </w:tr>
    </w:tbl>
    <w:p w14:paraId="65BDCAC1"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701"/>
        <w:gridCol w:w="567"/>
        <w:gridCol w:w="567"/>
        <w:gridCol w:w="567"/>
        <w:gridCol w:w="1134"/>
        <w:gridCol w:w="850"/>
        <w:gridCol w:w="284"/>
        <w:gridCol w:w="1020"/>
        <w:gridCol w:w="397"/>
        <w:gridCol w:w="284"/>
        <w:gridCol w:w="339"/>
        <w:gridCol w:w="227"/>
        <w:gridCol w:w="793"/>
        <w:gridCol w:w="342"/>
        <w:gridCol w:w="678"/>
        <w:gridCol w:w="1023"/>
        <w:gridCol w:w="513"/>
      </w:tblGrid>
      <w:tr w:rsidR="006A531F" w14:paraId="6550EFD3" w14:textId="77777777">
        <w:tblPrEx>
          <w:tblCellMar>
            <w:top w:w="0" w:type="dxa"/>
            <w:bottom w:w="0" w:type="dxa"/>
          </w:tblCellMar>
        </w:tblPrEx>
        <w:tc>
          <w:tcPr>
            <w:tcW w:w="11283" w:type="dxa"/>
            <w:gridSpan w:val="17"/>
            <w:shd w:val="clear" w:color="auto" w:fill="A8FFFF"/>
          </w:tcPr>
          <w:p w14:paraId="3D183909" w14:textId="77777777" w:rsidR="006A531F" w:rsidRDefault="006A531F">
            <w:pPr>
              <w:widowControl w:val="0"/>
              <w:autoSpaceDE w:val="0"/>
              <w:autoSpaceDN w:val="0"/>
              <w:adjustRightInd w:val="0"/>
            </w:pPr>
            <w:r>
              <w:t xml:space="preserve"> </w:t>
            </w:r>
            <w:r>
              <w:rPr>
                <w:rFonts w:ascii="Arial" w:hAnsi="Arial"/>
                <w:b/>
                <w:color w:val="000000"/>
                <w:sz w:val="16"/>
              </w:rPr>
              <w:t>ANHYDRIDE MALÉIQUE</w:t>
            </w:r>
          </w:p>
        </w:tc>
      </w:tr>
      <w:tr w:rsidR="006A531F" w14:paraId="34F01199" w14:textId="77777777">
        <w:tblPrEx>
          <w:tblCellMar>
            <w:top w:w="0" w:type="dxa"/>
            <w:bottom w:w="0" w:type="dxa"/>
          </w:tblCellMar>
        </w:tblPrEx>
        <w:tc>
          <w:tcPr>
            <w:tcW w:w="11283" w:type="dxa"/>
            <w:gridSpan w:val="17"/>
            <w:shd w:val="clear" w:color="auto" w:fill="D3D3D3"/>
          </w:tcPr>
          <w:p w14:paraId="6D0D5E85" w14:textId="77777777" w:rsidR="006A531F" w:rsidRDefault="006A531F">
            <w:pPr>
              <w:widowControl w:val="0"/>
              <w:autoSpaceDE w:val="0"/>
              <w:autoSpaceDN w:val="0"/>
              <w:adjustRightInd w:val="0"/>
            </w:pPr>
            <w:r>
              <w:t xml:space="preserve"> </w:t>
            </w:r>
            <w:r>
              <w:rPr>
                <w:rFonts w:ascii="Arial" w:hAnsi="Arial"/>
                <w:b/>
                <w:color w:val="000000"/>
                <w:sz w:val="16"/>
              </w:rPr>
              <w:t>Valeur limite de seuil</w:t>
            </w:r>
          </w:p>
        </w:tc>
      </w:tr>
      <w:tr w:rsidR="006A531F" w14:paraId="75ABAB88"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D3D3D3"/>
          </w:tcPr>
          <w:p w14:paraId="78DFE907" w14:textId="77777777" w:rsidR="006A531F" w:rsidRDefault="006A531F">
            <w:pPr>
              <w:widowControl w:val="0"/>
              <w:autoSpaceDE w:val="0"/>
              <w:autoSpaceDN w:val="0"/>
              <w:adjustRightInd w:val="0"/>
            </w:pPr>
            <w:r>
              <w:t xml:space="preserve"> </w:t>
            </w:r>
            <w:r>
              <w:rPr>
                <w:rFonts w:ascii="Arial" w:hAnsi="Arial"/>
                <w:color w:val="000000"/>
                <w:sz w:val="14"/>
              </w:rPr>
              <w:t>Type</w:t>
            </w:r>
          </w:p>
        </w:tc>
        <w:tc>
          <w:tcPr>
            <w:tcW w:w="1134" w:type="dxa"/>
            <w:gridSpan w:val="2"/>
            <w:tcBorders>
              <w:top w:val="single" w:sz="6" w:space="0" w:color="auto"/>
              <w:bottom w:val="single" w:sz="6" w:space="0" w:color="auto"/>
            </w:tcBorders>
            <w:shd w:val="clear" w:color="auto" w:fill="D3D3D3"/>
          </w:tcPr>
          <w:p w14:paraId="40FBB890" w14:textId="77777777" w:rsidR="006A531F" w:rsidRDefault="006A531F">
            <w:pPr>
              <w:widowControl w:val="0"/>
              <w:autoSpaceDE w:val="0"/>
              <w:autoSpaceDN w:val="0"/>
              <w:adjustRightInd w:val="0"/>
            </w:pPr>
            <w:r>
              <w:rPr>
                <w:rFonts w:ascii="Arial" w:hAnsi="Arial"/>
                <w:color w:val="000000"/>
                <w:sz w:val="14"/>
              </w:rPr>
              <w:t>état</w:t>
            </w:r>
          </w:p>
        </w:tc>
        <w:tc>
          <w:tcPr>
            <w:tcW w:w="1701" w:type="dxa"/>
            <w:gridSpan w:val="2"/>
            <w:tcBorders>
              <w:top w:val="single" w:sz="6" w:space="0" w:color="auto"/>
              <w:bottom w:val="single" w:sz="6" w:space="0" w:color="auto"/>
            </w:tcBorders>
            <w:shd w:val="clear" w:color="auto" w:fill="D3D3D3"/>
          </w:tcPr>
          <w:p w14:paraId="13E45271" w14:textId="77777777" w:rsidR="006A531F" w:rsidRDefault="006A531F">
            <w:pPr>
              <w:widowControl w:val="0"/>
              <w:autoSpaceDE w:val="0"/>
              <w:autoSpaceDN w:val="0"/>
              <w:adjustRightInd w:val="0"/>
            </w:pPr>
            <w:r>
              <w:rPr>
                <w:rFonts w:ascii="Arial" w:hAnsi="Arial"/>
                <w:color w:val="000000"/>
                <w:sz w:val="14"/>
              </w:rPr>
              <w:t>TWA/8h</w:t>
            </w:r>
          </w:p>
        </w:tc>
        <w:tc>
          <w:tcPr>
            <w:tcW w:w="850" w:type="dxa"/>
            <w:tcBorders>
              <w:top w:val="single" w:sz="6" w:space="0" w:color="auto"/>
              <w:bottom w:val="single" w:sz="6" w:space="0" w:color="auto"/>
            </w:tcBorders>
            <w:shd w:val="clear" w:color="auto" w:fill="D3D3D3"/>
          </w:tcPr>
          <w:p w14:paraId="393B82A2" w14:textId="77777777" w:rsidR="006A531F" w:rsidRDefault="006A531F">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D3D3D3"/>
          </w:tcPr>
          <w:p w14:paraId="3B0F4290" w14:textId="77777777" w:rsidR="006A531F" w:rsidRDefault="006A531F">
            <w:pPr>
              <w:widowControl w:val="0"/>
              <w:autoSpaceDE w:val="0"/>
              <w:autoSpaceDN w:val="0"/>
              <w:adjustRightInd w:val="0"/>
            </w:pPr>
            <w:r>
              <w:rPr>
                <w:rFonts w:ascii="Arial" w:hAnsi="Arial"/>
                <w:color w:val="000000"/>
                <w:sz w:val="14"/>
              </w:rPr>
              <w:t>STEL/15min</w:t>
            </w:r>
          </w:p>
        </w:tc>
        <w:tc>
          <w:tcPr>
            <w:tcW w:w="850" w:type="dxa"/>
            <w:gridSpan w:val="3"/>
            <w:tcBorders>
              <w:top w:val="single" w:sz="6" w:space="0" w:color="auto"/>
              <w:bottom w:val="single" w:sz="6" w:space="0" w:color="auto"/>
            </w:tcBorders>
            <w:shd w:val="clear" w:color="auto" w:fill="D3D3D3"/>
          </w:tcPr>
          <w:p w14:paraId="5379739D" w14:textId="77777777" w:rsidR="006A531F" w:rsidRDefault="006A531F">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D3D3D3"/>
          </w:tcPr>
          <w:p w14:paraId="75553E0D" w14:textId="77777777" w:rsidR="006A531F" w:rsidRDefault="006A531F">
            <w:pPr>
              <w:widowControl w:val="0"/>
              <w:autoSpaceDE w:val="0"/>
              <w:autoSpaceDN w:val="0"/>
              <w:adjustRightInd w:val="0"/>
            </w:pPr>
            <w:r>
              <w:rPr>
                <w:rFonts w:ascii="Arial" w:hAnsi="Arial"/>
                <w:color w:val="000000"/>
                <w:sz w:val="14"/>
              </w:rPr>
              <w:t>Notes  /  Observations</w:t>
            </w:r>
          </w:p>
        </w:tc>
        <w:tc>
          <w:tcPr>
            <w:tcW w:w="1701" w:type="dxa"/>
            <w:gridSpan w:val="2"/>
            <w:tcBorders>
              <w:top w:val="single" w:sz="6" w:space="0" w:color="auto"/>
              <w:bottom w:val="single" w:sz="6" w:space="0" w:color="auto"/>
            </w:tcBorders>
            <w:shd w:val="clear" w:color="auto" w:fill="D3D3D3"/>
          </w:tcPr>
          <w:p w14:paraId="623A67C4" w14:textId="77777777" w:rsidR="006A531F" w:rsidRDefault="006A531F">
            <w:pPr>
              <w:widowControl w:val="0"/>
              <w:autoSpaceDE w:val="0"/>
              <w:autoSpaceDN w:val="0"/>
              <w:adjustRightInd w:val="0"/>
            </w:pPr>
          </w:p>
        </w:tc>
      </w:tr>
      <w:tr w:rsidR="006A531F" w14:paraId="1A4E9954"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D3D3D3"/>
          </w:tcPr>
          <w:p w14:paraId="55E07EBC" w14:textId="77777777" w:rsidR="006A531F" w:rsidRDefault="006A531F">
            <w:pPr>
              <w:widowControl w:val="0"/>
              <w:autoSpaceDE w:val="0"/>
              <w:autoSpaceDN w:val="0"/>
              <w:adjustRightInd w:val="0"/>
              <w:jc w:val="both"/>
            </w:pPr>
            <w:r>
              <w:t xml:space="preserve"> </w:t>
            </w:r>
          </w:p>
        </w:tc>
        <w:tc>
          <w:tcPr>
            <w:tcW w:w="1134" w:type="dxa"/>
            <w:gridSpan w:val="2"/>
            <w:tcBorders>
              <w:top w:val="single" w:sz="6" w:space="0" w:color="auto"/>
              <w:bottom w:val="single" w:sz="6" w:space="0" w:color="auto"/>
            </w:tcBorders>
            <w:shd w:val="clear" w:color="auto" w:fill="D3D3D3"/>
          </w:tcPr>
          <w:p w14:paraId="206AD5BB" w14:textId="77777777" w:rsidR="006A531F" w:rsidRDefault="006A531F">
            <w:pPr>
              <w:widowControl w:val="0"/>
              <w:autoSpaceDE w:val="0"/>
              <w:autoSpaceDN w:val="0"/>
              <w:adjustRightInd w:val="0"/>
              <w:jc w:val="both"/>
            </w:pPr>
          </w:p>
        </w:tc>
        <w:tc>
          <w:tcPr>
            <w:tcW w:w="1701" w:type="dxa"/>
            <w:gridSpan w:val="2"/>
            <w:tcBorders>
              <w:top w:val="single" w:sz="6" w:space="0" w:color="auto"/>
              <w:bottom w:val="single" w:sz="6" w:space="0" w:color="auto"/>
            </w:tcBorders>
            <w:shd w:val="clear" w:color="auto" w:fill="D3D3D3"/>
          </w:tcPr>
          <w:p w14:paraId="3D961BD5" w14:textId="77777777" w:rsidR="006A531F" w:rsidRDefault="006A531F">
            <w:pPr>
              <w:widowControl w:val="0"/>
              <w:autoSpaceDE w:val="0"/>
              <w:autoSpaceDN w:val="0"/>
              <w:adjustRightInd w:val="0"/>
            </w:pPr>
            <w:r>
              <w:rPr>
                <w:rFonts w:ascii="Arial" w:hAnsi="Arial"/>
                <w:color w:val="000000"/>
                <w:sz w:val="14"/>
              </w:rPr>
              <w:t>mg/m3</w:t>
            </w:r>
          </w:p>
        </w:tc>
        <w:tc>
          <w:tcPr>
            <w:tcW w:w="850" w:type="dxa"/>
            <w:tcBorders>
              <w:top w:val="single" w:sz="6" w:space="0" w:color="auto"/>
              <w:bottom w:val="single" w:sz="6" w:space="0" w:color="auto"/>
            </w:tcBorders>
            <w:shd w:val="clear" w:color="auto" w:fill="D3D3D3"/>
          </w:tcPr>
          <w:p w14:paraId="42B69D5C" w14:textId="77777777" w:rsidR="006A531F" w:rsidRDefault="006A531F">
            <w:pPr>
              <w:widowControl w:val="0"/>
              <w:autoSpaceDE w:val="0"/>
              <w:autoSpaceDN w:val="0"/>
              <w:adjustRightInd w:val="0"/>
            </w:pPr>
            <w:r>
              <w:rPr>
                <w:rFonts w:ascii="Arial" w:hAnsi="Arial"/>
                <w:color w:val="000000"/>
                <w:sz w:val="14"/>
              </w:rPr>
              <w:t>ppm</w:t>
            </w:r>
          </w:p>
        </w:tc>
        <w:tc>
          <w:tcPr>
            <w:tcW w:w="1701" w:type="dxa"/>
            <w:gridSpan w:val="3"/>
            <w:tcBorders>
              <w:top w:val="single" w:sz="6" w:space="0" w:color="auto"/>
              <w:bottom w:val="single" w:sz="6" w:space="0" w:color="auto"/>
            </w:tcBorders>
            <w:shd w:val="clear" w:color="auto" w:fill="D3D3D3"/>
          </w:tcPr>
          <w:p w14:paraId="72BFAA3C" w14:textId="77777777" w:rsidR="006A531F" w:rsidRDefault="006A531F">
            <w:pPr>
              <w:widowControl w:val="0"/>
              <w:autoSpaceDE w:val="0"/>
              <w:autoSpaceDN w:val="0"/>
              <w:adjustRightInd w:val="0"/>
            </w:pPr>
            <w:r>
              <w:rPr>
                <w:rFonts w:ascii="Arial" w:hAnsi="Arial"/>
                <w:color w:val="000000"/>
                <w:sz w:val="14"/>
              </w:rPr>
              <w:t>mg/m3</w:t>
            </w:r>
          </w:p>
        </w:tc>
        <w:tc>
          <w:tcPr>
            <w:tcW w:w="850" w:type="dxa"/>
            <w:gridSpan w:val="3"/>
            <w:tcBorders>
              <w:top w:val="single" w:sz="6" w:space="0" w:color="auto"/>
              <w:bottom w:val="single" w:sz="6" w:space="0" w:color="auto"/>
            </w:tcBorders>
            <w:shd w:val="clear" w:color="auto" w:fill="D3D3D3"/>
          </w:tcPr>
          <w:p w14:paraId="3DF2BB81" w14:textId="77777777" w:rsidR="006A531F" w:rsidRDefault="006A531F">
            <w:pPr>
              <w:widowControl w:val="0"/>
              <w:autoSpaceDE w:val="0"/>
              <w:autoSpaceDN w:val="0"/>
              <w:adjustRightInd w:val="0"/>
            </w:pPr>
            <w:r>
              <w:rPr>
                <w:rFonts w:ascii="Arial" w:hAnsi="Arial"/>
                <w:color w:val="000000"/>
                <w:sz w:val="14"/>
              </w:rPr>
              <w:t>ppm</w:t>
            </w:r>
          </w:p>
        </w:tc>
        <w:tc>
          <w:tcPr>
            <w:tcW w:w="1134" w:type="dxa"/>
            <w:gridSpan w:val="2"/>
            <w:tcBorders>
              <w:top w:val="single" w:sz="6" w:space="0" w:color="auto"/>
              <w:bottom w:val="single" w:sz="6" w:space="0" w:color="auto"/>
            </w:tcBorders>
            <w:shd w:val="clear" w:color="auto" w:fill="D3D3D3"/>
          </w:tcPr>
          <w:p w14:paraId="24101982"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18AF5B4F" w14:textId="77777777" w:rsidR="006A531F" w:rsidRDefault="006A531F">
            <w:pPr>
              <w:widowControl w:val="0"/>
              <w:autoSpaceDE w:val="0"/>
              <w:autoSpaceDN w:val="0"/>
              <w:adjustRightInd w:val="0"/>
            </w:pPr>
          </w:p>
        </w:tc>
      </w:tr>
      <w:tr w:rsidR="006A531F" w14:paraId="74D87C19"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545CE4C3" w14:textId="77777777" w:rsidR="006A531F" w:rsidRDefault="006A531F">
            <w:pPr>
              <w:widowControl w:val="0"/>
              <w:autoSpaceDE w:val="0"/>
              <w:autoSpaceDN w:val="0"/>
              <w:adjustRightInd w:val="0"/>
            </w:pPr>
            <w:r>
              <w:t xml:space="preserve"> </w:t>
            </w:r>
            <w:r>
              <w:rPr>
                <w:rFonts w:ascii="Arial" w:hAnsi="Arial"/>
                <w:color w:val="000000"/>
                <w:sz w:val="14"/>
              </w:rPr>
              <w:t>AGW</w:t>
            </w:r>
          </w:p>
        </w:tc>
        <w:tc>
          <w:tcPr>
            <w:tcW w:w="1134" w:type="dxa"/>
            <w:gridSpan w:val="2"/>
            <w:tcBorders>
              <w:top w:val="single" w:sz="6" w:space="0" w:color="auto"/>
              <w:bottom w:val="single" w:sz="6" w:space="0" w:color="auto"/>
            </w:tcBorders>
            <w:shd w:val="clear" w:color="auto" w:fill="FFFFFF"/>
          </w:tcPr>
          <w:p w14:paraId="0AC0DDFE" w14:textId="77777777" w:rsidR="006A531F" w:rsidRDefault="006A531F">
            <w:pPr>
              <w:widowControl w:val="0"/>
              <w:autoSpaceDE w:val="0"/>
              <w:autoSpaceDN w:val="0"/>
              <w:adjustRightInd w:val="0"/>
            </w:pPr>
            <w:r>
              <w:rPr>
                <w:rFonts w:ascii="Arial" w:hAnsi="Arial"/>
                <w:color w:val="000000"/>
                <w:sz w:val="14"/>
              </w:rPr>
              <w:t>DEU</w:t>
            </w:r>
          </w:p>
        </w:tc>
        <w:tc>
          <w:tcPr>
            <w:tcW w:w="1701" w:type="dxa"/>
            <w:gridSpan w:val="2"/>
            <w:tcBorders>
              <w:top w:val="single" w:sz="6" w:space="0" w:color="auto"/>
              <w:bottom w:val="single" w:sz="6" w:space="0" w:color="auto"/>
            </w:tcBorders>
            <w:shd w:val="clear" w:color="auto" w:fill="FFFFFF"/>
          </w:tcPr>
          <w:p w14:paraId="241101E3" w14:textId="77777777" w:rsidR="006A531F" w:rsidRDefault="006A531F">
            <w:pPr>
              <w:widowControl w:val="0"/>
              <w:autoSpaceDE w:val="0"/>
              <w:autoSpaceDN w:val="0"/>
              <w:adjustRightInd w:val="0"/>
            </w:pPr>
            <w:r>
              <w:rPr>
                <w:rFonts w:ascii="Arial" w:hAnsi="Arial"/>
                <w:color w:val="000000"/>
                <w:sz w:val="14"/>
              </w:rPr>
              <w:t>0,081</w:t>
            </w:r>
          </w:p>
        </w:tc>
        <w:tc>
          <w:tcPr>
            <w:tcW w:w="850" w:type="dxa"/>
            <w:tcBorders>
              <w:top w:val="single" w:sz="6" w:space="0" w:color="auto"/>
              <w:bottom w:val="single" w:sz="6" w:space="0" w:color="auto"/>
            </w:tcBorders>
            <w:shd w:val="clear" w:color="auto" w:fill="FFFFFF"/>
          </w:tcPr>
          <w:p w14:paraId="3B82262D" w14:textId="77777777" w:rsidR="006A531F" w:rsidRDefault="006A531F">
            <w:pPr>
              <w:widowControl w:val="0"/>
              <w:autoSpaceDE w:val="0"/>
              <w:autoSpaceDN w:val="0"/>
              <w:adjustRightInd w:val="0"/>
            </w:pPr>
            <w:r>
              <w:rPr>
                <w:rFonts w:ascii="Arial" w:hAnsi="Arial"/>
                <w:color w:val="000000"/>
                <w:sz w:val="14"/>
              </w:rPr>
              <w:t>0,02</w:t>
            </w:r>
          </w:p>
        </w:tc>
        <w:tc>
          <w:tcPr>
            <w:tcW w:w="1701" w:type="dxa"/>
            <w:gridSpan w:val="3"/>
            <w:tcBorders>
              <w:top w:val="single" w:sz="6" w:space="0" w:color="auto"/>
              <w:bottom w:val="single" w:sz="6" w:space="0" w:color="auto"/>
            </w:tcBorders>
            <w:shd w:val="clear" w:color="auto" w:fill="FFFFFF"/>
          </w:tcPr>
          <w:p w14:paraId="0AFF557B" w14:textId="77777777" w:rsidR="006A531F" w:rsidRDefault="006A531F">
            <w:pPr>
              <w:widowControl w:val="0"/>
              <w:autoSpaceDE w:val="0"/>
              <w:autoSpaceDN w:val="0"/>
              <w:adjustRightInd w:val="0"/>
            </w:pPr>
            <w:r>
              <w:rPr>
                <w:rFonts w:ascii="Arial" w:hAnsi="Arial"/>
                <w:color w:val="000000"/>
                <w:sz w:val="14"/>
              </w:rPr>
              <w:t>0,081</w:t>
            </w:r>
          </w:p>
        </w:tc>
        <w:tc>
          <w:tcPr>
            <w:tcW w:w="850" w:type="dxa"/>
            <w:gridSpan w:val="3"/>
            <w:tcBorders>
              <w:top w:val="single" w:sz="6" w:space="0" w:color="auto"/>
              <w:bottom w:val="single" w:sz="6" w:space="0" w:color="auto"/>
            </w:tcBorders>
            <w:shd w:val="clear" w:color="auto" w:fill="FFFFFF"/>
          </w:tcPr>
          <w:p w14:paraId="007F0DF4" w14:textId="77777777" w:rsidR="006A531F" w:rsidRDefault="006A531F">
            <w:pPr>
              <w:widowControl w:val="0"/>
              <w:autoSpaceDE w:val="0"/>
              <w:autoSpaceDN w:val="0"/>
              <w:adjustRightInd w:val="0"/>
            </w:pPr>
            <w:r>
              <w:rPr>
                <w:rFonts w:ascii="Arial" w:hAnsi="Arial"/>
                <w:color w:val="000000"/>
                <w:sz w:val="14"/>
              </w:rPr>
              <w:t>0,02</w:t>
            </w:r>
          </w:p>
        </w:tc>
        <w:tc>
          <w:tcPr>
            <w:tcW w:w="1134" w:type="dxa"/>
            <w:gridSpan w:val="2"/>
            <w:tcBorders>
              <w:top w:val="single" w:sz="6" w:space="0" w:color="auto"/>
              <w:bottom w:val="single" w:sz="6" w:space="0" w:color="auto"/>
            </w:tcBorders>
            <w:shd w:val="clear" w:color="auto" w:fill="FFFFFF"/>
          </w:tcPr>
          <w:p w14:paraId="2546FAF2"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2F15DD53" w14:textId="77777777" w:rsidR="006A531F" w:rsidRDefault="006A531F">
            <w:pPr>
              <w:widowControl w:val="0"/>
              <w:autoSpaceDE w:val="0"/>
              <w:autoSpaceDN w:val="0"/>
              <w:adjustRightInd w:val="0"/>
            </w:pPr>
            <w:r>
              <w:rPr>
                <w:rFonts w:ascii="Arial" w:hAnsi="Arial"/>
                <w:color w:val="000000"/>
                <w:sz w:val="14"/>
              </w:rPr>
              <w:t>11</w:t>
            </w:r>
          </w:p>
        </w:tc>
      </w:tr>
      <w:tr w:rsidR="006A531F" w14:paraId="46F402AC"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301DC375" w14:textId="77777777" w:rsidR="006A531F" w:rsidRDefault="006A531F">
            <w:pPr>
              <w:widowControl w:val="0"/>
              <w:autoSpaceDE w:val="0"/>
              <w:autoSpaceDN w:val="0"/>
              <w:adjustRightInd w:val="0"/>
            </w:pPr>
            <w:r>
              <w:t xml:space="preserve"> </w:t>
            </w:r>
            <w:r>
              <w:rPr>
                <w:rFonts w:ascii="Arial" w:hAnsi="Arial"/>
                <w:color w:val="000000"/>
                <w:sz w:val="14"/>
              </w:rPr>
              <w:t>MAK</w:t>
            </w:r>
          </w:p>
        </w:tc>
        <w:tc>
          <w:tcPr>
            <w:tcW w:w="1134" w:type="dxa"/>
            <w:gridSpan w:val="2"/>
            <w:tcBorders>
              <w:top w:val="single" w:sz="6" w:space="0" w:color="auto"/>
              <w:bottom w:val="single" w:sz="6" w:space="0" w:color="auto"/>
            </w:tcBorders>
            <w:shd w:val="clear" w:color="auto" w:fill="FFFFFF"/>
          </w:tcPr>
          <w:p w14:paraId="00E01ED3" w14:textId="77777777" w:rsidR="006A531F" w:rsidRDefault="006A531F">
            <w:pPr>
              <w:widowControl w:val="0"/>
              <w:autoSpaceDE w:val="0"/>
              <w:autoSpaceDN w:val="0"/>
              <w:adjustRightInd w:val="0"/>
            </w:pPr>
            <w:r>
              <w:rPr>
                <w:rFonts w:ascii="Arial" w:hAnsi="Arial"/>
                <w:color w:val="000000"/>
                <w:sz w:val="14"/>
              </w:rPr>
              <w:t>DEU</w:t>
            </w:r>
          </w:p>
        </w:tc>
        <w:tc>
          <w:tcPr>
            <w:tcW w:w="1701" w:type="dxa"/>
            <w:gridSpan w:val="2"/>
            <w:tcBorders>
              <w:top w:val="single" w:sz="6" w:space="0" w:color="auto"/>
              <w:bottom w:val="single" w:sz="6" w:space="0" w:color="auto"/>
            </w:tcBorders>
            <w:shd w:val="clear" w:color="auto" w:fill="FFFFFF"/>
          </w:tcPr>
          <w:p w14:paraId="310B246C" w14:textId="77777777" w:rsidR="006A531F" w:rsidRDefault="006A531F">
            <w:pPr>
              <w:widowControl w:val="0"/>
              <w:autoSpaceDE w:val="0"/>
              <w:autoSpaceDN w:val="0"/>
              <w:adjustRightInd w:val="0"/>
            </w:pPr>
            <w:r>
              <w:rPr>
                <w:rFonts w:ascii="Arial" w:hAnsi="Arial"/>
                <w:color w:val="000000"/>
                <w:sz w:val="14"/>
              </w:rPr>
              <w:t>0,081</w:t>
            </w:r>
          </w:p>
        </w:tc>
        <w:tc>
          <w:tcPr>
            <w:tcW w:w="850" w:type="dxa"/>
            <w:tcBorders>
              <w:top w:val="single" w:sz="6" w:space="0" w:color="auto"/>
              <w:bottom w:val="single" w:sz="6" w:space="0" w:color="auto"/>
            </w:tcBorders>
            <w:shd w:val="clear" w:color="auto" w:fill="FFFFFF"/>
          </w:tcPr>
          <w:p w14:paraId="13811DAD" w14:textId="77777777" w:rsidR="006A531F" w:rsidRDefault="006A531F">
            <w:pPr>
              <w:widowControl w:val="0"/>
              <w:autoSpaceDE w:val="0"/>
              <w:autoSpaceDN w:val="0"/>
              <w:adjustRightInd w:val="0"/>
            </w:pPr>
            <w:r>
              <w:rPr>
                <w:rFonts w:ascii="Arial" w:hAnsi="Arial"/>
                <w:color w:val="000000"/>
                <w:sz w:val="14"/>
              </w:rPr>
              <w:t>0,02</w:t>
            </w:r>
          </w:p>
        </w:tc>
        <w:tc>
          <w:tcPr>
            <w:tcW w:w="1701" w:type="dxa"/>
            <w:gridSpan w:val="3"/>
            <w:tcBorders>
              <w:top w:val="single" w:sz="6" w:space="0" w:color="auto"/>
              <w:bottom w:val="single" w:sz="6" w:space="0" w:color="auto"/>
            </w:tcBorders>
            <w:shd w:val="clear" w:color="auto" w:fill="FFFFFF"/>
          </w:tcPr>
          <w:p w14:paraId="5B5C3E0A" w14:textId="77777777" w:rsidR="006A531F" w:rsidRDefault="006A531F">
            <w:pPr>
              <w:widowControl w:val="0"/>
              <w:autoSpaceDE w:val="0"/>
              <w:autoSpaceDN w:val="0"/>
              <w:adjustRightInd w:val="0"/>
            </w:pPr>
            <w:r>
              <w:rPr>
                <w:rFonts w:ascii="Arial" w:hAnsi="Arial"/>
                <w:color w:val="000000"/>
                <w:sz w:val="14"/>
              </w:rPr>
              <w:t>0,081 (C)</w:t>
            </w:r>
          </w:p>
        </w:tc>
        <w:tc>
          <w:tcPr>
            <w:tcW w:w="850" w:type="dxa"/>
            <w:gridSpan w:val="3"/>
            <w:tcBorders>
              <w:top w:val="single" w:sz="6" w:space="0" w:color="auto"/>
              <w:bottom w:val="single" w:sz="6" w:space="0" w:color="auto"/>
            </w:tcBorders>
            <w:shd w:val="clear" w:color="auto" w:fill="FFFFFF"/>
          </w:tcPr>
          <w:p w14:paraId="7CC4F310" w14:textId="77777777" w:rsidR="006A531F" w:rsidRDefault="006A531F">
            <w:pPr>
              <w:widowControl w:val="0"/>
              <w:autoSpaceDE w:val="0"/>
              <w:autoSpaceDN w:val="0"/>
              <w:adjustRightInd w:val="0"/>
            </w:pPr>
            <w:r>
              <w:rPr>
                <w:rFonts w:ascii="Arial" w:hAnsi="Arial"/>
                <w:color w:val="000000"/>
                <w:sz w:val="14"/>
              </w:rPr>
              <w:t>0,02 (C)</w:t>
            </w:r>
          </w:p>
        </w:tc>
        <w:tc>
          <w:tcPr>
            <w:tcW w:w="1134" w:type="dxa"/>
            <w:gridSpan w:val="2"/>
            <w:tcBorders>
              <w:top w:val="single" w:sz="6" w:space="0" w:color="auto"/>
              <w:bottom w:val="single" w:sz="6" w:space="0" w:color="auto"/>
            </w:tcBorders>
            <w:shd w:val="clear" w:color="auto" w:fill="FFFFFF"/>
          </w:tcPr>
          <w:p w14:paraId="2AADA4D9"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299F25F" w14:textId="77777777" w:rsidR="006A531F" w:rsidRDefault="006A531F">
            <w:pPr>
              <w:widowControl w:val="0"/>
              <w:autoSpaceDE w:val="0"/>
              <w:autoSpaceDN w:val="0"/>
              <w:adjustRightInd w:val="0"/>
            </w:pPr>
            <w:r>
              <w:rPr>
                <w:rFonts w:ascii="Arial" w:hAnsi="Arial"/>
                <w:color w:val="000000"/>
                <w:sz w:val="14"/>
              </w:rPr>
              <w:t>C = 0,20 mg/m3</w:t>
            </w:r>
          </w:p>
        </w:tc>
      </w:tr>
      <w:tr w:rsidR="006A531F" w14:paraId="5C73B35C"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1A176A5C" w14:textId="77777777" w:rsidR="006A531F" w:rsidRDefault="006A531F">
            <w:pPr>
              <w:widowControl w:val="0"/>
              <w:autoSpaceDE w:val="0"/>
              <w:autoSpaceDN w:val="0"/>
              <w:adjustRightInd w:val="0"/>
            </w:pPr>
            <w:r>
              <w:t xml:space="preserve"> </w:t>
            </w:r>
            <w:r>
              <w:rPr>
                <w:rFonts w:ascii="Arial" w:hAnsi="Arial"/>
                <w:color w:val="000000"/>
                <w:sz w:val="14"/>
              </w:rPr>
              <w:t>VLA</w:t>
            </w:r>
          </w:p>
        </w:tc>
        <w:tc>
          <w:tcPr>
            <w:tcW w:w="1134" w:type="dxa"/>
            <w:gridSpan w:val="2"/>
            <w:tcBorders>
              <w:top w:val="single" w:sz="6" w:space="0" w:color="auto"/>
              <w:bottom w:val="single" w:sz="6" w:space="0" w:color="auto"/>
            </w:tcBorders>
            <w:shd w:val="clear" w:color="auto" w:fill="FFFFFF"/>
          </w:tcPr>
          <w:p w14:paraId="0F581827" w14:textId="77777777" w:rsidR="006A531F" w:rsidRDefault="006A531F">
            <w:pPr>
              <w:widowControl w:val="0"/>
              <w:autoSpaceDE w:val="0"/>
              <w:autoSpaceDN w:val="0"/>
              <w:adjustRightInd w:val="0"/>
            </w:pPr>
            <w:r>
              <w:rPr>
                <w:rFonts w:ascii="Arial" w:hAnsi="Arial"/>
                <w:color w:val="000000"/>
                <w:sz w:val="14"/>
              </w:rPr>
              <w:t>ESP</w:t>
            </w:r>
          </w:p>
        </w:tc>
        <w:tc>
          <w:tcPr>
            <w:tcW w:w="1701" w:type="dxa"/>
            <w:gridSpan w:val="2"/>
            <w:tcBorders>
              <w:top w:val="single" w:sz="6" w:space="0" w:color="auto"/>
              <w:bottom w:val="single" w:sz="6" w:space="0" w:color="auto"/>
            </w:tcBorders>
            <w:shd w:val="clear" w:color="auto" w:fill="FFFFFF"/>
          </w:tcPr>
          <w:p w14:paraId="41A343A5" w14:textId="77777777" w:rsidR="006A531F" w:rsidRDefault="006A531F">
            <w:pPr>
              <w:widowControl w:val="0"/>
              <w:autoSpaceDE w:val="0"/>
              <w:autoSpaceDN w:val="0"/>
              <w:adjustRightInd w:val="0"/>
            </w:pPr>
            <w:r>
              <w:rPr>
                <w:rFonts w:ascii="Arial" w:hAnsi="Arial"/>
                <w:color w:val="000000"/>
                <w:sz w:val="14"/>
              </w:rPr>
              <w:t xml:space="preserve"> 0,4</w:t>
            </w:r>
          </w:p>
        </w:tc>
        <w:tc>
          <w:tcPr>
            <w:tcW w:w="850" w:type="dxa"/>
            <w:tcBorders>
              <w:top w:val="single" w:sz="6" w:space="0" w:color="auto"/>
              <w:bottom w:val="single" w:sz="6" w:space="0" w:color="auto"/>
            </w:tcBorders>
            <w:shd w:val="clear" w:color="auto" w:fill="FFFFFF"/>
          </w:tcPr>
          <w:p w14:paraId="2F66E29D" w14:textId="77777777" w:rsidR="006A531F" w:rsidRDefault="006A531F">
            <w:pPr>
              <w:widowControl w:val="0"/>
              <w:autoSpaceDE w:val="0"/>
              <w:autoSpaceDN w:val="0"/>
              <w:adjustRightInd w:val="0"/>
            </w:pPr>
            <w:r>
              <w:rPr>
                <w:rFonts w:ascii="Arial" w:hAnsi="Arial"/>
                <w:color w:val="000000"/>
                <w:sz w:val="14"/>
              </w:rPr>
              <w:t xml:space="preserve"> 0,1</w:t>
            </w:r>
          </w:p>
        </w:tc>
        <w:tc>
          <w:tcPr>
            <w:tcW w:w="1701" w:type="dxa"/>
            <w:gridSpan w:val="3"/>
            <w:tcBorders>
              <w:top w:val="single" w:sz="6" w:space="0" w:color="auto"/>
              <w:bottom w:val="single" w:sz="6" w:space="0" w:color="auto"/>
            </w:tcBorders>
            <w:shd w:val="clear" w:color="auto" w:fill="FFFFFF"/>
          </w:tcPr>
          <w:p w14:paraId="19107A6D" w14:textId="77777777" w:rsidR="006A531F" w:rsidRDefault="006A531F">
            <w:pPr>
              <w:widowControl w:val="0"/>
              <w:autoSpaceDE w:val="0"/>
              <w:autoSpaceDN w:val="0"/>
              <w:adjustRightInd w:val="0"/>
            </w:pPr>
          </w:p>
        </w:tc>
        <w:tc>
          <w:tcPr>
            <w:tcW w:w="850" w:type="dxa"/>
            <w:gridSpan w:val="3"/>
            <w:tcBorders>
              <w:top w:val="single" w:sz="6" w:space="0" w:color="auto"/>
              <w:bottom w:val="single" w:sz="6" w:space="0" w:color="auto"/>
            </w:tcBorders>
            <w:shd w:val="clear" w:color="auto" w:fill="FFFFFF"/>
          </w:tcPr>
          <w:p w14:paraId="283575D3" w14:textId="77777777" w:rsidR="006A531F" w:rsidRDefault="006A531F">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5F5EB68"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654C0C2" w14:textId="77777777" w:rsidR="006A531F" w:rsidRDefault="006A531F">
            <w:pPr>
              <w:widowControl w:val="0"/>
              <w:autoSpaceDE w:val="0"/>
              <w:autoSpaceDN w:val="0"/>
              <w:adjustRightInd w:val="0"/>
            </w:pPr>
          </w:p>
        </w:tc>
      </w:tr>
      <w:tr w:rsidR="006A531F" w14:paraId="69A62ABA"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5DB4A4F1" w14:textId="77777777" w:rsidR="006A531F" w:rsidRDefault="006A531F">
            <w:pPr>
              <w:widowControl w:val="0"/>
              <w:autoSpaceDE w:val="0"/>
              <w:autoSpaceDN w:val="0"/>
              <w:adjustRightInd w:val="0"/>
            </w:pPr>
            <w:r>
              <w:t xml:space="preserve"> </w:t>
            </w:r>
            <w:r>
              <w:rPr>
                <w:rFonts w:ascii="Arial" w:hAnsi="Arial"/>
                <w:color w:val="000000"/>
                <w:sz w:val="14"/>
              </w:rPr>
              <w:t>VLEP</w:t>
            </w:r>
          </w:p>
        </w:tc>
        <w:tc>
          <w:tcPr>
            <w:tcW w:w="1134" w:type="dxa"/>
            <w:gridSpan w:val="2"/>
            <w:tcBorders>
              <w:top w:val="single" w:sz="6" w:space="0" w:color="auto"/>
              <w:bottom w:val="single" w:sz="6" w:space="0" w:color="auto"/>
            </w:tcBorders>
            <w:shd w:val="clear" w:color="auto" w:fill="FFFFFF"/>
          </w:tcPr>
          <w:p w14:paraId="76288731" w14:textId="77777777" w:rsidR="006A531F" w:rsidRDefault="006A531F">
            <w:pPr>
              <w:widowControl w:val="0"/>
              <w:autoSpaceDE w:val="0"/>
              <w:autoSpaceDN w:val="0"/>
              <w:adjustRightInd w:val="0"/>
            </w:pPr>
            <w:r>
              <w:rPr>
                <w:rFonts w:ascii="Arial" w:hAnsi="Arial"/>
                <w:color w:val="000000"/>
                <w:sz w:val="14"/>
              </w:rPr>
              <w:t>FRA</w:t>
            </w:r>
          </w:p>
        </w:tc>
        <w:tc>
          <w:tcPr>
            <w:tcW w:w="1701" w:type="dxa"/>
            <w:gridSpan w:val="2"/>
            <w:tcBorders>
              <w:top w:val="single" w:sz="6" w:space="0" w:color="auto"/>
              <w:bottom w:val="single" w:sz="6" w:space="0" w:color="auto"/>
            </w:tcBorders>
            <w:shd w:val="clear" w:color="auto" w:fill="FFFFFF"/>
          </w:tcPr>
          <w:p w14:paraId="0BD7543F" w14:textId="77777777" w:rsidR="006A531F" w:rsidRDefault="006A531F">
            <w:pPr>
              <w:widowControl w:val="0"/>
              <w:autoSpaceDE w:val="0"/>
              <w:autoSpaceDN w:val="0"/>
              <w:adjustRightInd w:val="0"/>
            </w:pPr>
          </w:p>
        </w:tc>
        <w:tc>
          <w:tcPr>
            <w:tcW w:w="850" w:type="dxa"/>
            <w:tcBorders>
              <w:top w:val="single" w:sz="6" w:space="0" w:color="auto"/>
              <w:bottom w:val="single" w:sz="6" w:space="0" w:color="auto"/>
            </w:tcBorders>
            <w:shd w:val="clear" w:color="auto" w:fill="FFFFFF"/>
          </w:tcPr>
          <w:p w14:paraId="5EC7A8A9" w14:textId="77777777" w:rsidR="006A531F" w:rsidRDefault="006A531F">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2C9E48F1" w14:textId="77777777" w:rsidR="006A531F" w:rsidRDefault="006A531F">
            <w:pPr>
              <w:widowControl w:val="0"/>
              <w:autoSpaceDE w:val="0"/>
              <w:autoSpaceDN w:val="0"/>
              <w:adjustRightInd w:val="0"/>
            </w:pPr>
            <w:r>
              <w:rPr>
                <w:rFonts w:ascii="Arial" w:hAnsi="Arial"/>
                <w:color w:val="000000"/>
                <w:sz w:val="14"/>
              </w:rPr>
              <w:t xml:space="preserve">   1</w:t>
            </w:r>
          </w:p>
        </w:tc>
        <w:tc>
          <w:tcPr>
            <w:tcW w:w="850" w:type="dxa"/>
            <w:gridSpan w:val="3"/>
            <w:tcBorders>
              <w:top w:val="single" w:sz="6" w:space="0" w:color="auto"/>
              <w:bottom w:val="single" w:sz="6" w:space="0" w:color="auto"/>
            </w:tcBorders>
            <w:shd w:val="clear" w:color="auto" w:fill="FFFFFF"/>
          </w:tcPr>
          <w:p w14:paraId="4F610E75" w14:textId="77777777" w:rsidR="006A531F" w:rsidRDefault="006A531F">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9746E3A"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2B58B19" w14:textId="77777777" w:rsidR="006A531F" w:rsidRDefault="006A531F">
            <w:pPr>
              <w:widowControl w:val="0"/>
              <w:autoSpaceDE w:val="0"/>
              <w:autoSpaceDN w:val="0"/>
              <w:adjustRightInd w:val="0"/>
            </w:pPr>
          </w:p>
        </w:tc>
      </w:tr>
      <w:tr w:rsidR="006A531F" w14:paraId="5777E125"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26C209F3" w14:textId="77777777" w:rsidR="006A531F" w:rsidRDefault="006A531F">
            <w:pPr>
              <w:widowControl w:val="0"/>
              <w:autoSpaceDE w:val="0"/>
              <w:autoSpaceDN w:val="0"/>
              <w:adjustRightInd w:val="0"/>
            </w:pPr>
            <w:r>
              <w:t xml:space="preserve"> </w:t>
            </w:r>
            <w:r>
              <w:rPr>
                <w:rFonts w:ascii="Arial" w:hAnsi="Arial"/>
                <w:color w:val="000000"/>
                <w:sz w:val="14"/>
              </w:rPr>
              <w:t>NDS/NDSCh</w:t>
            </w:r>
          </w:p>
        </w:tc>
        <w:tc>
          <w:tcPr>
            <w:tcW w:w="1134" w:type="dxa"/>
            <w:gridSpan w:val="2"/>
            <w:tcBorders>
              <w:top w:val="single" w:sz="6" w:space="0" w:color="auto"/>
              <w:bottom w:val="single" w:sz="6" w:space="0" w:color="auto"/>
            </w:tcBorders>
            <w:shd w:val="clear" w:color="auto" w:fill="FFFFFF"/>
          </w:tcPr>
          <w:p w14:paraId="7D0463B9" w14:textId="77777777" w:rsidR="006A531F" w:rsidRDefault="006A531F">
            <w:pPr>
              <w:widowControl w:val="0"/>
              <w:autoSpaceDE w:val="0"/>
              <w:autoSpaceDN w:val="0"/>
              <w:adjustRightInd w:val="0"/>
            </w:pPr>
            <w:r>
              <w:rPr>
                <w:rFonts w:ascii="Arial" w:hAnsi="Arial"/>
                <w:color w:val="000000"/>
                <w:sz w:val="14"/>
              </w:rPr>
              <w:t>POL</w:t>
            </w:r>
          </w:p>
        </w:tc>
        <w:tc>
          <w:tcPr>
            <w:tcW w:w="1701" w:type="dxa"/>
            <w:gridSpan w:val="2"/>
            <w:tcBorders>
              <w:top w:val="single" w:sz="6" w:space="0" w:color="auto"/>
              <w:bottom w:val="single" w:sz="6" w:space="0" w:color="auto"/>
            </w:tcBorders>
            <w:shd w:val="clear" w:color="auto" w:fill="FFFFFF"/>
          </w:tcPr>
          <w:p w14:paraId="2C72B61B" w14:textId="77777777" w:rsidR="006A531F" w:rsidRDefault="006A531F">
            <w:pPr>
              <w:widowControl w:val="0"/>
              <w:autoSpaceDE w:val="0"/>
              <w:autoSpaceDN w:val="0"/>
              <w:adjustRightInd w:val="0"/>
            </w:pPr>
            <w:r>
              <w:rPr>
                <w:rFonts w:ascii="Arial" w:hAnsi="Arial"/>
                <w:color w:val="000000"/>
                <w:sz w:val="14"/>
              </w:rPr>
              <w:t xml:space="preserve"> 0,5</w:t>
            </w:r>
          </w:p>
        </w:tc>
        <w:tc>
          <w:tcPr>
            <w:tcW w:w="850" w:type="dxa"/>
            <w:tcBorders>
              <w:top w:val="single" w:sz="6" w:space="0" w:color="auto"/>
              <w:bottom w:val="single" w:sz="6" w:space="0" w:color="auto"/>
            </w:tcBorders>
            <w:shd w:val="clear" w:color="auto" w:fill="FFFFFF"/>
          </w:tcPr>
          <w:p w14:paraId="47C0F410" w14:textId="77777777" w:rsidR="006A531F" w:rsidRDefault="006A531F">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505FE3E0" w14:textId="77777777" w:rsidR="006A531F" w:rsidRDefault="006A531F">
            <w:pPr>
              <w:widowControl w:val="0"/>
              <w:autoSpaceDE w:val="0"/>
              <w:autoSpaceDN w:val="0"/>
              <w:adjustRightInd w:val="0"/>
            </w:pPr>
            <w:r>
              <w:rPr>
                <w:rFonts w:ascii="Arial" w:hAnsi="Arial"/>
                <w:color w:val="000000"/>
                <w:sz w:val="14"/>
              </w:rPr>
              <w:t xml:space="preserve">   1</w:t>
            </w:r>
          </w:p>
        </w:tc>
        <w:tc>
          <w:tcPr>
            <w:tcW w:w="850" w:type="dxa"/>
            <w:gridSpan w:val="3"/>
            <w:tcBorders>
              <w:top w:val="single" w:sz="6" w:space="0" w:color="auto"/>
              <w:bottom w:val="single" w:sz="6" w:space="0" w:color="auto"/>
            </w:tcBorders>
            <w:shd w:val="clear" w:color="auto" w:fill="FFFFFF"/>
          </w:tcPr>
          <w:p w14:paraId="09B5EEF5" w14:textId="77777777" w:rsidR="006A531F" w:rsidRDefault="006A531F">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39CD3AB" w14:textId="77777777" w:rsidR="006A531F" w:rsidRDefault="006A531F">
            <w:pPr>
              <w:widowControl w:val="0"/>
              <w:autoSpaceDE w:val="0"/>
              <w:autoSpaceDN w:val="0"/>
              <w:adjustRightInd w:val="0"/>
            </w:pPr>
            <w:r>
              <w:rPr>
                <w:rFonts w:ascii="Arial" w:hAnsi="Arial"/>
                <w:color w:val="000000"/>
                <w:sz w:val="14"/>
              </w:rPr>
              <w:t>PEAU</w:t>
            </w:r>
          </w:p>
        </w:tc>
        <w:tc>
          <w:tcPr>
            <w:tcW w:w="1701" w:type="dxa"/>
            <w:gridSpan w:val="2"/>
            <w:tcBorders>
              <w:top w:val="single" w:sz="6" w:space="0" w:color="auto"/>
              <w:bottom w:val="single" w:sz="6" w:space="0" w:color="auto"/>
            </w:tcBorders>
            <w:shd w:val="clear" w:color="auto" w:fill="FFFFFF"/>
          </w:tcPr>
          <w:p w14:paraId="52711678" w14:textId="77777777" w:rsidR="006A531F" w:rsidRDefault="006A531F">
            <w:pPr>
              <w:widowControl w:val="0"/>
              <w:autoSpaceDE w:val="0"/>
              <w:autoSpaceDN w:val="0"/>
              <w:adjustRightInd w:val="0"/>
            </w:pPr>
          </w:p>
        </w:tc>
      </w:tr>
      <w:tr w:rsidR="006A531F" w14:paraId="751D2764"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2D052355" w14:textId="77777777" w:rsidR="006A531F" w:rsidRDefault="006A531F">
            <w:pPr>
              <w:widowControl w:val="0"/>
              <w:autoSpaceDE w:val="0"/>
              <w:autoSpaceDN w:val="0"/>
              <w:adjustRightInd w:val="0"/>
            </w:pPr>
            <w:r>
              <w:t xml:space="preserve"> </w:t>
            </w:r>
            <w:r>
              <w:rPr>
                <w:rFonts w:ascii="Arial" w:hAnsi="Arial"/>
                <w:color w:val="000000"/>
                <w:sz w:val="14"/>
              </w:rPr>
              <w:t>TLV</w:t>
            </w:r>
          </w:p>
        </w:tc>
        <w:tc>
          <w:tcPr>
            <w:tcW w:w="1134" w:type="dxa"/>
            <w:gridSpan w:val="2"/>
            <w:tcBorders>
              <w:top w:val="single" w:sz="6" w:space="0" w:color="auto"/>
              <w:bottom w:val="single" w:sz="6" w:space="0" w:color="auto"/>
            </w:tcBorders>
            <w:shd w:val="clear" w:color="auto" w:fill="FFFFFF"/>
          </w:tcPr>
          <w:p w14:paraId="39293405" w14:textId="77777777" w:rsidR="006A531F" w:rsidRDefault="006A531F">
            <w:pPr>
              <w:widowControl w:val="0"/>
              <w:autoSpaceDE w:val="0"/>
              <w:autoSpaceDN w:val="0"/>
              <w:adjustRightInd w:val="0"/>
            </w:pPr>
            <w:r>
              <w:rPr>
                <w:rFonts w:ascii="Arial" w:hAnsi="Arial"/>
                <w:color w:val="000000"/>
                <w:sz w:val="14"/>
              </w:rPr>
              <w:t>ROU</w:t>
            </w:r>
          </w:p>
        </w:tc>
        <w:tc>
          <w:tcPr>
            <w:tcW w:w="1701" w:type="dxa"/>
            <w:gridSpan w:val="2"/>
            <w:tcBorders>
              <w:top w:val="single" w:sz="6" w:space="0" w:color="auto"/>
              <w:bottom w:val="single" w:sz="6" w:space="0" w:color="auto"/>
            </w:tcBorders>
            <w:shd w:val="clear" w:color="auto" w:fill="FFFFFF"/>
          </w:tcPr>
          <w:p w14:paraId="7CBD69DF" w14:textId="77777777" w:rsidR="006A531F" w:rsidRDefault="006A531F">
            <w:pPr>
              <w:widowControl w:val="0"/>
              <w:autoSpaceDE w:val="0"/>
              <w:autoSpaceDN w:val="0"/>
              <w:adjustRightInd w:val="0"/>
            </w:pPr>
            <w:r>
              <w:rPr>
                <w:rFonts w:ascii="Arial" w:hAnsi="Arial"/>
                <w:color w:val="000000"/>
                <w:sz w:val="14"/>
              </w:rPr>
              <w:t xml:space="preserve">   1</w:t>
            </w:r>
          </w:p>
        </w:tc>
        <w:tc>
          <w:tcPr>
            <w:tcW w:w="850" w:type="dxa"/>
            <w:tcBorders>
              <w:top w:val="single" w:sz="6" w:space="0" w:color="auto"/>
              <w:bottom w:val="single" w:sz="6" w:space="0" w:color="auto"/>
            </w:tcBorders>
            <w:shd w:val="clear" w:color="auto" w:fill="FFFFFF"/>
          </w:tcPr>
          <w:p w14:paraId="099389D9" w14:textId="77777777" w:rsidR="006A531F" w:rsidRDefault="006A531F">
            <w:pPr>
              <w:widowControl w:val="0"/>
              <w:autoSpaceDE w:val="0"/>
              <w:autoSpaceDN w:val="0"/>
              <w:adjustRightInd w:val="0"/>
            </w:pPr>
            <w:r>
              <w:rPr>
                <w:rFonts w:ascii="Arial" w:hAnsi="Arial"/>
                <w:color w:val="000000"/>
                <w:sz w:val="14"/>
              </w:rPr>
              <w:t>0,25</w:t>
            </w:r>
          </w:p>
        </w:tc>
        <w:tc>
          <w:tcPr>
            <w:tcW w:w="1701" w:type="dxa"/>
            <w:gridSpan w:val="3"/>
            <w:tcBorders>
              <w:top w:val="single" w:sz="6" w:space="0" w:color="auto"/>
              <w:bottom w:val="single" w:sz="6" w:space="0" w:color="auto"/>
            </w:tcBorders>
            <w:shd w:val="clear" w:color="auto" w:fill="FFFFFF"/>
          </w:tcPr>
          <w:p w14:paraId="7C1C0ACB" w14:textId="77777777" w:rsidR="006A531F" w:rsidRDefault="006A531F">
            <w:pPr>
              <w:widowControl w:val="0"/>
              <w:autoSpaceDE w:val="0"/>
              <w:autoSpaceDN w:val="0"/>
              <w:adjustRightInd w:val="0"/>
            </w:pPr>
            <w:r>
              <w:rPr>
                <w:rFonts w:ascii="Arial" w:hAnsi="Arial"/>
                <w:color w:val="000000"/>
                <w:sz w:val="14"/>
              </w:rPr>
              <w:t xml:space="preserve">   3</w:t>
            </w:r>
          </w:p>
        </w:tc>
        <w:tc>
          <w:tcPr>
            <w:tcW w:w="850" w:type="dxa"/>
            <w:gridSpan w:val="3"/>
            <w:tcBorders>
              <w:top w:val="single" w:sz="6" w:space="0" w:color="auto"/>
              <w:bottom w:val="single" w:sz="6" w:space="0" w:color="auto"/>
            </w:tcBorders>
            <w:shd w:val="clear" w:color="auto" w:fill="FFFFFF"/>
          </w:tcPr>
          <w:p w14:paraId="5AD6FA17" w14:textId="77777777" w:rsidR="006A531F" w:rsidRDefault="006A531F">
            <w:pPr>
              <w:widowControl w:val="0"/>
              <w:autoSpaceDE w:val="0"/>
              <w:autoSpaceDN w:val="0"/>
              <w:adjustRightInd w:val="0"/>
            </w:pPr>
            <w:r>
              <w:rPr>
                <w:rFonts w:ascii="Arial" w:hAnsi="Arial"/>
                <w:color w:val="000000"/>
                <w:sz w:val="14"/>
              </w:rPr>
              <w:t>0,75</w:t>
            </w:r>
          </w:p>
        </w:tc>
        <w:tc>
          <w:tcPr>
            <w:tcW w:w="1134" w:type="dxa"/>
            <w:gridSpan w:val="2"/>
            <w:tcBorders>
              <w:top w:val="single" w:sz="6" w:space="0" w:color="auto"/>
              <w:bottom w:val="single" w:sz="6" w:space="0" w:color="auto"/>
            </w:tcBorders>
            <w:shd w:val="clear" w:color="auto" w:fill="FFFFFF"/>
          </w:tcPr>
          <w:p w14:paraId="04453760"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E6A0A61" w14:textId="77777777" w:rsidR="006A531F" w:rsidRDefault="006A531F">
            <w:pPr>
              <w:widowControl w:val="0"/>
              <w:autoSpaceDE w:val="0"/>
              <w:autoSpaceDN w:val="0"/>
              <w:adjustRightInd w:val="0"/>
            </w:pPr>
          </w:p>
        </w:tc>
      </w:tr>
      <w:tr w:rsidR="006A531F" w14:paraId="18E6D40F"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7A7D26C7" w14:textId="77777777" w:rsidR="006A531F" w:rsidRDefault="006A531F">
            <w:pPr>
              <w:widowControl w:val="0"/>
              <w:autoSpaceDE w:val="0"/>
              <w:autoSpaceDN w:val="0"/>
              <w:adjustRightInd w:val="0"/>
            </w:pPr>
            <w:r>
              <w:t xml:space="preserve"> </w:t>
            </w:r>
            <w:r>
              <w:rPr>
                <w:rFonts w:ascii="Arial" w:hAnsi="Arial"/>
                <w:color w:val="000000"/>
                <w:sz w:val="14"/>
              </w:rPr>
              <w:t>WEL</w:t>
            </w:r>
          </w:p>
        </w:tc>
        <w:tc>
          <w:tcPr>
            <w:tcW w:w="1134" w:type="dxa"/>
            <w:gridSpan w:val="2"/>
            <w:tcBorders>
              <w:top w:val="single" w:sz="6" w:space="0" w:color="auto"/>
              <w:bottom w:val="single" w:sz="6" w:space="0" w:color="auto"/>
            </w:tcBorders>
            <w:shd w:val="clear" w:color="auto" w:fill="FFFFFF"/>
          </w:tcPr>
          <w:p w14:paraId="2E459F73" w14:textId="77777777" w:rsidR="006A531F" w:rsidRDefault="006A531F">
            <w:pPr>
              <w:widowControl w:val="0"/>
              <w:autoSpaceDE w:val="0"/>
              <w:autoSpaceDN w:val="0"/>
              <w:adjustRightInd w:val="0"/>
            </w:pPr>
            <w:r>
              <w:rPr>
                <w:rFonts w:ascii="Arial" w:hAnsi="Arial"/>
                <w:color w:val="000000"/>
                <w:sz w:val="14"/>
              </w:rPr>
              <w:t>GBR</w:t>
            </w:r>
          </w:p>
        </w:tc>
        <w:tc>
          <w:tcPr>
            <w:tcW w:w="1701" w:type="dxa"/>
            <w:gridSpan w:val="2"/>
            <w:tcBorders>
              <w:top w:val="single" w:sz="6" w:space="0" w:color="auto"/>
              <w:bottom w:val="single" w:sz="6" w:space="0" w:color="auto"/>
            </w:tcBorders>
            <w:shd w:val="clear" w:color="auto" w:fill="FFFFFF"/>
          </w:tcPr>
          <w:p w14:paraId="4002BBB2" w14:textId="77777777" w:rsidR="006A531F" w:rsidRDefault="006A531F">
            <w:pPr>
              <w:widowControl w:val="0"/>
              <w:autoSpaceDE w:val="0"/>
              <w:autoSpaceDN w:val="0"/>
              <w:adjustRightInd w:val="0"/>
            </w:pPr>
            <w:r>
              <w:rPr>
                <w:rFonts w:ascii="Arial" w:hAnsi="Arial"/>
                <w:color w:val="000000"/>
                <w:sz w:val="14"/>
              </w:rPr>
              <w:t xml:space="preserve">   1</w:t>
            </w:r>
          </w:p>
        </w:tc>
        <w:tc>
          <w:tcPr>
            <w:tcW w:w="850" w:type="dxa"/>
            <w:tcBorders>
              <w:top w:val="single" w:sz="6" w:space="0" w:color="auto"/>
              <w:bottom w:val="single" w:sz="6" w:space="0" w:color="auto"/>
            </w:tcBorders>
            <w:shd w:val="clear" w:color="auto" w:fill="FFFFFF"/>
          </w:tcPr>
          <w:p w14:paraId="43E768FD" w14:textId="77777777" w:rsidR="006A531F" w:rsidRDefault="006A531F">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1FB39D23" w14:textId="77777777" w:rsidR="006A531F" w:rsidRDefault="006A531F">
            <w:pPr>
              <w:widowControl w:val="0"/>
              <w:autoSpaceDE w:val="0"/>
              <w:autoSpaceDN w:val="0"/>
              <w:adjustRightInd w:val="0"/>
            </w:pPr>
            <w:r>
              <w:rPr>
                <w:rFonts w:ascii="Arial" w:hAnsi="Arial"/>
                <w:color w:val="000000"/>
                <w:sz w:val="14"/>
              </w:rPr>
              <w:t xml:space="preserve">   3</w:t>
            </w:r>
          </w:p>
        </w:tc>
        <w:tc>
          <w:tcPr>
            <w:tcW w:w="850" w:type="dxa"/>
            <w:gridSpan w:val="3"/>
            <w:tcBorders>
              <w:top w:val="single" w:sz="6" w:space="0" w:color="auto"/>
              <w:bottom w:val="single" w:sz="6" w:space="0" w:color="auto"/>
            </w:tcBorders>
            <w:shd w:val="clear" w:color="auto" w:fill="FFFFFF"/>
          </w:tcPr>
          <w:p w14:paraId="489FF86B" w14:textId="77777777" w:rsidR="006A531F" w:rsidRDefault="006A531F">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C09FD42" w14:textId="77777777" w:rsidR="006A531F" w:rsidRDefault="006A531F">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645A564" w14:textId="77777777" w:rsidR="006A531F" w:rsidRDefault="006A531F">
            <w:pPr>
              <w:widowControl w:val="0"/>
              <w:autoSpaceDE w:val="0"/>
              <w:autoSpaceDN w:val="0"/>
              <w:adjustRightInd w:val="0"/>
            </w:pPr>
          </w:p>
        </w:tc>
      </w:tr>
      <w:tr w:rsidR="006A531F" w14:paraId="6B59ACB1" w14:textId="77777777">
        <w:tblPrEx>
          <w:tblCellMar>
            <w:top w:w="0" w:type="dxa"/>
            <w:bottom w:w="0" w:type="dxa"/>
          </w:tblCellMar>
        </w:tblPrEx>
        <w:trPr>
          <w:gridAfter w:val="1"/>
          <w:wAfter w:w="511" w:type="dxa"/>
        </w:trPr>
        <w:tc>
          <w:tcPr>
            <w:tcW w:w="1701" w:type="dxa"/>
            <w:shd w:val="clear" w:color="auto" w:fill="FFFFFF"/>
          </w:tcPr>
          <w:p w14:paraId="6A61F80C" w14:textId="77777777" w:rsidR="006A531F" w:rsidRDefault="006A531F">
            <w:pPr>
              <w:widowControl w:val="0"/>
              <w:autoSpaceDE w:val="0"/>
              <w:autoSpaceDN w:val="0"/>
              <w:adjustRightInd w:val="0"/>
            </w:pPr>
            <w:r>
              <w:t xml:space="preserve"> </w:t>
            </w:r>
            <w:r>
              <w:rPr>
                <w:rFonts w:ascii="Arial" w:hAnsi="Arial"/>
                <w:color w:val="000000"/>
                <w:sz w:val="14"/>
              </w:rPr>
              <w:t>ACGIH</w:t>
            </w:r>
          </w:p>
        </w:tc>
        <w:tc>
          <w:tcPr>
            <w:tcW w:w="1134" w:type="dxa"/>
            <w:gridSpan w:val="2"/>
            <w:shd w:val="clear" w:color="auto" w:fill="FFFFFF"/>
          </w:tcPr>
          <w:p w14:paraId="4B75D1D4" w14:textId="77777777" w:rsidR="006A531F" w:rsidRDefault="006A531F">
            <w:pPr>
              <w:widowControl w:val="0"/>
              <w:autoSpaceDE w:val="0"/>
              <w:autoSpaceDN w:val="0"/>
              <w:adjustRightInd w:val="0"/>
            </w:pPr>
          </w:p>
        </w:tc>
        <w:tc>
          <w:tcPr>
            <w:tcW w:w="1701" w:type="dxa"/>
            <w:gridSpan w:val="2"/>
            <w:shd w:val="clear" w:color="auto" w:fill="FFFFFF"/>
          </w:tcPr>
          <w:p w14:paraId="01FF9A52" w14:textId="77777777" w:rsidR="006A531F" w:rsidRDefault="006A531F">
            <w:pPr>
              <w:widowControl w:val="0"/>
              <w:autoSpaceDE w:val="0"/>
              <w:autoSpaceDN w:val="0"/>
              <w:adjustRightInd w:val="0"/>
            </w:pPr>
            <w:r>
              <w:rPr>
                <w:rFonts w:ascii="Arial" w:hAnsi="Arial"/>
                <w:color w:val="000000"/>
                <w:sz w:val="14"/>
              </w:rPr>
              <w:t>0,01</w:t>
            </w:r>
          </w:p>
        </w:tc>
        <w:tc>
          <w:tcPr>
            <w:tcW w:w="850" w:type="dxa"/>
            <w:shd w:val="clear" w:color="auto" w:fill="FFFFFF"/>
          </w:tcPr>
          <w:p w14:paraId="45CFE945" w14:textId="77777777" w:rsidR="006A531F" w:rsidRDefault="006A531F">
            <w:pPr>
              <w:widowControl w:val="0"/>
              <w:autoSpaceDE w:val="0"/>
              <w:autoSpaceDN w:val="0"/>
              <w:adjustRightInd w:val="0"/>
            </w:pPr>
            <w:r>
              <w:rPr>
                <w:rFonts w:ascii="Arial" w:hAnsi="Arial"/>
                <w:color w:val="000000"/>
                <w:sz w:val="14"/>
              </w:rPr>
              <w:t>0,0025</w:t>
            </w:r>
          </w:p>
        </w:tc>
        <w:tc>
          <w:tcPr>
            <w:tcW w:w="1701" w:type="dxa"/>
            <w:gridSpan w:val="3"/>
            <w:shd w:val="clear" w:color="auto" w:fill="FFFFFF"/>
          </w:tcPr>
          <w:p w14:paraId="5434DFB9" w14:textId="77777777" w:rsidR="006A531F" w:rsidRDefault="006A531F">
            <w:pPr>
              <w:widowControl w:val="0"/>
              <w:autoSpaceDE w:val="0"/>
              <w:autoSpaceDN w:val="0"/>
              <w:adjustRightInd w:val="0"/>
            </w:pPr>
          </w:p>
        </w:tc>
        <w:tc>
          <w:tcPr>
            <w:tcW w:w="850" w:type="dxa"/>
            <w:gridSpan w:val="3"/>
            <w:shd w:val="clear" w:color="auto" w:fill="FFFFFF"/>
          </w:tcPr>
          <w:p w14:paraId="0B779D05" w14:textId="77777777" w:rsidR="006A531F" w:rsidRDefault="006A531F">
            <w:pPr>
              <w:widowControl w:val="0"/>
              <w:autoSpaceDE w:val="0"/>
              <w:autoSpaceDN w:val="0"/>
              <w:adjustRightInd w:val="0"/>
            </w:pPr>
          </w:p>
        </w:tc>
        <w:tc>
          <w:tcPr>
            <w:tcW w:w="1134" w:type="dxa"/>
            <w:gridSpan w:val="2"/>
            <w:shd w:val="clear" w:color="auto" w:fill="FFFFFF"/>
          </w:tcPr>
          <w:p w14:paraId="06CF7002" w14:textId="77777777" w:rsidR="006A531F" w:rsidRDefault="006A531F">
            <w:pPr>
              <w:widowControl w:val="0"/>
              <w:autoSpaceDE w:val="0"/>
              <w:autoSpaceDN w:val="0"/>
              <w:adjustRightInd w:val="0"/>
            </w:pPr>
            <w:r>
              <w:rPr>
                <w:rFonts w:ascii="Arial" w:hAnsi="Arial"/>
                <w:color w:val="000000"/>
                <w:sz w:val="14"/>
              </w:rPr>
              <w:t>INHALA</w:t>
            </w:r>
          </w:p>
        </w:tc>
        <w:tc>
          <w:tcPr>
            <w:tcW w:w="1701" w:type="dxa"/>
            <w:gridSpan w:val="2"/>
            <w:shd w:val="clear" w:color="auto" w:fill="FFFFFF"/>
          </w:tcPr>
          <w:p w14:paraId="5F08B020" w14:textId="77777777" w:rsidR="006A531F" w:rsidRDefault="006A531F">
            <w:pPr>
              <w:widowControl w:val="0"/>
              <w:autoSpaceDE w:val="0"/>
              <w:autoSpaceDN w:val="0"/>
              <w:adjustRightInd w:val="0"/>
            </w:pPr>
          </w:p>
        </w:tc>
      </w:tr>
      <w:tr w:rsidR="006A531F" w:rsidRPr="006575EF" w14:paraId="02C5BD2C"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D3D3D3"/>
          </w:tcPr>
          <w:p w14:paraId="6A42DFCF"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Concentration prévue sans effet sur l`environnement - PNEC</w:t>
            </w:r>
          </w:p>
        </w:tc>
        <w:tc>
          <w:tcPr>
            <w:tcW w:w="1701" w:type="dxa"/>
            <w:gridSpan w:val="3"/>
            <w:tcBorders>
              <w:top w:val="single" w:sz="6" w:space="0" w:color="auto"/>
              <w:bottom w:val="single" w:sz="6" w:space="0" w:color="auto"/>
            </w:tcBorders>
            <w:shd w:val="clear" w:color="auto" w:fill="D3D3D3"/>
          </w:tcPr>
          <w:p w14:paraId="2290FC6A" w14:textId="77777777" w:rsidR="006A531F" w:rsidRPr="006575EF" w:rsidRDefault="006A531F">
            <w:pPr>
              <w:widowControl w:val="0"/>
              <w:autoSpaceDE w:val="0"/>
              <w:autoSpaceDN w:val="0"/>
              <w:adjustRightInd w:val="0"/>
              <w:rPr>
                <w:lang w:val="fr-FR"/>
              </w:rPr>
            </w:pPr>
          </w:p>
        </w:tc>
        <w:tc>
          <w:tcPr>
            <w:tcW w:w="1701" w:type="dxa"/>
            <w:gridSpan w:val="4"/>
            <w:tcBorders>
              <w:top w:val="single" w:sz="6" w:space="0" w:color="auto"/>
              <w:bottom w:val="single" w:sz="6" w:space="0" w:color="auto"/>
            </w:tcBorders>
            <w:shd w:val="clear" w:color="auto" w:fill="D3D3D3"/>
          </w:tcPr>
          <w:p w14:paraId="2F303DC9" w14:textId="77777777" w:rsidR="006A531F" w:rsidRPr="006575EF" w:rsidRDefault="006A531F">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68BF023D" w14:textId="77777777" w:rsidR="006A531F" w:rsidRPr="006575EF" w:rsidRDefault="006A531F">
            <w:pPr>
              <w:widowControl w:val="0"/>
              <w:autoSpaceDE w:val="0"/>
              <w:autoSpaceDN w:val="0"/>
              <w:adjustRightInd w:val="0"/>
              <w:rPr>
                <w:lang w:val="fr-FR"/>
              </w:rPr>
            </w:pPr>
          </w:p>
        </w:tc>
      </w:tr>
      <w:tr w:rsidR="006A531F" w14:paraId="61D19BBE"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76F700BF"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douce</w:t>
            </w:r>
          </w:p>
        </w:tc>
        <w:tc>
          <w:tcPr>
            <w:tcW w:w="1701" w:type="dxa"/>
            <w:gridSpan w:val="3"/>
            <w:tcBorders>
              <w:top w:val="single" w:sz="6" w:space="0" w:color="auto"/>
              <w:bottom w:val="single" w:sz="6" w:space="0" w:color="auto"/>
            </w:tcBorders>
            <w:shd w:val="clear" w:color="auto" w:fill="FFFFFF"/>
          </w:tcPr>
          <w:p w14:paraId="7CE48F54" w14:textId="77777777" w:rsidR="006A531F" w:rsidRDefault="006A531F">
            <w:pPr>
              <w:widowControl w:val="0"/>
              <w:autoSpaceDE w:val="0"/>
              <w:autoSpaceDN w:val="0"/>
              <w:adjustRightInd w:val="0"/>
            </w:pPr>
            <w:r>
              <w:rPr>
                <w:rFonts w:ascii="Arial" w:hAnsi="Arial"/>
                <w:color w:val="000000"/>
                <w:sz w:val="14"/>
              </w:rPr>
              <w:t>100</w:t>
            </w:r>
          </w:p>
        </w:tc>
        <w:tc>
          <w:tcPr>
            <w:tcW w:w="1701" w:type="dxa"/>
            <w:gridSpan w:val="4"/>
            <w:tcBorders>
              <w:top w:val="single" w:sz="6" w:space="0" w:color="auto"/>
              <w:bottom w:val="single" w:sz="6" w:space="0" w:color="auto"/>
            </w:tcBorders>
            <w:shd w:val="clear" w:color="auto" w:fill="FFFFFF"/>
          </w:tcPr>
          <w:p w14:paraId="675B88AB"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3D96EB67" w14:textId="77777777" w:rsidR="006A531F" w:rsidRDefault="006A531F">
            <w:pPr>
              <w:widowControl w:val="0"/>
              <w:autoSpaceDE w:val="0"/>
              <w:autoSpaceDN w:val="0"/>
              <w:adjustRightInd w:val="0"/>
            </w:pPr>
          </w:p>
        </w:tc>
      </w:tr>
      <w:tr w:rsidR="006A531F" w14:paraId="482B8CBB"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4150B33F"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en eau de mer</w:t>
            </w:r>
          </w:p>
        </w:tc>
        <w:tc>
          <w:tcPr>
            <w:tcW w:w="1701" w:type="dxa"/>
            <w:gridSpan w:val="3"/>
            <w:tcBorders>
              <w:top w:val="single" w:sz="6" w:space="0" w:color="auto"/>
              <w:bottom w:val="single" w:sz="6" w:space="0" w:color="auto"/>
            </w:tcBorders>
            <w:shd w:val="clear" w:color="auto" w:fill="FFFFFF"/>
          </w:tcPr>
          <w:p w14:paraId="4FF94EF4" w14:textId="77777777" w:rsidR="006A531F" w:rsidRDefault="006A531F">
            <w:pPr>
              <w:widowControl w:val="0"/>
              <w:autoSpaceDE w:val="0"/>
              <w:autoSpaceDN w:val="0"/>
              <w:adjustRightInd w:val="0"/>
            </w:pPr>
            <w:r>
              <w:rPr>
                <w:rFonts w:ascii="Arial" w:hAnsi="Arial"/>
                <w:color w:val="000000"/>
                <w:sz w:val="14"/>
              </w:rPr>
              <w:t>10</w:t>
            </w:r>
          </w:p>
        </w:tc>
        <w:tc>
          <w:tcPr>
            <w:tcW w:w="1701" w:type="dxa"/>
            <w:gridSpan w:val="4"/>
            <w:tcBorders>
              <w:top w:val="single" w:sz="6" w:space="0" w:color="auto"/>
              <w:bottom w:val="single" w:sz="6" w:space="0" w:color="auto"/>
            </w:tcBorders>
            <w:shd w:val="clear" w:color="auto" w:fill="FFFFFF"/>
          </w:tcPr>
          <w:p w14:paraId="2A56C307" w14:textId="77777777" w:rsidR="006A531F" w:rsidRDefault="006A531F">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5D84BBF5" w14:textId="77777777" w:rsidR="006A531F" w:rsidRDefault="006A531F">
            <w:pPr>
              <w:widowControl w:val="0"/>
              <w:autoSpaceDE w:val="0"/>
              <w:autoSpaceDN w:val="0"/>
              <w:adjustRightInd w:val="0"/>
            </w:pPr>
          </w:p>
        </w:tc>
      </w:tr>
      <w:tr w:rsidR="006A531F" w14:paraId="0108E3F6"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49C2BCE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douce</w:t>
            </w:r>
          </w:p>
        </w:tc>
        <w:tc>
          <w:tcPr>
            <w:tcW w:w="1701" w:type="dxa"/>
            <w:gridSpan w:val="3"/>
            <w:tcBorders>
              <w:top w:val="single" w:sz="6" w:space="0" w:color="auto"/>
              <w:bottom w:val="single" w:sz="6" w:space="0" w:color="auto"/>
            </w:tcBorders>
            <w:shd w:val="clear" w:color="auto" w:fill="FFFFFF"/>
          </w:tcPr>
          <w:p w14:paraId="4ED58AA9" w14:textId="77777777" w:rsidR="006A531F" w:rsidRDefault="006A531F">
            <w:pPr>
              <w:widowControl w:val="0"/>
              <w:autoSpaceDE w:val="0"/>
              <w:autoSpaceDN w:val="0"/>
              <w:adjustRightInd w:val="0"/>
            </w:pPr>
            <w:r>
              <w:rPr>
                <w:rFonts w:ascii="Arial" w:hAnsi="Arial"/>
                <w:color w:val="000000"/>
                <w:sz w:val="14"/>
              </w:rPr>
              <w:t>334</w:t>
            </w:r>
          </w:p>
        </w:tc>
        <w:tc>
          <w:tcPr>
            <w:tcW w:w="1701" w:type="dxa"/>
            <w:gridSpan w:val="4"/>
            <w:tcBorders>
              <w:top w:val="single" w:sz="6" w:space="0" w:color="auto"/>
              <w:bottom w:val="single" w:sz="6" w:space="0" w:color="auto"/>
            </w:tcBorders>
            <w:shd w:val="clear" w:color="auto" w:fill="FFFFFF"/>
          </w:tcPr>
          <w:p w14:paraId="71355DB1"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27584983" w14:textId="77777777" w:rsidR="006A531F" w:rsidRDefault="006A531F">
            <w:pPr>
              <w:widowControl w:val="0"/>
              <w:autoSpaceDE w:val="0"/>
              <w:autoSpaceDN w:val="0"/>
              <w:adjustRightInd w:val="0"/>
            </w:pPr>
          </w:p>
        </w:tc>
      </w:tr>
      <w:tr w:rsidR="006A531F" w14:paraId="18101BAB"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4D1DFEC7"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sédiments en eau de mer</w:t>
            </w:r>
          </w:p>
        </w:tc>
        <w:tc>
          <w:tcPr>
            <w:tcW w:w="1701" w:type="dxa"/>
            <w:gridSpan w:val="3"/>
            <w:tcBorders>
              <w:top w:val="single" w:sz="6" w:space="0" w:color="auto"/>
              <w:bottom w:val="single" w:sz="6" w:space="0" w:color="auto"/>
            </w:tcBorders>
            <w:shd w:val="clear" w:color="auto" w:fill="FFFFFF"/>
          </w:tcPr>
          <w:p w14:paraId="12C3EACB" w14:textId="77777777" w:rsidR="006A531F" w:rsidRDefault="006A531F">
            <w:pPr>
              <w:widowControl w:val="0"/>
              <w:autoSpaceDE w:val="0"/>
              <w:autoSpaceDN w:val="0"/>
              <w:adjustRightInd w:val="0"/>
            </w:pPr>
            <w:r>
              <w:rPr>
                <w:rFonts w:ascii="Arial" w:hAnsi="Arial"/>
                <w:color w:val="000000"/>
                <w:sz w:val="14"/>
              </w:rPr>
              <w:t>33,4</w:t>
            </w:r>
          </w:p>
        </w:tc>
        <w:tc>
          <w:tcPr>
            <w:tcW w:w="1701" w:type="dxa"/>
            <w:gridSpan w:val="4"/>
            <w:tcBorders>
              <w:top w:val="single" w:sz="6" w:space="0" w:color="auto"/>
              <w:bottom w:val="single" w:sz="6" w:space="0" w:color="auto"/>
            </w:tcBorders>
            <w:shd w:val="clear" w:color="auto" w:fill="FFFFFF"/>
          </w:tcPr>
          <w:p w14:paraId="01132C2A"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5792067F" w14:textId="77777777" w:rsidR="006A531F" w:rsidRDefault="006A531F">
            <w:pPr>
              <w:widowControl w:val="0"/>
              <w:autoSpaceDE w:val="0"/>
              <w:autoSpaceDN w:val="0"/>
              <w:adjustRightInd w:val="0"/>
            </w:pPr>
          </w:p>
        </w:tc>
      </w:tr>
      <w:tr w:rsidR="006A531F" w14:paraId="5A53D44F"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3D0232C8"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les microorganismes STP</w:t>
            </w:r>
          </w:p>
        </w:tc>
        <w:tc>
          <w:tcPr>
            <w:tcW w:w="1701" w:type="dxa"/>
            <w:gridSpan w:val="3"/>
            <w:tcBorders>
              <w:top w:val="single" w:sz="6" w:space="0" w:color="auto"/>
              <w:bottom w:val="single" w:sz="6" w:space="0" w:color="auto"/>
            </w:tcBorders>
            <w:shd w:val="clear" w:color="auto" w:fill="FFFFFF"/>
          </w:tcPr>
          <w:p w14:paraId="1862FD52" w14:textId="77777777" w:rsidR="006A531F" w:rsidRDefault="006A531F">
            <w:pPr>
              <w:widowControl w:val="0"/>
              <w:autoSpaceDE w:val="0"/>
              <w:autoSpaceDN w:val="0"/>
              <w:adjustRightInd w:val="0"/>
            </w:pPr>
            <w:r>
              <w:rPr>
                <w:rFonts w:ascii="Arial" w:hAnsi="Arial"/>
                <w:color w:val="000000"/>
                <w:sz w:val="14"/>
              </w:rPr>
              <w:t>44,6</w:t>
            </w:r>
          </w:p>
        </w:tc>
        <w:tc>
          <w:tcPr>
            <w:tcW w:w="1701" w:type="dxa"/>
            <w:gridSpan w:val="4"/>
            <w:tcBorders>
              <w:top w:val="single" w:sz="6" w:space="0" w:color="auto"/>
              <w:bottom w:val="single" w:sz="6" w:space="0" w:color="auto"/>
            </w:tcBorders>
            <w:shd w:val="clear" w:color="auto" w:fill="FFFFFF"/>
          </w:tcPr>
          <w:p w14:paraId="289D0463" w14:textId="77777777" w:rsidR="006A531F" w:rsidRDefault="006A531F">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2ABE1C63" w14:textId="77777777" w:rsidR="006A531F" w:rsidRDefault="006A531F">
            <w:pPr>
              <w:widowControl w:val="0"/>
              <w:autoSpaceDE w:val="0"/>
              <w:autoSpaceDN w:val="0"/>
              <w:adjustRightInd w:val="0"/>
            </w:pPr>
          </w:p>
        </w:tc>
      </w:tr>
      <w:tr w:rsidR="006A531F" w14:paraId="7E7B9811"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5D04CC70"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 catégorie terrestre</w:t>
            </w:r>
          </w:p>
        </w:tc>
        <w:tc>
          <w:tcPr>
            <w:tcW w:w="1701" w:type="dxa"/>
            <w:gridSpan w:val="3"/>
            <w:tcBorders>
              <w:top w:val="single" w:sz="6" w:space="0" w:color="auto"/>
              <w:bottom w:val="single" w:sz="6" w:space="0" w:color="auto"/>
            </w:tcBorders>
            <w:shd w:val="clear" w:color="auto" w:fill="FFFFFF"/>
          </w:tcPr>
          <w:p w14:paraId="1C23DA8D" w14:textId="77777777" w:rsidR="006A531F" w:rsidRDefault="006A531F">
            <w:pPr>
              <w:widowControl w:val="0"/>
              <w:autoSpaceDE w:val="0"/>
              <w:autoSpaceDN w:val="0"/>
              <w:adjustRightInd w:val="0"/>
            </w:pPr>
            <w:r>
              <w:rPr>
                <w:rFonts w:ascii="Arial" w:hAnsi="Arial"/>
                <w:color w:val="000000"/>
                <w:sz w:val="14"/>
              </w:rPr>
              <w:t>415</w:t>
            </w:r>
          </w:p>
        </w:tc>
        <w:tc>
          <w:tcPr>
            <w:tcW w:w="1701" w:type="dxa"/>
            <w:gridSpan w:val="4"/>
            <w:tcBorders>
              <w:top w:val="single" w:sz="6" w:space="0" w:color="auto"/>
              <w:bottom w:val="single" w:sz="6" w:space="0" w:color="auto"/>
            </w:tcBorders>
            <w:shd w:val="clear" w:color="auto" w:fill="FFFFFF"/>
          </w:tcPr>
          <w:p w14:paraId="26842259" w14:textId="77777777" w:rsidR="006A531F" w:rsidRDefault="006A531F">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362682FB" w14:textId="77777777" w:rsidR="006A531F" w:rsidRDefault="006A531F">
            <w:pPr>
              <w:widowControl w:val="0"/>
              <w:autoSpaceDE w:val="0"/>
              <w:autoSpaceDN w:val="0"/>
              <w:adjustRightInd w:val="0"/>
            </w:pPr>
          </w:p>
        </w:tc>
      </w:tr>
      <w:tr w:rsidR="006A531F" w14:paraId="7A3A87EA" w14:textId="77777777">
        <w:tblPrEx>
          <w:tblCellMar>
            <w:top w:w="0" w:type="dxa"/>
            <w:bottom w:w="0" w:type="dxa"/>
          </w:tblCellMar>
        </w:tblPrEx>
        <w:trPr>
          <w:gridAfter w:val="1"/>
          <w:wAfter w:w="510" w:type="dxa"/>
        </w:trPr>
        <w:tc>
          <w:tcPr>
            <w:tcW w:w="5670" w:type="dxa"/>
            <w:gridSpan w:val="7"/>
            <w:shd w:val="clear" w:color="auto" w:fill="FFFFFF"/>
          </w:tcPr>
          <w:p w14:paraId="6685CFEA"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4"/>
                <w:lang w:val="fr-FR"/>
              </w:rPr>
              <w:t>Valeur de référence pour l`atmosphère</w:t>
            </w:r>
          </w:p>
        </w:tc>
        <w:tc>
          <w:tcPr>
            <w:tcW w:w="1701" w:type="dxa"/>
            <w:gridSpan w:val="3"/>
            <w:shd w:val="clear" w:color="auto" w:fill="FFFFFF"/>
          </w:tcPr>
          <w:p w14:paraId="36863B12" w14:textId="77777777" w:rsidR="006A531F" w:rsidRDefault="006A531F">
            <w:pPr>
              <w:widowControl w:val="0"/>
              <w:autoSpaceDE w:val="0"/>
              <w:autoSpaceDN w:val="0"/>
              <w:adjustRightInd w:val="0"/>
            </w:pPr>
            <w:r>
              <w:rPr>
                <w:rFonts w:ascii="Arial" w:hAnsi="Arial"/>
                <w:color w:val="000000"/>
                <w:sz w:val="14"/>
              </w:rPr>
              <w:t>NPI</w:t>
            </w:r>
          </w:p>
        </w:tc>
        <w:tc>
          <w:tcPr>
            <w:tcW w:w="1701" w:type="dxa"/>
            <w:gridSpan w:val="4"/>
            <w:shd w:val="clear" w:color="auto" w:fill="FFFFFF"/>
          </w:tcPr>
          <w:p w14:paraId="5694ED11" w14:textId="77777777" w:rsidR="006A531F" w:rsidRDefault="006A531F">
            <w:pPr>
              <w:widowControl w:val="0"/>
              <w:autoSpaceDE w:val="0"/>
              <w:autoSpaceDN w:val="0"/>
              <w:adjustRightInd w:val="0"/>
            </w:pPr>
          </w:p>
        </w:tc>
        <w:tc>
          <w:tcPr>
            <w:tcW w:w="1701" w:type="dxa"/>
            <w:gridSpan w:val="2"/>
            <w:shd w:val="clear" w:color="auto" w:fill="FFFFFF"/>
          </w:tcPr>
          <w:p w14:paraId="2A57829D" w14:textId="77777777" w:rsidR="006A531F" w:rsidRDefault="006A531F">
            <w:pPr>
              <w:widowControl w:val="0"/>
              <w:autoSpaceDE w:val="0"/>
              <w:autoSpaceDN w:val="0"/>
              <w:adjustRightInd w:val="0"/>
            </w:pPr>
          </w:p>
        </w:tc>
      </w:tr>
      <w:tr w:rsidR="006A531F" w:rsidRPr="006575EF" w14:paraId="03B8E07D" w14:textId="77777777">
        <w:tblPrEx>
          <w:tblCellMar>
            <w:top w:w="0" w:type="dxa"/>
            <w:bottom w:w="0" w:type="dxa"/>
          </w:tblCellMar>
        </w:tblPrEx>
        <w:tc>
          <w:tcPr>
            <w:tcW w:w="11283" w:type="dxa"/>
            <w:gridSpan w:val="17"/>
            <w:shd w:val="clear" w:color="auto" w:fill="D3D3D3"/>
          </w:tcPr>
          <w:p w14:paraId="327D15C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Santé – Niveau dérivé sans effet - DNEL / DMEL</w:t>
            </w:r>
          </w:p>
        </w:tc>
      </w:tr>
      <w:tr w:rsidR="006A531F" w14:paraId="593510E0" w14:textId="77777777">
        <w:tblPrEx>
          <w:tblCellMar>
            <w:top w:w="0" w:type="dxa"/>
            <w:bottom w:w="0" w:type="dxa"/>
          </w:tblCellMar>
        </w:tblPrEx>
        <w:trPr>
          <w:gridAfter w:val="1"/>
          <w:wAfter w:w="513" w:type="dxa"/>
        </w:trPr>
        <w:tc>
          <w:tcPr>
            <w:tcW w:w="2268" w:type="dxa"/>
            <w:gridSpan w:val="2"/>
            <w:shd w:val="clear" w:color="auto" w:fill="D3D3D3"/>
          </w:tcPr>
          <w:p w14:paraId="6688DE8B" w14:textId="77777777" w:rsidR="006A531F" w:rsidRPr="006575EF" w:rsidRDefault="006A531F">
            <w:pPr>
              <w:widowControl w:val="0"/>
              <w:autoSpaceDE w:val="0"/>
              <w:autoSpaceDN w:val="0"/>
              <w:adjustRightInd w:val="0"/>
              <w:jc w:val="both"/>
              <w:rPr>
                <w:lang w:val="fr-FR"/>
              </w:rPr>
            </w:pPr>
            <w:r w:rsidRPr="006575EF">
              <w:rPr>
                <w:lang w:val="fr-FR"/>
              </w:rPr>
              <w:t xml:space="preserve"> </w:t>
            </w:r>
          </w:p>
        </w:tc>
        <w:tc>
          <w:tcPr>
            <w:tcW w:w="1134" w:type="dxa"/>
            <w:gridSpan w:val="2"/>
            <w:shd w:val="clear" w:color="auto" w:fill="D3D3D3"/>
          </w:tcPr>
          <w:p w14:paraId="2BCE711C" w14:textId="77777777" w:rsidR="006A531F" w:rsidRDefault="006A531F">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9D60741" w14:textId="77777777" w:rsidR="006A531F" w:rsidRDefault="006A531F">
            <w:pPr>
              <w:widowControl w:val="0"/>
              <w:autoSpaceDE w:val="0"/>
              <w:autoSpaceDN w:val="0"/>
              <w:adjustRightInd w:val="0"/>
            </w:pPr>
          </w:p>
        </w:tc>
        <w:tc>
          <w:tcPr>
            <w:tcW w:w="1134" w:type="dxa"/>
            <w:gridSpan w:val="2"/>
            <w:shd w:val="clear" w:color="auto" w:fill="D3D3D3"/>
          </w:tcPr>
          <w:p w14:paraId="12E1186A" w14:textId="77777777" w:rsidR="006A531F" w:rsidRDefault="006A531F">
            <w:pPr>
              <w:widowControl w:val="0"/>
              <w:autoSpaceDE w:val="0"/>
              <w:autoSpaceDN w:val="0"/>
              <w:adjustRightInd w:val="0"/>
            </w:pPr>
          </w:p>
        </w:tc>
        <w:tc>
          <w:tcPr>
            <w:tcW w:w="1020" w:type="dxa"/>
            <w:shd w:val="clear" w:color="auto" w:fill="D3D3D3"/>
          </w:tcPr>
          <w:p w14:paraId="60725F24" w14:textId="77777777" w:rsidR="006A531F" w:rsidRDefault="006A531F">
            <w:pPr>
              <w:widowControl w:val="0"/>
              <w:autoSpaceDE w:val="0"/>
              <w:autoSpaceDN w:val="0"/>
              <w:adjustRightInd w:val="0"/>
            </w:pPr>
          </w:p>
        </w:tc>
        <w:tc>
          <w:tcPr>
            <w:tcW w:w="1020" w:type="dxa"/>
            <w:gridSpan w:val="3"/>
            <w:shd w:val="clear" w:color="auto" w:fill="D3D3D3"/>
          </w:tcPr>
          <w:p w14:paraId="1EB8D09B" w14:textId="77777777" w:rsidR="006A531F" w:rsidRDefault="006A531F">
            <w:pPr>
              <w:widowControl w:val="0"/>
              <w:autoSpaceDE w:val="0"/>
              <w:autoSpaceDN w:val="0"/>
              <w:adjustRightInd w:val="0"/>
            </w:pPr>
            <w:r>
              <w:rPr>
                <w:rFonts w:ascii="Arial" w:hAnsi="Arial"/>
                <w:color w:val="000000"/>
                <w:sz w:val="14"/>
              </w:rPr>
              <w:t>Effets sur les travailleurs</w:t>
            </w:r>
          </w:p>
        </w:tc>
        <w:tc>
          <w:tcPr>
            <w:tcW w:w="1020" w:type="dxa"/>
            <w:gridSpan w:val="2"/>
            <w:shd w:val="clear" w:color="auto" w:fill="D3D3D3"/>
          </w:tcPr>
          <w:p w14:paraId="33278CB2" w14:textId="77777777" w:rsidR="006A531F" w:rsidRDefault="006A531F">
            <w:pPr>
              <w:widowControl w:val="0"/>
              <w:autoSpaceDE w:val="0"/>
              <w:autoSpaceDN w:val="0"/>
              <w:adjustRightInd w:val="0"/>
            </w:pPr>
          </w:p>
        </w:tc>
        <w:tc>
          <w:tcPr>
            <w:tcW w:w="1020" w:type="dxa"/>
            <w:gridSpan w:val="2"/>
            <w:shd w:val="clear" w:color="auto" w:fill="D3D3D3"/>
          </w:tcPr>
          <w:p w14:paraId="0F4D5FF5" w14:textId="77777777" w:rsidR="006A531F" w:rsidRDefault="006A531F">
            <w:pPr>
              <w:widowControl w:val="0"/>
              <w:autoSpaceDE w:val="0"/>
              <w:autoSpaceDN w:val="0"/>
              <w:adjustRightInd w:val="0"/>
            </w:pPr>
          </w:p>
        </w:tc>
        <w:tc>
          <w:tcPr>
            <w:tcW w:w="1020" w:type="dxa"/>
            <w:shd w:val="clear" w:color="auto" w:fill="D3D3D3"/>
          </w:tcPr>
          <w:p w14:paraId="266704EF" w14:textId="77777777" w:rsidR="006A531F" w:rsidRDefault="006A531F">
            <w:pPr>
              <w:widowControl w:val="0"/>
              <w:autoSpaceDE w:val="0"/>
              <w:autoSpaceDN w:val="0"/>
              <w:adjustRightInd w:val="0"/>
            </w:pPr>
          </w:p>
        </w:tc>
      </w:tr>
      <w:tr w:rsidR="006A531F" w14:paraId="2AD590A3"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D3D3D3"/>
          </w:tcPr>
          <w:p w14:paraId="63D54939" w14:textId="77777777" w:rsidR="006A531F" w:rsidRDefault="006A531F">
            <w:pPr>
              <w:widowControl w:val="0"/>
              <w:autoSpaceDE w:val="0"/>
              <w:autoSpaceDN w:val="0"/>
              <w:adjustRightInd w:val="0"/>
            </w:pPr>
            <w:r>
              <w:t xml:space="preserve"> </w:t>
            </w:r>
            <w:r>
              <w:rPr>
                <w:rFonts w:ascii="Arial" w:hAnsi="Arial"/>
                <w:color w:val="000000"/>
                <w:sz w:val="14"/>
              </w:rPr>
              <w:t>Voie d`exposition</w:t>
            </w:r>
          </w:p>
        </w:tc>
        <w:tc>
          <w:tcPr>
            <w:tcW w:w="1134" w:type="dxa"/>
            <w:gridSpan w:val="2"/>
            <w:tcBorders>
              <w:top w:val="single" w:sz="6" w:space="0" w:color="auto"/>
              <w:bottom w:val="single" w:sz="6" w:space="0" w:color="auto"/>
            </w:tcBorders>
            <w:shd w:val="clear" w:color="auto" w:fill="D3D3D3"/>
          </w:tcPr>
          <w:p w14:paraId="08670679" w14:textId="77777777" w:rsidR="006A531F" w:rsidRDefault="006A531F">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36FFF9C" w14:textId="77777777" w:rsidR="006A531F" w:rsidRDefault="006A531F">
            <w:pPr>
              <w:widowControl w:val="0"/>
              <w:autoSpaceDE w:val="0"/>
              <w:autoSpaceDN w:val="0"/>
              <w:adjustRightInd w:val="0"/>
            </w:pPr>
            <w:r>
              <w:rPr>
                <w:rFonts w:ascii="Arial" w:hAnsi="Arial"/>
                <w:color w:val="000000"/>
                <w:sz w:val="14"/>
              </w:rPr>
              <w:t>Systém aigus</w:t>
            </w:r>
          </w:p>
        </w:tc>
        <w:tc>
          <w:tcPr>
            <w:tcW w:w="1134" w:type="dxa"/>
            <w:gridSpan w:val="2"/>
            <w:tcBorders>
              <w:top w:val="single" w:sz="6" w:space="0" w:color="auto"/>
              <w:bottom w:val="single" w:sz="6" w:space="0" w:color="auto"/>
            </w:tcBorders>
            <w:shd w:val="clear" w:color="auto" w:fill="D3D3D3"/>
          </w:tcPr>
          <w:p w14:paraId="2AADF198"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E1A19AD" w14:textId="77777777" w:rsidR="006A531F" w:rsidRDefault="006A531F">
            <w:pPr>
              <w:widowControl w:val="0"/>
              <w:autoSpaceDE w:val="0"/>
              <w:autoSpaceDN w:val="0"/>
              <w:adjustRightInd w:val="0"/>
            </w:pPr>
            <w:r>
              <w:rPr>
                <w:rFonts w:ascii="Arial" w:hAnsi="Arial"/>
                <w:color w:val="000000"/>
                <w:sz w:val="14"/>
              </w:rPr>
              <w:t>Systém chroniques</w:t>
            </w:r>
          </w:p>
        </w:tc>
        <w:tc>
          <w:tcPr>
            <w:tcW w:w="1020" w:type="dxa"/>
            <w:gridSpan w:val="3"/>
            <w:tcBorders>
              <w:top w:val="single" w:sz="6" w:space="0" w:color="auto"/>
              <w:bottom w:val="single" w:sz="6" w:space="0" w:color="auto"/>
            </w:tcBorders>
            <w:shd w:val="clear" w:color="auto" w:fill="D3D3D3"/>
          </w:tcPr>
          <w:p w14:paraId="7A57EA4B" w14:textId="77777777" w:rsidR="006A531F" w:rsidRDefault="006A531F">
            <w:pPr>
              <w:widowControl w:val="0"/>
              <w:autoSpaceDE w:val="0"/>
              <w:autoSpaceDN w:val="0"/>
              <w:adjustRightInd w:val="0"/>
            </w:pPr>
            <w:r>
              <w:rPr>
                <w:rFonts w:ascii="Arial" w:hAnsi="Arial"/>
                <w:color w:val="000000"/>
                <w:sz w:val="14"/>
              </w:rPr>
              <w:t>Locaux aigus</w:t>
            </w:r>
          </w:p>
        </w:tc>
        <w:tc>
          <w:tcPr>
            <w:tcW w:w="1020" w:type="dxa"/>
            <w:gridSpan w:val="2"/>
            <w:tcBorders>
              <w:top w:val="single" w:sz="6" w:space="0" w:color="auto"/>
              <w:bottom w:val="single" w:sz="6" w:space="0" w:color="auto"/>
            </w:tcBorders>
            <w:shd w:val="clear" w:color="auto" w:fill="D3D3D3"/>
          </w:tcPr>
          <w:p w14:paraId="19C4478B" w14:textId="77777777" w:rsidR="006A531F" w:rsidRDefault="006A531F">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19F9628F" w14:textId="77777777" w:rsidR="006A531F" w:rsidRDefault="006A531F">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F46D13B" w14:textId="77777777" w:rsidR="006A531F" w:rsidRDefault="006A531F">
            <w:pPr>
              <w:widowControl w:val="0"/>
              <w:autoSpaceDE w:val="0"/>
              <w:autoSpaceDN w:val="0"/>
              <w:adjustRightInd w:val="0"/>
            </w:pPr>
            <w:r>
              <w:rPr>
                <w:rFonts w:ascii="Arial" w:hAnsi="Arial"/>
                <w:color w:val="000000"/>
                <w:sz w:val="14"/>
              </w:rPr>
              <w:t>Systém chroniques</w:t>
            </w:r>
          </w:p>
        </w:tc>
      </w:tr>
      <w:tr w:rsidR="006A531F" w14:paraId="0F390D3B"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FFFFFF"/>
          </w:tcPr>
          <w:p w14:paraId="5E1A8CA3" w14:textId="77777777" w:rsidR="006A531F" w:rsidRDefault="006A531F">
            <w:pPr>
              <w:widowControl w:val="0"/>
              <w:autoSpaceDE w:val="0"/>
              <w:autoSpaceDN w:val="0"/>
              <w:adjustRightInd w:val="0"/>
            </w:pPr>
            <w:r>
              <w:t xml:space="preserve"> </w:t>
            </w:r>
            <w:r>
              <w:rPr>
                <w:rFonts w:ascii="Arial" w:hAnsi="Arial"/>
                <w:color w:val="000000"/>
                <w:sz w:val="14"/>
              </w:rPr>
              <w:t>Orale</w:t>
            </w:r>
          </w:p>
        </w:tc>
        <w:tc>
          <w:tcPr>
            <w:tcW w:w="1134" w:type="dxa"/>
            <w:gridSpan w:val="2"/>
            <w:tcBorders>
              <w:top w:val="single" w:sz="6" w:space="0" w:color="auto"/>
              <w:bottom w:val="single" w:sz="6" w:space="0" w:color="auto"/>
            </w:tcBorders>
            <w:shd w:val="clear" w:color="auto" w:fill="FFFFFF"/>
          </w:tcPr>
          <w:p w14:paraId="3B9237BC" w14:textId="77777777" w:rsidR="006A531F" w:rsidRDefault="006A531F">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370FE10" w14:textId="77777777" w:rsidR="006A531F" w:rsidRDefault="006A531F">
            <w:pPr>
              <w:widowControl w:val="0"/>
              <w:autoSpaceDE w:val="0"/>
              <w:autoSpaceDN w:val="0"/>
              <w:adjustRightInd w:val="0"/>
            </w:pPr>
            <w:r>
              <w:rPr>
                <w:rFonts w:ascii="Arial" w:hAnsi="Arial"/>
                <w:color w:val="000000"/>
                <w:sz w:val="14"/>
              </w:rPr>
              <w:t>100 µg/kg bw/day</w:t>
            </w:r>
          </w:p>
        </w:tc>
        <w:tc>
          <w:tcPr>
            <w:tcW w:w="1134" w:type="dxa"/>
            <w:gridSpan w:val="2"/>
            <w:tcBorders>
              <w:top w:val="single" w:sz="6" w:space="0" w:color="auto"/>
              <w:bottom w:val="single" w:sz="6" w:space="0" w:color="auto"/>
            </w:tcBorders>
            <w:shd w:val="clear" w:color="auto" w:fill="FFFFFF"/>
          </w:tcPr>
          <w:p w14:paraId="50CF92B0"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63B52E9" w14:textId="77777777" w:rsidR="006A531F" w:rsidRDefault="006A531F">
            <w:pPr>
              <w:widowControl w:val="0"/>
              <w:autoSpaceDE w:val="0"/>
              <w:autoSpaceDN w:val="0"/>
              <w:adjustRightInd w:val="0"/>
            </w:pPr>
            <w:r>
              <w:rPr>
                <w:rFonts w:ascii="Arial" w:hAnsi="Arial"/>
                <w:color w:val="000000"/>
                <w:sz w:val="14"/>
              </w:rPr>
              <w:t>60 µg/kg bw/day</w:t>
            </w:r>
          </w:p>
        </w:tc>
        <w:tc>
          <w:tcPr>
            <w:tcW w:w="1020" w:type="dxa"/>
            <w:gridSpan w:val="3"/>
            <w:tcBorders>
              <w:top w:val="single" w:sz="6" w:space="0" w:color="auto"/>
              <w:bottom w:val="single" w:sz="6" w:space="0" w:color="auto"/>
            </w:tcBorders>
            <w:shd w:val="clear" w:color="auto" w:fill="FFFFFF"/>
          </w:tcPr>
          <w:p w14:paraId="6CE8A0D7"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336F3D09" w14:textId="77777777" w:rsidR="006A531F" w:rsidRDefault="006A531F">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4D854F85" w14:textId="77777777" w:rsidR="006A531F" w:rsidRDefault="006A531F">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E488593" w14:textId="77777777" w:rsidR="006A531F" w:rsidRDefault="006A531F">
            <w:pPr>
              <w:widowControl w:val="0"/>
              <w:autoSpaceDE w:val="0"/>
              <w:autoSpaceDN w:val="0"/>
              <w:adjustRightInd w:val="0"/>
            </w:pPr>
          </w:p>
        </w:tc>
      </w:tr>
      <w:tr w:rsidR="006A531F" w14:paraId="6786DF1A"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FFFFFF"/>
          </w:tcPr>
          <w:p w14:paraId="1ABD4616" w14:textId="77777777" w:rsidR="006A531F" w:rsidRDefault="006A531F">
            <w:pPr>
              <w:widowControl w:val="0"/>
              <w:autoSpaceDE w:val="0"/>
              <w:autoSpaceDN w:val="0"/>
              <w:adjustRightInd w:val="0"/>
            </w:pPr>
            <w:r>
              <w:t xml:space="preserve"> </w:t>
            </w:r>
            <w:r>
              <w:rPr>
                <w:rFonts w:ascii="Arial" w:hAnsi="Arial"/>
                <w:color w:val="000000"/>
                <w:sz w:val="14"/>
              </w:rPr>
              <w:t>Inhalation</w:t>
            </w:r>
          </w:p>
        </w:tc>
        <w:tc>
          <w:tcPr>
            <w:tcW w:w="1134" w:type="dxa"/>
            <w:gridSpan w:val="2"/>
            <w:tcBorders>
              <w:top w:val="single" w:sz="6" w:space="0" w:color="auto"/>
              <w:bottom w:val="single" w:sz="6" w:space="0" w:color="auto"/>
            </w:tcBorders>
            <w:shd w:val="clear" w:color="auto" w:fill="FFFFFF"/>
          </w:tcPr>
          <w:p w14:paraId="6A366F90" w14:textId="77777777" w:rsidR="006A531F" w:rsidRDefault="006A531F">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562E2A5" w14:textId="77777777" w:rsidR="006A531F" w:rsidRDefault="006A531F">
            <w:pPr>
              <w:widowControl w:val="0"/>
              <w:autoSpaceDE w:val="0"/>
              <w:autoSpaceDN w:val="0"/>
              <w:adjustRightInd w:val="0"/>
            </w:pPr>
            <w:r>
              <w:rPr>
                <w:rFonts w:ascii="Arial" w:hAnsi="Arial"/>
                <w:color w:val="000000"/>
                <w:sz w:val="14"/>
              </w:rPr>
              <w:t>NPI</w:t>
            </w:r>
          </w:p>
        </w:tc>
        <w:tc>
          <w:tcPr>
            <w:tcW w:w="1134" w:type="dxa"/>
            <w:gridSpan w:val="2"/>
            <w:tcBorders>
              <w:top w:val="single" w:sz="6" w:space="0" w:color="auto"/>
              <w:bottom w:val="single" w:sz="6" w:space="0" w:color="auto"/>
            </w:tcBorders>
            <w:shd w:val="clear" w:color="auto" w:fill="FFFFFF"/>
          </w:tcPr>
          <w:p w14:paraId="7D9DAD07" w14:textId="77777777" w:rsidR="006A531F" w:rsidRDefault="006A531F">
            <w:pPr>
              <w:widowControl w:val="0"/>
              <w:autoSpaceDE w:val="0"/>
              <w:autoSpaceDN w:val="0"/>
              <w:adjustRightInd w:val="0"/>
            </w:pPr>
            <w:r>
              <w:rPr>
                <w:rFonts w:ascii="Arial" w:hAnsi="Arial"/>
                <w:color w:val="000000"/>
                <w:sz w:val="14"/>
              </w:rPr>
              <w:t>80  µg/m³</w:t>
            </w:r>
          </w:p>
        </w:tc>
        <w:tc>
          <w:tcPr>
            <w:tcW w:w="1020" w:type="dxa"/>
            <w:tcBorders>
              <w:top w:val="single" w:sz="6" w:space="0" w:color="auto"/>
              <w:bottom w:val="single" w:sz="6" w:space="0" w:color="auto"/>
            </w:tcBorders>
            <w:shd w:val="clear" w:color="auto" w:fill="FFFFFF"/>
          </w:tcPr>
          <w:p w14:paraId="2503E4A0" w14:textId="77777777" w:rsidR="006A531F" w:rsidRDefault="006A531F">
            <w:pPr>
              <w:widowControl w:val="0"/>
              <w:autoSpaceDE w:val="0"/>
              <w:autoSpaceDN w:val="0"/>
              <w:adjustRightInd w:val="0"/>
            </w:pPr>
            <w:r>
              <w:rPr>
                <w:rFonts w:ascii="Arial" w:hAnsi="Arial"/>
                <w:color w:val="000000"/>
                <w:sz w:val="14"/>
              </w:rPr>
              <w:t>50  µg/m³</w:t>
            </w:r>
          </w:p>
        </w:tc>
        <w:tc>
          <w:tcPr>
            <w:tcW w:w="1020" w:type="dxa"/>
            <w:gridSpan w:val="3"/>
            <w:tcBorders>
              <w:top w:val="single" w:sz="6" w:space="0" w:color="auto"/>
              <w:bottom w:val="single" w:sz="6" w:space="0" w:color="auto"/>
            </w:tcBorders>
            <w:shd w:val="clear" w:color="auto" w:fill="FFFFFF"/>
          </w:tcPr>
          <w:p w14:paraId="21668400"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74E2BE7A" w14:textId="77777777" w:rsidR="006A531F" w:rsidRDefault="006A531F">
            <w:pPr>
              <w:widowControl w:val="0"/>
              <w:autoSpaceDE w:val="0"/>
              <w:autoSpaceDN w:val="0"/>
              <w:adjustRightInd w:val="0"/>
            </w:pPr>
            <w:r>
              <w:rPr>
                <w:rFonts w:ascii="Arial" w:hAnsi="Arial"/>
                <w:color w:val="000000"/>
                <w:sz w:val="14"/>
              </w:rPr>
              <w:t>800  µg/m³</w:t>
            </w:r>
          </w:p>
        </w:tc>
        <w:tc>
          <w:tcPr>
            <w:tcW w:w="1020" w:type="dxa"/>
            <w:gridSpan w:val="2"/>
            <w:tcBorders>
              <w:top w:val="single" w:sz="6" w:space="0" w:color="auto"/>
              <w:bottom w:val="single" w:sz="6" w:space="0" w:color="auto"/>
            </w:tcBorders>
            <w:shd w:val="clear" w:color="auto" w:fill="FFFFFF"/>
          </w:tcPr>
          <w:p w14:paraId="39B23D4A" w14:textId="77777777" w:rsidR="006A531F" w:rsidRDefault="006A531F">
            <w:pPr>
              <w:widowControl w:val="0"/>
              <w:autoSpaceDE w:val="0"/>
              <w:autoSpaceDN w:val="0"/>
              <w:adjustRightInd w:val="0"/>
            </w:pPr>
            <w:r>
              <w:rPr>
                <w:rFonts w:ascii="Arial" w:hAnsi="Arial"/>
                <w:color w:val="000000"/>
                <w:sz w:val="14"/>
              </w:rPr>
              <w:t>32  µg/m³</w:t>
            </w:r>
          </w:p>
        </w:tc>
        <w:tc>
          <w:tcPr>
            <w:tcW w:w="1020" w:type="dxa"/>
            <w:tcBorders>
              <w:top w:val="single" w:sz="6" w:space="0" w:color="auto"/>
              <w:bottom w:val="single" w:sz="6" w:space="0" w:color="auto"/>
            </w:tcBorders>
            <w:shd w:val="clear" w:color="auto" w:fill="FFFFFF"/>
          </w:tcPr>
          <w:p w14:paraId="05E61A2D" w14:textId="77777777" w:rsidR="006A531F" w:rsidRDefault="006A531F">
            <w:pPr>
              <w:widowControl w:val="0"/>
              <w:autoSpaceDE w:val="0"/>
              <w:autoSpaceDN w:val="0"/>
              <w:adjustRightInd w:val="0"/>
            </w:pPr>
            <w:r>
              <w:rPr>
                <w:rFonts w:ascii="Arial" w:hAnsi="Arial"/>
                <w:color w:val="000000"/>
                <w:sz w:val="14"/>
              </w:rPr>
              <w:t>190  µg/m³</w:t>
            </w:r>
          </w:p>
        </w:tc>
      </w:tr>
      <w:tr w:rsidR="006A531F" w14:paraId="587DF55C" w14:textId="77777777">
        <w:tblPrEx>
          <w:tblCellMar>
            <w:top w:w="0" w:type="dxa"/>
            <w:bottom w:w="0" w:type="dxa"/>
          </w:tblCellMar>
        </w:tblPrEx>
        <w:trPr>
          <w:gridAfter w:val="1"/>
          <w:wAfter w:w="513" w:type="dxa"/>
        </w:trPr>
        <w:tc>
          <w:tcPr>
            <w:tcW w:w="2268" w:type="dxa"/>
            <w:gridSpan w:val="2"/>
            <w:shd w:val="clear" w:color="auto" w:fill="FFFFFF"/>
          </w:tcPr>
          <w:p w14:paraId="3C29CF79" w14:textId="77777777" w:rsidR="006A531F" w:rsidRDefault="006A531F">
            <w:pPr>
              <w:widowControl w:val="0"/>
              <w:autoSpaceDE w:val="0"/>
              <w:autoSpaceDN w:val="0"/>
              <w:adjustRightInd w:val="0"/>
            </w:pPr>
            <w:r>
              <w:t xml:space="preserve"> </w:t>
            </w:r>
            <w:r>
              <w:rPr>
                <w:rFonts w:ascii="Arial" w:hAnsi="Arial"/>
                <w:color w:val="000000"/>
                <w:sz w:val="14"/>
              </w:rPr>
              <w:t>Dermique</w:t>
            </w:r>
          </w:p>
        </w:tc>
        <w:tc>
          <w:tcPr>
            <w:tcW w:w="1134" w:type="dxa"/>
            <w:gridSpan w:val="2"/>
            <w:shd w:val="clear" w:color="auto" w:fill="FFFFFF"/>
          </w:tcPr>
          <w:p w14:paraId="2B09256E" w14:textId="77777777" w:rsidR="006A531F" w:rsidRDefault="006A531F">
            <w:pPr>
              <w:widowControl w:val="0"/>
              <w:autoSpaceDE w:val="0"/>
              <w:autoSpaceDN w:val="0"/>
              <w:adjustRightInd w:val="0"/>
            </w:pPr>
            <w:r>
              <w:rPr>
                <w:rFonts w:ascii="Arial" w:hAnsi="Arial"/>
                <w:color w:val="000000"/>
                <w:sz w:val="14"/>
              </w:rPr>
              <w:t>NPI</w:t>
            </w:r>
          </w:p>
        </w:tc>
        <w:tc>
          <w:tcPr>
            <w:tcW w:w="1134" w:type="dxa"/>
            <w:shd w:val="clear" w:color="auto" w:fill="FFFFFF"/>
          </w:tcPr>
          <w:p w14:paraId="18EDC9F3" w14:textId="77777777" w:rsidR="006A531F" w:rsidRDefault="006A531F">
            <w:pPr>
              <w:widowControl w:val="0"/>
              <w:autoSpaceDE w:val="0"/>
              <w:autoSpaceDN w:val="0"/>
              <w:adjustRightInd w:val="0"/>
            </w:pPr>
            <w:r>
              <w:rPr>
                <w:rFonts w:ascii="Arial" w:hAnsi="Arial"/>
                <w:color w:val="000000"/>
                <w:sz w:val="14"/>
              </w:rPr>
              <w:t>100 µg/kg bw/day</w:t>
            </w:r>
          </w:p>
        </w:tc>
        <w:tc>
          <w:tcPr>
            <w:tcW w:w="1134" w:type="dxa"/>
            <w:gridSpan w:val="2"/>
            <w:shd w:val="clear" w:color="auto" w:fill="FFFFFF"/>
          </w:tcPr>
          <w:p w14:paraId="756932B6" w14:textId="77777777" w:rsidR="006A531F" w:rsidRDefault="006A531F">
            <w:pPr>
              <w:widowControl w:val="0"/>
              <w:autoSpaceDE w:val="0"/>
              <w:autoSpaceDN w:val="0"/>
              <w:adjustRightInd w:val="0"/>
            </w:pPr>
            <w:r>
              <w:rPr>
                <w:rFonts w:ascii="Arial" w:hAnsi="Arial"/>
                <w:color w:val="000000"/>
                <w:sz w:val="14"/>
              </w:rPr>
              <w:t>NPI</w:t>
            </w:r>
          </w:p>
        </w:tc>
        <w:tc>
          <w:tcPr>
            <w:tcW w:w="1020" w:type="dxa"/>
            <w:shd w:val="clear" w:color="auto" w:fill="FFFFFF"/>
          </w:tcPr>
          <w:p w14:paraId="5FCB5C3D" w14:textId="77777777" w:rsidR="006A531F" w:rsidRDefault="006A531F">
            <w:pPr>
              <w:widowControl w:val="0"/>
              <w:autoSpaceDE w:val="0"/>
              <w:autoSpaceDN w:val="0"/>
              <w:adjustRightInd w:val="0"/>
            </w:pPr>
            <w:r>
              <w:rPr>
                <w:rFonts w:ascii="Arial" w:hAnsi="Arial"/>
                <w:color w:val="000000"/>
                <w:sz w:val="14"/>
              </w:rPr>
              <w:t>100 µg/kg bw/day</w:t>
            </w:r>
          </w:p>
        </w:tc>
        <w:tc>
          <w:tcPr>
            <w:tcW w:w="1020" w:type="dxa"/>
            <w:gridSpan w:val="3"/>
            <w:shd w:val="clear" w:color="auto" w:fill="FFFFFF"/>
          </w:tcPr>
          <w:p w14:paraId="179E6E33" w14:textId="77777777" w:rsidR="006A531F" w:rsidRDefault="006A531F">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33F64C6E" w14:textId="77777777" w:rsidR="006A531F" w:rsidRDefault="006A531F">
            <w:pPr>
              <w:widowControl w:val="0"/>
              <w:autoSpaceDE w:val="0"/>
              <w:autoSpaceDN w:val="0"/>
              <w:adjustRightInd w:val="0"/>
            </w:pPr>
            <w:r>
              <w:rPr>
                <w:rFonts w:ascii="Arial" w:hAnsi="Arial"/>
                <w:color w:val="000000"/>
                <w:sz w:val="14"/>
              </w:rPr>
              <w:t>200 µg/kg bw/day</w:t>
            </w:r>
          </w:p>
        </w:tc>
        <w:tc>
          <w:tcPr>
            <w:tcW w:w="1020" w:type="dxa"/>
            <w:gridSpan w:val="2"/>
            <w:shd w:val="clear" w:color="auto" w:fill="FFFFFF"/>
          </w:tcPr>
          <w:p w14:paraId="0ADEF0C1" w14:textId="77777777" w:rsidR="006A531F" w:rsidRDefault="006A531F">
            <w:pPr>
              <w:widowControl w:val="0"/>
              <w:autoSpaceDE w:val="0"/>
              <w:autoSpaceDN w:val="0"/>
              <w:adjustRightInd w:val="0"/>
            </w:pPr>
            <w:r>
              <w:rPr>
                <w:rFonts w:ascii="Arial" w:hAnsi="Arial"/>
                <w:color w:val="000000"/>
                <w:sz w:val="14"/>
              </w:rPr>
              <w:t>NPI</w:t>
            </w:r>
          </w:p>
        </w:tc>
        <w:tc>
          <w:tcPr>
            <w:tcW w:w="1020" w:type="dxa"/>
            <w:shd w:val="clear" w:color="auto" w:fill="FFFFFF"/>
          </w:tcPr>
          <w:p w14:paraId="25C6D8F5" w14:textId="77777777" w:rsidR="006A531F" w:rsidRDefault="006A531F">
            <w:pPr>
              <w:widowControl w:val="0"/>
              <w:autoSpaceDE w:val="0"/>
              <w:autoSpaceDN w:val="0"/>
              <w:adjustRightInd w:val="0"/>
            </w:pPr>
            <w:r>
              <w:rPr>
                <w:rFonts w:ascii="Arial" w:hAnsi="Arial"/>
                <w:color w:val="000000"/>
                <w:sz w:val="14"/>
              </w:rPr>
              <w:t>200 µg/kg bw/day</w:t>
            </w:r>
          </w:p>
        </w:tc>
      </w:tr>
    </w:tbl>
    <w:p w14:paraId="2EF56AE6"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1812B32D" w14:textId="77777777" w:rsidR="006A531F" w:rsidRDefault="006A531F">
      <w:pPr>
        <w:widowControl w:val="0"/>
        <w:autoSpaceDE w:val="0"/>
        <w:autoSpaceDN w:val="0"/>
        <w:adjustRightInd w:val="0"/>
        <w:jc w:val="both"/>
      </w:pPr>
    </w:p>
    <w:p w14:paraId="19C33B31"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xml:space="preserve">(C) = CEILING </w:t>
      </w:r>
      <w:proofErr w:type="gramStart"/>
      <w:r w:rsidRPr="000B0D09">
        <w:rPr>
          <w:rFonts w:ascii="Arial" w:hAnsi="Arial"/>
          <w:color w:val="000000"/>
          <w:sz w:val="16"/>
          <w:lang w:val="en-US"/>
        </w:rPr>
        <w:t xml:space="preserve">  ;</w:t>
      </w:r>
      <w:proofErr w:type="gramEnd"/>
      <w:r w:rsidRPr="000B0D09">
        <w:rPr>
          <w:rFonts w:ascii="Arial" w:hAnsi="Arial"/>
          <w:color w:val="000000"/>
          <w:sz w:val="16"/>
          <w:lang w:val="en-US"/>
        </w:rPr>
        <w:t xml:space="preserve">   INHALA = Part inhalable </w:t>
      </w:r>
      <w:proofErr w:type="gramStart"/>
      <w:r w:rsidRPr="000B0D09">
        <w:rPr>
          <w:rFonts w:ascii="Arial" w:hAnsi="Arial"/>
          <w:color w:val="000000"/>
          <w:sz w:val="16"/>
          <w:lang w:val="en-US"/>
        </w:rPr>
        <w:t xml:space="preserve">  ;</w:t>
      </w:r>
      <w:proofErr w:type="gramEnd"/>
      <w:r w:rsidRPr="000B0D09">
        <w:rPr>
          <w:rFonts w:ascii="Arial" w:hAnsi="Arial"/>
          <w:color w:val="000000"/>
          <w:sz w:val="16"/>
          <w:lang w:val="en-US"/>
        </w:rPr>
        <w:t xml:space="preserve">   RESPIR = Part respirable </w:t>
      </w:r>
      <w:proofErr w:type="gramStart"/>
      <w:r w:rsidRPr="000B0D09">
        <w:rPr>
          <w:rFonts w:ascii="Arial" w:hAnsi="Arial"/>
          <w:color w:val="000000"/>
          <w:sz w:val="16"/>
          <w:lang w:val="en-US"/>
        </w:rPr>
        <w:t xml:space="preserve">  ;</w:t>
      </w:r>
      <w:proofErr w:type="gramEnd"/>
      <w:r w:rsidRPr="000B0D09">
        <w:rPr>
          <w:rFonts w:ascii="Arial" w:hAnsi="Arial"/>
          <w:color w:val="000000"/>
          <w:sz w:val="16"/>
          <w:lang w:val="en-US"/>
        </w:rPr>
        <w:t xml:space="preserve">   THORAC = Part </w:t>
      </w:r>
      <w:proofErr w:type="spellStart"/>
      <w:r w:rsidRPr="000B0D09">
        <w:rPr>
          <w:rFonts w:ascii="Arial" w:hAnsi="Arial"/>
          <w:color w:val="000000"/>
          <w:sz w:val="16"/>
          <w:lang w:val="en-US"/>
        </w:rPr>
        <w:t>thoracique</w:t>
      </w:r>
      <w:proofErr w:type="spellEnd"/>
      <w:r w:rsidRPr="000B0D09">
        <w:rPr>
          <w:rFonts w:ascii="Arial" w:hAnsi="Arial"/>
          <w:color w:val="000000"/>
          <w:sz w:val="16"/>
          <w:lang w:val="en-US"/>
        </w:rPr>
        <w:t>.</w:t>
      </w:r>
    </w:p>
    <w:p w14:paraId="71C28D61" w14:textId="77777777" w:rsidR="006A531F" w:rsidRPr="000B0D09" w:rsidRDefault="006A531F">
      <w:pPr>
        <w:widowControl w:val="0"/>
        <w:autoSpaceDE w:val="0"/>
        <w:autoSpaceDN w:val="0"/>
        <w:adjustRightInd w:val="0"/>
        <w:jc w:val="both"/>
        <w:rPr>
          <w:lang w:val="en-US"/>
        </w:rPr>
      </w:pPr>
    </w:p>
    <w:p w14:paraId="4FB6C67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lastRenderedPageBreak/>
        <w:t>VND = danger identifié mais aucune valeur DNEL/PNEC disponible</w:t>
      </w:r>
      <w:proofErr w:type="gramStart"/>
      <w:r w:rsidRPr="006575EF">
        <w:rPr>
          <w:rFonts w:ascii="Arial" w:hAnsi="Arial"/>
          <w:color w:val="000000"/>
          <w:sz w:val="16"/>
          <w:lang w:val="fr-FR"/>
        </w:rPr>
        <w:t xml:space="preserve">   ;</w:t>
      </w:r>
      <w:proofErr w:type="gramEnd"/>
      <w:r w:rsidRPr="006575EF">
        <w:rPr>
          <w:rFonts w:ascii="Arial" w:hAnsi="Arial"/>
          <w:color w:val="000000"/>
          <w:sz w:val="16"/>
          <w:lang w:val="fr-FR"/>
        </w:rPr>
        <w:t xml:space="preserve">   NEA = aucune exposition prévue</w:t>
      </w:r>
      <w:proofErr w:type="gramStart"/>
      <w:r w:rsidRPr="006575EF">
        <w:rPr>
          <w:rFonts w:ascii="Arial" w:hAnsi="Arial"/>
          <w:color w:val="000000"/>
          <w:sz w:val="16"/>
          <w:lang w:val="fr-FR"/>
        </w:rPr>
        <w:t xml:space="preserve">   ;</w:t>
      </w:r>
      <w:proofErr w:type="gramEnd"/>
      <w:r w:rsidRPr="006575EF">
        <w:rPr>
          <w:rFonts w:ascii="Arial" w:hAnsi="Arial"/>
          <w:color w:val="000000"/>
          <w:sz w:val="16"/>
          <w:lang w:val="fr-FR"/>
        </w:rPr>
        <w:t xml:space="preserve">   NPI = aucun danger identifié</w:t>
      </w:r>
      <w:proofErr w:type="gramStart"/>
      <w:r w:rsidRPr="006575EF">
        <w:rPr>
          <w:rFonts w:ascii="Arial" w:hAnsi="Arial"/>
          <w:color w:val="000000"/>
          <w:sz w:val="16"/>
          <w:lang w:val="fr-FR"/>
        </w:rPr>
        <w:t xml:space="preserve">   ;</w:t>
      </w:r>
      <w:proofErr w:type="gramEnd"/>
      <w:r w:rsidRPr="006575EF">
        <w:rPr>
          <w:rFonts w:ascii="Arial" w:hAnsi="Arial"/>
          <w:color w:val="000000"/>
          <w:sz w:val="16"/>
          <w:lang w:val="fr-FR"/>
        </w:rPr>
        <w:t xml:space="preserve">   LOW = danger faible</w:t>
      </w:r>
      <w:proofErr w:type="gramStart"/>
      <w:r w:rsidRPr="006575EF">
        <w:rPr>
          <w:rFonts w:ascii="Arial" w:hAnsi="Arial"/>
          <w:color w:val="000000"/>
          <w:sz w:val="16"/>
          <w:lang w:val="fr-FR"/>
        </w:rPr>
        <w:t xml:space="preserve">   ;</w:t>
      </w:r>
      <w:proofErr w:type="gramEnd"/>
      <w:r w:rsidRPr="006575EF">
        <w:rPr>
          <w:rFonts w:ascii="Arial" w:hAnsi="Arial"/>
          <w:color w:val="000000"/>
          <w:sz w:val="16"/>
          <w:lang w:val="fr-FR"/>
        </w:rPr>
        <w:t xml:space="preserve">   MED = danger moyen</w:t>
      </w:r>
      <w:proofErr w:type="gramStart"/>
      <w:r w:rsidRPr="006575EF">
        <w:rPr>
          <w:rFonts w:ascii="Arial" w:hAnsi="Arial"/>
          <w:color w:val="000000"/>
          <w:sz w:val="16"/>
          <w:lang w:val="fr-FR"/>
        </w:rPr>
        <w:t xml:space="preserve">   ;</w:t>
      </w:r>
      <w:proofErr w:type="gramEnd"/>
      <w:r w:rsidRPr="006575EF">
        <w:rPr>
          <w:rFonts w:ascii="Arial" w:hAnsi="Arial"/>
          <w:color w:val="000000"/>
          <w:sz w:val="16"/>
          <w:lang w:val="fr-FR"/>
        </w:rPr>
        <w:t xml:space="preserve">   HIGH = danger élevé.</w:t>
      </w:r>
    </w:p>
    <w:p w14:paraId="31E973D1" w14:textId="77777777" w:rsidR="006A531F" w:rsidRPr="006575EF" w:rsidRDefault="006A531F">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6A531F" w14:paraId="449E4215" w14:textId="77777777" w:rsidTr="00CE7ADF">
        <w:tblPrEx>
          <w:tblCellMar>
            <w:top w:w="0" w:type="dxa"/>
            <w:bottom w:w="0" w:type="dxa"/>
          </w:tblCellMar>
        </w:tblPrEx>
        <w:tc>
          <w:tcPr>
            <w:tcW w:w="11283" w:type="dxa"/>
            <w:shd w:val="clear" w:color="auto" w:fill="FFFFFF"/>
          </w:tcPr>
          <w:p w14:paraId="5C29A4A5"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8.2. Contrôles de l'exposition</w:t>
            </w:r>
          </w:p>
        </w:tc>
      </w:tr>
    </w:tbl>
    <w:p w14:paraId="4223A087" w14:textId="77777777" w:rsidR="006A531F" w:rsidRDefault="006A531F">
      <w:pPr>
        <w:widowControl w:val="0"/>
        <w:autoSpaceDE w:val="0"/>
        <w:autoSpaceDN w:val="0"/>
        <w:adjustRightInd w:val="0"/>
        <w:jc w:val="both"/>
      </w:pPr>
    </w:p>
    <w:p w14:paraId="6BD239A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7AFB8B7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Pour le choix des dispositifs de protection individuelle au besoin demander conseil aux fournisseurs de substances chimiques.</w:t>
      </w:r>
    </w:p>
    <w:p w14:paraId="1F23657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dispositifs de protection individuelle doivent être marqués du label de certification CE qui atteste leur conformité aux normes en vigueur.</w:t>
      </w:r>
    </w:p>
    <w:p w14:paraId="2BF8A0CF" w14:textId="77777777" w:rsidR="006A531F" w:rsidRPr="006575EF" w:rsidRDefault="006A531F">
      <w:pPr>
        <w:widowControl w:val="0"/>
        <w:autoSpaceDE w:val="0"/>
        <w:autoSpaceDN w:val="0"/>
        <w:adjustRightInd w:val="0"/>
        <w:jc w:val="both"/>
        <w:rPr>
          <w:lang w:val="fr-FR"/>
        </w:rPr>
      </w:pPr>
    </w:p>
    <w:p w14:paraId="7C3DF47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Prévoir une douche d`urgence avec accessoires de lavage du visage et des yeux.</w:t>
      </w:r>
    </w:p>
    <w:p w14:paraId="6FD8A689" w14:textId="77777777" w:rsidR="006A531F" w:rsidRPr="006575EF" w:rsidRDefault="006A531F">
      <w:pPr>
        <w:widowControl w:val="0"/>
        <w:autoSpaceDE w:val="0"/>
        <w:autoSpaceDN w:val="0"/>
        <w:adjustRightInd w:val="0"/>
        <w:jc w:val="both"/>
        <w:rPr>
          <w:lang w:val="fr-FR"/>
        </w:rPr>
      </w:pPr>
    </w:p>
    <w:p w14:paraId="6579DB3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PROTECTION DES MAINS</w:t>
      </w:r>
    </w:p>
    <w:p w14:paraId="0EDBBA2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Se protéger les mains à l`aide de gants de travail de catégorie III.</w:t>
      </w:r>
    </w:p>
    <w:p w14:paraId="1E81369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éléments suivants doivent être pris en compte lors du choix du matériau des gants de travail (voir la norme EN 374</w:t>
      </w:r>
      <w:proofErr w:type="gramStart"/>
      <w:r w:rsidRPr="006575EF">
        <w:rPr>
          <w:rFonts w:ascii="Arial" w:hAnsi="Arial"/>
          <w:color w:val="000000"/>
          <w:sz w:val="16"/>
          <w:lang w:val="fr-FR"/>
        </w:rPr>
        <w:t>):</w:t>
      </w:r>
      <w:proofErr w:type="gramEnd"/>
      <w:r w:rsidRPr="006575EF">
        <w:rPr>
          <w:rFonts w:ascii="Arial" w:hAnsi="Arial"/>
          <w:color w:val="000000"/>
          <w:sz w:val="16"/>
          <w:lang w:val="fr-FR"/>
        </w:rPr>
        <w:t xml:space="preserve"> compatibilité, dégradation, temps de perméabilité.</w:t>
      </w:r>
    </w:p>
    <w:p w14:paraId="5E18498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Dans le cas de préparations, la résistance des gants de travail doit être testée avant l'utilisation dans la mesure où elle ne peut être établie à priori. Le temps d'usure des gants dépend de la durée de l'exposition.</w:t>
      </w:r>
    </w:p>
    <w:p w14:paraId="64CA6203" w14:textId="77777777" w:rsidR="006A531F" w:rsidRPr="006575EF" w:rsidRDefault="006A531F">
      <w:pPr>
        <w:widowControl w:val="0"/>
        <w:autoSpaceDE w:val="0"/>
        <w:autoSpaceDN w:val="0"/>
        <w:adjustRightInd w:val="0"/>
        <w:jc w:val="both"/>
        <w:rPr>
          <w:lang w:val="fr-FR"/>
        </w:rPr>
      </w:pPr>
    </w:p>
    <w:p w14:paraId="431F0B58" w14:textId="7C9ED149"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PROTECTION DE</w:t>
      </w:r>
      <w:r w:rsidR="00CE7ADF">
        <w:rPr>
          <w:rFonts w:ascii="Arial" w:hAnsi="Arial"/>
          <w:color w:val="000000"/>
          <w:sz w:val="16"/>
          <w:lang w:val="fr-FR"/>
        </w:rPr>
        <w:t xml:space="preserve"> LA</w:t>
      </w:r>
      <w:r w:rsidRPr="006575EF">
        <w:rPr>
          <w:rFonts w:ascii="Arial" w:hAnsi="Arial"/>
          <w:color w:val="000000"/>
          <w:sz w:val="16"/>
          <w:lang w:val="fr-FR"/>
        </w:rPr>
        <w:t xml:space="preserve"> PEAU</w:t>
      </w:r>
    </w:p>
    <w:p w14:paraId="19030B4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Utiliser des vêtements de travail à manches longues et des chaussures de sécurité à usage professionnel de catégorie II (réf. </w:t>
      </w:r>
      <w:r>
        <w:rPr>
          <w:rFonts w:ascii="Arial" w:hAnsi="Arial"/>
          <w:color w:val="000000"/>
          <w:sz w:val="16"/>
        </w:rPr>
        <w:t xml:space="preserve">Règlement 2016/425 et norme EN ISO 20344). </w:t>
      </w:r>
      <w:r w:rsidRPr="006575EF">
        <w:rPr>
          <w:rFonts w:ascii="Arial" w:hAnsi="Arial"/>
          <w:color w:val="000000"/>
          <w:sz w:val="16"/>
          <w:lang w:val="fr-FR"/>
        </w:rPr>
        <w:t>Se laver à l`eau et au savon après avoir ôté les vêtements de protection.</w:t>
      </w:r>
    </w:p>
    <w:p w14:paraId="24D49A9B" w14:textId="77777777" w:rsidR="006A531F" w:rsidRPr="006575EF" w:rsidRDefault="006A531F">
      <w:pPr>
        <w:widowControl w:val="0"/>
        <w:autoSpaceDE w:val="0"/>
        <w:autoSpaceDN w:val="0"/>
        <w:adjustRightInd w:val="0"/>
        <w:jc w:val="both"/>
        <w:rPr>
          <w:lang w:val="fr-FR"/>
        </w:rPr>
      </w:pPr>
    </w:p>
    <w:p w14:paraId="0B3BF0C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PROTECTION DES YEUX</w:t>
      </w:r>
    </w:p>
    <w:p w14:paraId="1591765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Il est recommandé de porter des lunettes de protection hermétiques (voir la norme EN ISO 16321).</w:t>
      </w:r>
    </w:p>
    <w:p w14:paraId="08758BE0" w14:textId="77777777" w:rsidR="006A531F" w:rsidRPr="006575EF" w:rsidRDefault="006A531F">
      <w:pPr>
        <w:widowControl w:val="0"/>
        <w:autoSpaceDE w:val="0"/>
        <w:autoSpaceDN w:val="0"/>
        <w:adjustRightInd w:val="0"/>
        <w:jc w:val="both"/>
        <w:rPr>
          <w:lang w:val="fr-FR"/>
        </w:rPr>
      </w:pPr>
    </w:p>
    <w:p w14:paraId="2083C08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PROTECTION DES VOIES RESPIRATOIRES</w:t>
      </w:r>
    </w:p>
    <w:p w14:paraId="797ED98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L`utilisation de moyens de protection des voies respiratoires est nécessaire dans le cas où les mesures techniques adoptées ne seraient pas suffisantes pour limiter l`exposition du personnel aux valeurs de seuil prises en compte. Il est recommandé de faire usage d`un masque doté de filtre de type AX dont la classe (1, 2 ou 3) devra être choisie en fonction de la concentration limite d`utilisation. (</w:t>
      </w:r>
      <w:proofErr w:type="gramStart"/>
      <w:r w:rsidRPr="006575EF">
        <w:rPr>
          <w:rFonts w:ascii="Arial" w:hAnsi="Arial"/>
          <w:color w:val="000000"/>
          <w:sz w:val="16"/>
          <w:lang w:val="fr-FR"/>
        </w:rPr>
        <w:t>voir</w:t>
      </w:r>
      <w:proofErr w:type="gramEnd"/>
      <w:r w:rsidRPr="006575EF">
        <w:rPr>
          <w:rFonts w:ascii="Arial" w:hAnsi="Arial"/>
          <w:color w:val="000000"/>
          <w:sz w:val="16"/>
          <w:lang w:val="fr-FR"/>
        </w:rPr>
        <w:t xml:space="preserve"> la norme EN 14387).</w:t>
      </w:r>
    </w:p>
    <w:p w14:paraId="126D11D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7D529602" w14:textId="77777777" w:rsidR="006A531F" w:rsidRPr="006575EF" w:rsidRDefault="006A531F">
      <w:pPr>
        <w:widowControl w:val="0"/>
        <w:autoSpaceDE w:val="0"/>
        <w:autoSpaceDN w:val="0"/>
        <w:adjustRightInd w:val="0"/>
        <w:jc w:val="both"/>
        <w:rPr>
          <w:lang w:val="fr-FR"/>
        </w:rPr>
      </w:pPr>
    </w:p>
    <w:p w14:paraId="6451C54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CONTRÔLE DE L'EXPOSITION ENVIRONNEMENTALE</w:t>
      </w:r>
    </w:p>
    <w:p w14:paraId="300B47D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émissions de processus de production, y compris celles d`appareillages de ventilation, doivent être contrôlées pour garantir le respect de la réglementation en matière de protection de l`environnement.</w:t>
      </w:r>
    </w:p>
    <w:p w14:paraId="3BCF91F1" w14:textId="77777777" w:rsidR="006A531F" w:rsidRPr="006575EF" w:rsidRDefault="006A531F">
      <w:pPr>
        <w:widowControl w:val="0"/>
        <w:autoSpaceDE w:val="0"/>
        <w:autoSpaceDN w:val="0"/>
        <w:adjustRightInd w:val="0"/>
        <w:jc w:val="both"/>
        <w:rPr>
          <w:lang w:val="fr-FR"/>
        </w:rPr>
      </w:pPr>
    </w:p>
    <w:p w14:paraId="251EA30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résidus du produit ne doivent pas être éliminés sans effectuer de contrôle des eaux rejetées ou de contrôle dans les cours d'eau.</w:t>
      </w:r>
    </w:p>
    <w:p w14:paraId="2361A454" w14:textId="77777777" w:rsidR="006A531F" w:rsidRPr="006575EF" w:rsidRDefault="006A531F">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4440A115" w14:textId="77777777" w:rsidTr="00CE7ADF">
        <w:tblPrEx>
          <w:tblCellMar>
            <w:top w:w="0" w:type="dxa"/>
            <w:bottom w:w="0" w:type="dxa"/>
          </w:tblCellMar>
        </w:tblPrEx>
        <w:tc>
          <w:tcPr>
            <w:tcW w:w="11283" w:type="dxa"/>
            <w:shd w:val="clear" w:color="auto" w:fill="A8FFFF"/>
          </w:tcPr>
          <w:p w14:paraId="69AD9BD8"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9. Propriétés physiques et chimiques</w:t>
            </w:r>
          </w:p>
        </w:tc>
      </w:tr>
    </w:tbl>
    <w:p w14:paraId="7E7086E1"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3DCE5DF8" w14:textId="77777777">
        <w:tblPrEx>
          <w:tblCellMar>
            <w:top w:w="0" w:type="dxa"/>
            <w:bottom w:w="0" w:type="dxa"/>
          </w:tblCellMar>
        </w:tblPrEx>
        <w:tc>
          <w:tcPr>
            <w:tcW w:w="11283" w:type="dxa"/>
            <w:shd w:val="clear" w:color="auto" w:fill="FFFFFF"/>
          </w:tcPr>
          <w:p w14:paraId="3DF3674A"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9.1. Informations sur les propriétés physiques et chimiques essentielles</w:t>
            </w:r>
          </w:p>
        </w:tc>
      </w:tr>
    </w:tbl>
    <w:p w14:paraId="30F7D600"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6A531F" w14:paraId="6D7C928A" w14:textId="77777777">
        <w:tblPrEx>
          <w:tblCellMar>
            <w:top w:w="0" w:type="dxa"/>
            <w:bottom w:w="0" w:type="dxa"/>
          </w:tblCellMar>
        </w:tblPrEx>
        <w:tc>
          <w:tcPr>
            <w:tcW w:w="3402" w:type="dxa"/>
            <w:shd w:val="clear" w:color="auto" w:fill="FFFFFF"/>
          </w:tcPr>
          <w:p w14:paraId="2ED98ED9"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6"/>
              </w:rPr>
              <w:t>Propriétés</w:t>
            </w:r>
          </w:p>
        </w:tc>
        <w:tc>
          <w:tcPr>
            <w:tcW w:w="2268" w:type="dxa"/>
            <w:shd w:val="clear" w:color="auto" w:fill="FFFFFF"/>
          </w:tcPr>
          <w:p w14:paraId="6B49F44B" w14:textId="77777777" w:rsidR="006A531F" w:rsidRDefault="006A531F">
            <w:pPr>
              <w:widowControl w:val="0"/>
              <w:autoSpaceDE w:val="0"/>
              <w:autoSpaceDN w:val="0"/>
              <w:adjustRightInd w:val="0"/>
            </w:pPr>
            <w:r>
              <w:rPr>
                <w:rFonts w:ascii="Arial" w:hAnsi="Arial"/>
                <w:b/>
                <w:color w:val="000000"/>
                <w:sz w:val="16"/>
              </w:rPr>
              <w:t>Valeur</w:t>
            </w:r>
          </w:p>
        </w:tc>
        <w:tc>
          <w:tcPr>
            <w:tcW w:w="3402" w:type="dxa"/>
            <w:shd w:val="clear" w:color="auto" w:fill="FFFFFF"/>
          </w:tcPr>
          <w:p w14:paraId="0F2DDCCE" w14:textId="77777777" w:rsidR="006A531F" w:rsidRDefault="006A531F">
            <w:pPr>
              <w:widowControl w:val="0"/>
              <w:autoSpaceDE w:val="0"/>
              <w:autoSpaceDN w:val="0"/>
              <w:adjustRightInd w:val="0"/>
            </w:pPr>
            <w:r>
              <w:rPr>
                <w:rFonts w:ascii="Arial" w:hAnsi="Arial"/>
                <w:b/>
                <w:color w:val="000000"/>
                <w:sz w:val="16"/>
              </w:rPr>
              <w:t>Informations</w:t>
            </w:r>
          </w:p>
        </w:tc>
      </w:tr>
      <w:tr w:rsidR="006A531F" w14:paraId="096CC3A5" w14:textId="77777777">
        <w:tblPrEx>
          <w:tblCellMar>
            <w:top w:w="0" w:type="dxa"/>
            <w:bottom w:w="0" w:type="dxa"/>
          </w:tblCellMar>
        </w:tblPrEx>
        <w:tc>
          <w:tcPr>
            <w:tcW w:w="3402" w:type="dxa"/>
            <w:shd w:val="clear" w:color="auto" w:fill="FFFFFF"/>
          </w:tcPr>
          <w:p w14:paraId="5F0EB1D1" w14:textId="77777777" w:rsidR="006A531F" w:rsidRDefault="006A531F">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51C8782A" w14:textId="77777777" w:rsidR="006A531F" w:rsidRDefault="006A531F">
            <w:pPr>
              <w:widowControl w:val="0"/>
              <w:autoSpaceDE w:val="0"/>
              <w:autoSpaceDN w:val="0"/>
              <w:adjustRightInd w:val="0"/>
            </w:pPr>
            <w:r>
              <w:rPr>
                <w:rFonts w:ascii="Arial" w:hAnsi="Arial"/>
                <w:color w:val="000000"/>
                <w:sz w:val="16"/>
              </w:rPr>
              <w:t>liquide</w:t>
            </w:r>
          </w:p>
        </w:tc>
        <w:tc>
          <w:tcPr>
            <w:tcW w:w="3402" w:type="dxa"/>
            <w:shd w:val="clear" w:color="auto" w:fill="FFFFFF"/>
          </w:tcPr>
          <w:p w14:paraId="12B6C9EA" w14:textId="77777777" w:rsidR="006A531F" w:rsidRDefault="006A531F">
            <w:pPr>
              <w:widowControl w:val="0"/>
              <w:autoSpaceDE w:val="0"/>
              <w:autoSpaceDN w:val="0"/>
              <w:adjustRightInd w:val="0"/>
            </w:pPr>
          </w:p>
        </w:tc>
      </w:tr>
      <w:tr w:rsidR="006A531F" w14:paraId="1FB41227" w14:textId="77777777">
        <w:tblPrEx>
          <w:tblCellMar>
            <w:top w:w="0" w:type="dxa"/>
            <w:bottom w:w="0" w:type="dxa"/>
          </w:tblCellMar>
        </w:tblPrEx>
        <w:tc>
          <w:tcPr>
            <w:tcW w:w="3402" w:type="dxa"/>
            <w:shd w:val="clear" w:color="auto" w:fill="FFFFFF"/>
          </w:tcPr>
          <w:p w14:paraId="2C9A35CF" w14:textId="77777777" w:rsidR="006A531F" w:rsidRDefault="006A531F">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330F07C3" w14:textId="77777777" w:rsidR="006A531F" w:rsidRDefault="006A531F">
            <w:pPr>
              <w:widowControl w:val="0"/>
              <w:autoSpaceDE w:val="0"/>
              <w:autoSpaceDN w:val="0"/>
              <w:adjustRightInd w:val="0"/>
            </w:pPr>
            <w:r>
              <w:rPr>
                <w:rFonts w:ascii="Arial" w:hAnsi="Arial"/>
                <w:color w:val="000000"/>
                <w:sz w:val="16"/>
              </w:rPr>
              <w:t>vert</w:t>
            </w:r>
          </w:p>
        </w:tc>
        <w:tc>
          <w:tcPr>
            <w:tcW w:w="3402" w:type="dxa"/>
            <w:shd w:val="clear" w:color="auto" w:fill="FFFFFF"/>
          </w:tcPr>
          <w:p w14:paraId="62A99B34" w14:textId="77777777" w:rsidR="006A531F" w:rsidRDefault="006A531F">
            <w:pPr>
              <w:widowControl w:val="0"/>
              <w:autoSpaceDE w:val="0"/>
              <w:autoSpaceDN w:val="0"/>
              <w:adjustRightInd w:val="0"/>
            </w:pPr>
          </w:p>
        </w:tc>
      </w:tr>
      <w:tr w:rsidR="006A531F" w14:paraId="49441754" w14:textId="77777777">
        <w:tblPrEx>
          <w:tblCellMar>
            <w:top w:w="0" w:type="dxa"/>
            <w:bottom w:w="0" w:type="dxa"/>
          </w:tblCellMar>
        </w:tblPrEx>
        <w:tc>
          <w:tcPr>
            <w:tcW w:w="3402" w:type="dxa"/>
            <w:shd w:val="clear" w:color="auto" w:fill="FFFFFF"/>
          </w:tcPr>
          <w:p w14:paraId="5A292A19" w14:textId="77777777" w:rsidR="006A531F" w:rsidRDefault="006A531F">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7840E94E" w14:textId="77777777" w:rsidR="006A531F" w:rsidRDefault="006A531F">
            <w:pPr>
              <w:widowControl w:val="0"/>
              <w:autoSpaceDE w:val="0"/>
              <w:autoSpaceDN w:val="0"/>
              <w:adjustRightInd w:val="0"/>
            </w:pPr>
            <w:r>
              <w:rPr>
                <w:rFonts w:ascii="Arial" w:hAnsi="Arial"/>
                <w:color w:val="000000"/>
                <w:sz w:val="16"/>
              </w:rPr>
              <w:t>léger</w:t>
            </w:r>
          </w:p>
        </w:tc>
        <w:tc>
          <w:tcPr>
            <w:tcW w:w="3402" w:type="dxa"/>
            <w:shd w:val="clear" w:color="auto" w:fill="FFFFFF"/>
          </w:tcPr>
          <w:p w14:paraId="6D434893" w14:textId="77777777" w:rsidR="006A531F" w:rsidRDefault="006A531F">
            <w:pPr>
              <w:widowControl w:val="0"/>
              <w:autoSpaceDE w:val="0"/>
              <w:autoSpaceDN w:val="0"/>
              <w:adjustRightInd w:val="0"/>
            </w:pPr>
          </w:p>
        </w:tc>
      </w:tr>
      <w:tr w:rsidR="006A531F" w14:paraId="48C245E4" w14:textId="77777777">
        <w:tblPrEx>
          <w:tblCellMar>
            <w:top w:w="0" w:type="dxa"/>
            <w:bottom w:w="0" w:type="dxa"/>
          </w:tblCellMar>
        </w:tblPrEx>
        <w:tc>
          <w:tcPr>
            <w:tcW w:w="3402" w:type="dxa"/>
            <w:shd w:val="clear" w:color="auto" w:fill="FFFFFF"/>
          </w:tcPr>
          <w:p w14:paraId="543FC8F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Point de fusion ou de congélation</w:t>
            </w:r>
          </w:p>
        </w:tc>
        <w:tc>
          <w:tcPr>
            <w:tcW w:w="2268" w:type="dxa"/>
            <w:shd w:val="clear" w:color="auto" w:fill="FFFFFF"/>
          </w:tcPr>
          <w:p w14:paraId="2E0D37DF"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C2529D2" w14:textId="77777777" w:rsidR="006A531F" w:rsidRDefault="006A531F">
            <w:pPr>
              <w:widowControl w:val="0"/>
              <w:autoSpaceDE w:val="0"/>
              <w:autoSpaceDN w:val="0"/>
              <w:adjustRightInd w:val="0"/>
            </w:pPr>
          </w:p>
        </w:tc>
      </w:tr>
      <w:tr w:rsidR="006A531F" w14:paraId="51775368" w14:textId="77777777">
        <w:tblPrEx>
          <w:tblCellMar>
            <w:top w:w="0" w:type="dxa"/>
            <w:bottom w:w="0" w:type="dxa"/>
          </w:tblCellMar>
        </w:tblPrEx>
        <w:tc>
          <w:tcPr>
            <w:tcW w:w="3402" w:type="dxa"/>
            <w:shd w:val="clear" w:color="auto" w:fill="FFFFFF"/>
          </w:tcPr>
          <w:p w14:paraId="6000052E" w14:textId="77777777" w:rsidR="006A531F" w:rsidRDefault="006A531F">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7BD3AF3E" w14:textId="77777777" w:rsidR="006A531F" w:rsidRDefault="006A531F">
            <w:pPr>
              <w:widowControl w:val="0"/>
              <w:autoSpaceDE w:val="0"/>
              <w:autoSpaceDN w:val="0"/>
              <w:adjustRightInd w:val="0"/>
            </w:pPr>
            <w:r>
              <w:rPr>
                <w:rFonts w:ascii="Arial" w:hAnsi="Arial"/>
                <w:color w:val="000000"/>
                <w:sz w:val="16"/>
              </w:rPr>
              <w:t>&gt; 35 °C</w:t>
            </w:r>
          </w:p>
        </w:tc>
        <w:tc>
          <w:tcPr>
            <w:tcW w:w="3402" w:type="dxa"/>
            <w:shd w:val="clear" w:color="auto" w:fill="FFFFFF"/>
          </w:tcPr>
          <w:p w14:paraId="02F6CF32" w14:textId="77777777" w:rsidR="006A531F" w:rsidRDefault="006A531F">
            <w:pPr>
              <w:widowControl w:val="0"/>
              <w:autoSpaceDE w:val="0"/>
              <w:autoSpaceDN w:val="0"/>
              <w:adjustRightInd w:val="0"/>
            </w:pPr>
          </w:p>
        </w:tc>
      </w:tr>
      <w:tr w:rsidR="006A531F" w14:paraId="3CBAF227" w14:textId="77777777">
        <w:tblPrEx>
          <w:tblCellMar>
            <w:top w:w="0" w:type="dxa"/>
            <w:bottom w:w="0" w:type="dxa"/>
          </w:tblCellMar>
        </w:tblPrEx>
        <w:tc>
          <w:tcPr>
            <w:tcW w:w="3402" w:type="dxa"/>
            <w:shd w:val="clear" w:color="auto" w:fill="FFFFFF"/>
          </w:tcPr>
          <w:p w14:paraId="69C796FF" w14:textId="77777777" w:rsidR="006A531F" w:rsidRDefault="006A531F">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28F899CB"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430BC76" w14:textId="77777777" w:rsidR="006A531F" w:rsidRDefault="006A531F">
            <w:pPr>
              <w:widowControl w:val="0"/>
              <w:autoSpaceDE w:val="0"/>
              <w:autoSpaceDN w:val="0"/>
              <w:adjustRightInd w:val="0"/>
            </w:pPr>
          </w:p>
        </w:tc>
      </w:tr>
      <w:tr w:rsidR="006A531F" w14:paraId="7681294C" w14:textId="77777777">
        <w:tblPrEx>
          <w:tblCellMar>
            <w:top w:w="0" w:type="dxa"/>
            <w:bottom w:w="0" w:type="dxa"/>
          </w:tblCellMar>
        </w:tblPrEx>
        <w:tc>
          <w:tcPr>
            <w:tcW w:w="3402" w:type="dxa"/>
            <w:shd w:val="clear" w:color="auto" w:fill="FFFFFF"/>
          </w:tcPr>
          <w:p w14:paraId="6AE8A299" w14:textId="77777777" w:rsidR="006A531F" w:rsidRDefault="006A531F">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79B2BF04"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956EAF9" w14:textId="77777777" w:rsidR="006A531F" w:rsidRDefault="006A531F">
            <w:pPr>
              <w:widowControl w:val="0"/>
              <w:autoSpaceDE w:val="0"/>
              <w:autoSpaceDN w:val="0"/>
              <w:adjustRightInd w:val="0"/>
            </w:pPr>
          </w:p>
        </w:tc>
      </w:tr>
      <w:tr w:rsidR="006A531F" w14:paraId="7B8739C3" w14:textId="77777777">
        <w:tblPrEx>
          <w:tblCellMar>
            <w:top w:w="0" w:type="dxa"/>
            <w:bottom w:w="0" w:type="dxa"/>
          </w:tblCellMar>
        </w:tblPrEx>
        <w:tc>
          <w:tcPr>
            <w:tcW w:w="3402" w:type="dxa"/>
            <w:shd w:val="clear" w:color="auto" w:fill="FFFFFF"/>
          </w:tcPr>
          <w:p w14:paraId="541A3674" w14:textId="77777777" w:rsidR="006A531F" w:rsidRDefault="006A531F">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0CA7E513"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00BB0B8" w14:textId="77777777" w:rsidR="006A531F" w:rsidRDefault="006A531F">
            <w:pPr>
              <w:widowControl w:val="0"/>
              <w:autoSpaceDE w:val="0"/>
              <w:autoSpaceDN w:val="0"/>
              <w:adjustRightInd w:val="0"/>
            </w:pPr>
          </w:p>
        </w:tc>
      </w:tr>
      <w:tr w:rsidR="006A531F" w14:paraId="34B9589E" w14:textId="77777777">
        <w:tblPrEx>
          <w:tblCellMar>
            <w:top w:w="0" w:type="dxa"/>
            <w:bottom w:w="0" w:type="dxa"/>
          </w:tblCellMar>
        </w:tblPrEx>
        <w:tc>
          <w:tcPr>
            <w:tcW w:w="3402" w:type="dxa"/>
            <w:shd w:val="clear" w:color="auto" w:fill="FFFFFF"/>
          </w:tcPr>
          <w:p w14:paraId="0DBFF384" w14:textId="77777777" w:rsidR="006A531F" w:rsidRDefault="006A531F">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17EDC43B" w14:textId="77777777" w:rsidR="006A531F" w:rsidRDefault="006A531F">
            <w:pPr>
              <w:widowControl w:val="0"/>
              <w:autoSpaceDE w:val="0"/>
              <w:autoSpaceDN w:val="0"/>
              <w:adjustRightInd w:val="0"/>
            </w:pPr>
            <w:r>
              <w:rPr>
                <w:rFonts w:ascii="Arial" w:hAnsi="Arial"/>
                <w:color w:val="000000"/>
                <w:sz w:val="16"/>
              </w:rPr>
              <w:t>&gt; 63 °C</w:t>
            </w:r>
          </w:p>
        </w:tc>
        <w:tc>
          <w:tcPr>
            <w:tcW w:w="3402" w:type="dxa"/>
            <w:shd w:val="clear" w:color="auto" w:fill="FFFFFF"/>
          </w:tcPr>
          <w:p w14:paraId="178DC488" w14:textId="77777777" w:rsidR="006A531F" w:rsidRDefault="006A531F">
            <w:pPr>
              <w:widowControl w:val="0"/>
              <w:autoSpaceDE w:val="0"/>
              <w:autoSpaceDN w:val="0"/>
              <w:adjustRightInd w:val="0"/>
            </w:pPr>
          </w:p>
        </w:tc>
      </w:tr>
      <w:tr w:rsidR="006A531F" w14:paraId="651C68B1" w14:textId="77777777">
        <w:tblPrEx>
          <w:tblCellMar>
            <w:top w:w="0" w:type="dxa"/>
            <w:bottom w:w="0" w:type="dxa"/>
          </w:tblCellMar>
        </w:tblPrEx>
        <w:tc>
          <w:tcPr>
            <w:tcW w:w="3402" w:type="dxa"/>
            <w:shd w:val="clear" w:color="auto" w:fill="FFFFFF"/>
          </w:tcPr>
          <w:p w14:paraId="45897C9D" w14:textId="77777777" w:rsidR="006A531F" w:rsidRDefault="006A531F">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467E7D5C"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D9C0297" w14:textId="77777777" w:rsidR="006A531F" w:rsidRDefault="006A531F">
            <w:pPr>
              <w:widowControl w:val="0"/>
              <w:autoSpaceDE w:val="0"/>
              <w:autoSpaceDN w:val="0"/>
              <w:adjustRightInd w:val="0"/>
            </w:pPr>
          </w:p>
        </w:tc>
      </w:tr>
      <w:tr w:rsidR="006A531F" w14:paraId="20231C4E" w14:textId="77777777">
        <w:tblPrEx>
          <w:tblCellMar>
            <w:top w:w="0" w:type="dxa"/>
            <w:bottom w:w="0" w:type="dxa"/>
          </w:tblCellMar>
        </w:tblPrEx>
        <w:tc>
          <w:tcPr>
            <w:tcW w:w="3402" w:type="dxa"/>
            <w:shd w:val="clear" w:color="auto" w:fill="FFFFFF"/>
          </w:tcPr>
          <w:p w14:paraId="0DE948A9" w14:textId="77777777" w:rsidR="006A531F" w:rsidRDefault="006A531F">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4995469F"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EC329AF" w14:textId="77777777" w:rsidR="006A531F" w:rsidRDefault="006A531F">
            <w:pPr>
              <w:widowControl w:val="0"/>
              <w:autoSpaceDE w:val="0"/>
              <w:autoSpaceDN w:val="0"/>
              <w:adjustRightInd w:val="0"/>
            </w:pPr>
          </w:p>
        </w:tc>
      </w:tr>
      <w:tr w:rsidR="006A531F" w:rsidRPr="006575EF" w14:paraId="0EA51D23" w14:textId="77777777">
        <w:tblPrEx>
          <w:tblCellMar>
            <w:top w:w="0" w:type="dxa"/>
            <w:bottom w:w="0" w:type="dxa"/>
          </w:tblCellMar>
        </w:tblPrEx>
        <w:tc>
          <w:tcPr>
            <w:tcW w:w="3402" w:type="dxa"/>
            <w:shd w:val="clear" w:color="auto" w:fill="FFFFFF"/>
          </w:tcPr>
          <w:p w14:paraId="7E01AE61" w14:textId="77777777" w:rsidR="006A531F" w:rsidRDefault="006A531F">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218BBB79"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8A3CABB"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 xml:space="preserve">Motif d`absence de </w:t>
            </w:r>
            <w:proofErr w:type="spellStart"/>
            <w:proofErr w:type="gramStart"/>
            <w:r w:rsidRPr="006575EF">
              <w:rPr>
                <w:rFonts w:ascii="Arial" w:hAnsi="Arial"/>
                <w:color w:val="000000"/>
                <w:sz w:val="16"/>
                <w:lang w:val="fr-FR"/>
              </w:rPr>
              <w:t>donnée:</w:t>
            </w:r>
            <w:proofErr w:type="gramEnd"/>
            <w:r w:rsidRPr="006575EF">
              <w:rPr>
                <w:rFonts w:ascii="Arial" w:hAnsi="Arial"/>
                <w:color w:val="000000"/>
                <w:sz w:val="16"/>
                <w:lang w:val="fr-FR"/>
              </w:rPr>
              <w:t>la</w:t>
            </w:r>
            <w:proofErr w:type="spellEnd"/>
            <w:r w:rsidRPr="006575EF">
              <w:rPr>
                <w:rFonts w:ascii="Arial" w:hAnsi="Arial"/>
                <w:color w:val="000000"/>
                <w:sz w:val="16"/>
                <w:lang w:val="fr-FR"/>
              </w:rPr>
              <w:t xml:space="preserve"> substance/le mélange n`est pas soluble (dans l`eau)</w:t>
            </w:r>
          </w:p>
        </w:tc>
      </w:tr>
      <w:tr w:rsidR="006A531F" w14:paraId="153A47E9" w14:textId="77777777">
        <w:tblPrEx>
          <w:tblCellMar>
            <w:top w:w="0" w:type="dxa"/>
            <w:bottom w:w="0" w:type="dxa"/>
          </w:tblCellMar>
        </w:tblPrEx>
        <w:tc>
          <w:tcPr>
            <w:tcW w:w="3402" w:type="dxa"/>
            <w:shd w:val="clear" w:color="auto" w:fill="FFFFFF"/>
          </w:tcPr>
          <w:p w14:paraId="6F5B79D7"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Viscosité cinématique</w:t>
            </w:r>
          </w:p>
        </w:tc>
        <w:tc>
          <w:tcPr>
            <w:tcW w:w="2268" w:type="dxa"/>
            <w:shd w:val="clear" w:color="auto" w:fill="FFFFFF"/>
          </w:tcPr>
          <w:p w14:paraId="235E1ACD" w14:textId="77777777" w:rsidR="006A531F" w:rsidRDefault="006A531F">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6C370150" w14:textId="103D07BB" w:rsidR="006A531F" w:rsidRDefault="006A531F">
            <w:pPr>
              <w:widowControl w:val="0"/>
              <w:autoSpaceDE w:val="0"/>
              <w:autoSpaceDN w:val="0"/>
              <w:adjustRightInd w:val="0"/>
            </w:pPr>
            <w:r>
              <w:rPr>
                <w:rFonts w:ascii="Arial" w:hAnsi="Arial"/>
                <w:color w:val="000000"/>
                <w:sz w:val="16"/>
              </w:rPr>
              <w:t>Méthode:v cin</w:t>
            </w:r>
            <w:r w:rsidR="00CE7ADF">
              <w:rPr>
                <w:rFonts w:ascii="Arial" w:hAnsi="Arial"/>
                <w:color w:val="000000"/>
                <w:sz w:val="16"/>
              </w:rPr>
              <w:t>é</w:t>
            </w:r>
            <w:r>
              <w:rPr>
                <w:rFonts w:ascii="Arial" w:hAnsi="Arial"/>
                <w:color w:val="000000"/>
                <w:sz w:val="16"/>
              </w:rPr>
              <w:t>mati</w:t>
            </w:r>
            <w:r w:rsidR="00CE7ADF">
              <w:rPr>
                <w:rFonts w:ascii="Arial" w:hAnsi="Arial"/>
                <w:color w:val="000000"/>
                <w:sz w:val="16"/>
              </w:rPr>
              <w:t>que</w:t>
            </w:r>
            <w:r>
              <w:rPr>
                <w:rFonts w:ascii="Arial" w:hAnsi="Arial"/>
                <w:color w:val="000000"/>
                <w:sz w:val="16"/>
              </w:rPr>
              <w:t xml:space="preserve"> = v g/mm·s a 40°C / g/mm3 </w:t>
            </w:r>
          </w:p>
        </w:tc>
      </w:tr>
      <w:tr w:rsidR="006A531F" w14:paraId="68799EF4" w14:textId="77777777">
        <w:tblPrEx>
          <w:tblCellMar>
            <w:top w:w="0" w:type="dxa"/>
            <w:bottom w:w="0" w:type="dxa"/>
          </w:tblCellMar>
        </w:tblPrEx>
        <w:tc>
          <w:tcPr>
            <w:tcW w:w="3402" w:type="dxa"/>
            <w:shd w:val="clear" w:color="auto" w:fill="FFFFFF"/>
          </w:tcPr>
          <w:p w14:paraId="77E57435" w14:textId="77777777" w:rsidR="006A531F" w:rsidRDefault="006A531F">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38A808CB" w14:textId="77777777" w:rsidR="006A531F" w:rsidRDefault="006A531F">
            <w:pPr>
              <w:widowControl w:val="0"/>
              <w:autoSpaceDE w:val="0"/>
              <w:autoSpaceDN w:val="0"/>
              <w:adjustRightInd w:val="0"/>
            </w:pPr>
            <w:r>
              <w:rPr>
                <w:rFonts w:ascii="Arial" w:hAnsi="Arial"/>
                <w:color w:val="000000"/>
                <w:sz w:val="16"/>
              </w:rPr>
              <w:t>90" ± 15"</w:t>
            </w:r>
          </w:p>
        </w:tc>
        <w:tc>
          <w:tcPr>
            <w:tcW w:w="3402" w:type="dxa"/>
            <w:shd w:val="clear" w:color="auto" w:fill="FFFFFF"/>
          </w:tcPr>
          <w:p w14:paraId="2166312F" w14:textId="77777777" w:rsidR="006A531F" w:rsidRDefault="006A531F">
            <w:pPr>
              <w:widowControl w:val="0"/>
              <w:autoSpaceDE w:val="0"/>
              <w:autoSpaceDN w:val="0"/>
              <w:adjustRightInd w:val="0"/>
            </w:pPr>
            <w:r>
              <w:rPr>
                <w:rFonts w:ascii="Arial" w:hAnsi="Arial"/>
                <w:color w:val="000000"/>
                <w:sz w:val="16"/>
              </w:rPr>
              <w:t>Méthode:Coupe Ford Ø 4</w:t>
            </w:r>
          </w:p>
        </w:tc>
      </w:tr>
      <w:tr w:rsidR="006A531F" w14:paraId="778EDC61" w14:textId="77777777">
        <w:tblPrEx>
          <w:tblCellMar>
            <w:top w:w="0" w:type="dxa"/>
            <w:bottom w:w="0" w:type="dxa"/>
          </w:tblCellMar>
        </w:tblPrEx>
        <w:tc>
          <w:tcPr>
            <w:tcW w:w="3402" w:type="dxa"/>
            <w:shd w:val="clear" w:color="auto" w:fill="FFFFFF"/>
          </w:tcPr>
          <w:p w14:paraId="1CD3F067" w14:textId="77777777" w:rsidR="006A531F" w:rsidRDefault="006A531F">
            <w:pPr>
              <w:widowControl w:val="0"/>
              <w:autoSpaceDE w:val="0"/>
              <w:autoSpaceDN w:val="0"/>
              <w:adjustRightInd w:val="0"/>
              <w:jc w:val="both"/>
            </w:pPr>
            <w:r>
              <w:t xml:space="preserve"> </w:t>
            </w:r>
          </w:p>
        </w:tc>
        <w:tc>
          <w:tcPr>
            <w:tcW w:w="2268" w:type="dxa"/>
            <w:shd w:val="clear" w:color="auto" w:fill="FFFFFF"/>
          </w:tcPr>
          <w:p w14:paraId="09BA5944" w14:textId="77777777" w:rsidR="006A531F" w:rsidRDefault="006A531F">
            <w:pPr>
              <w:widowControl w:val="0"/>
              <w:autoSpaceDE w:val="0"/>
              <w:autoSpaceDN w:val="0"/>
              <w:adjustRightInd w:val="0"/>
              <w:jc w:val="both"/>
            </w:pPr>
          </w:p>
        </w:tc>
        <w:tc>
          <w:tcPr>
            <w:tcW w:w="3402" w:type="dxa"/>
            <w:shd w:val="clear" w:color="auto" w:fill="FFFFFF"/>
          </w:tcPr>
          <w:p w14:paraId="4CFF41DF" w14:textId="77777777" w:rsidR="006A531F" w:rsidRDefault="006A531F">
            <w:pPr>
              <w:widowControl w:val="0"/>
              <w:autoSpaceDE w:val="0"/>
              <w:autoSpaceDN w:val="0"/>
              <w:adjustRightInd w:val="0"/>
            </w:pPr>
            <w:r>
              <w:rPr>
                <w:rFonts w:ascii="Arial" w:hAnsi="Arial"/>
                <w:color w:val="000000"/>
                <w:sz w:val="16"/>
              </w:rPr>
              <w:t>Température: 20 °C</w:t>
            </w:r>
          </w:p>
        </w:tc>
      </w:tr>
      <w:tr w:rsidR="006A531F" w14:paraId="5B8267A1" w14:textId="77777777">
        <w:tblPrEx>
          <w:tblCellMar>
            <w:top w:w="0" w:type="dxa"/>
            <w:bottom w:w="0" w:type="dxa"/>
          </w:tblCellMar>
        </w:tblPrEx>
        <w:tc>
          <w:tcPr>
            <w:tcW w:w="3402" w:type="dxa"/>
            <w:shd w:val="clear" w:color="auto" w:fill="FFFFFF"/>
          </w:tcPr>
          <w:p w14:paraId="3EA9634F" w14:textId="77777777" w:rsidR="006A531F" w:rsidRDefault="006A531F">
            <w:pPr>
              <w:widowControl w:val="0"/>
              <w:autoSpaceDE w:val="0"/>
              <w:autoSpaceDN w:val="0"/>
              <w:adjustRightInd w:val="0"/>
            </w:pPr>
            <w:r>
              <w:lastRenderedPageBreak/>
              <w:t xml:space="preserve"> </w:t>
            </w:r>
            <w:r>
              <w:rPr>
                <w:rFonts w:ascii="Arial" w:hAnsi="Arial"/>
                <w:color w:val="000000"/>
                <w:sz w:val="16"/>
              </w:rPr>
              <w:t>Solubilité</w:t>
            </w:r>
          </w:p>
        </w:tc>
        <w:tc>
          <w:tcPr>
            <w:tcW w:w="2268" w:type="dxa"/>
            <w:shd w:val="clear" w:color="auto" w:fill="FFFFFF"/>
          </w:tcPr>
          <w:p w14:paraId="0353A119" w14:textId="77777777" w:rsidR="006A531F" w:rsidRDefault="006A531F">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3A57F5ED" w14:textId="77777777" w:rsidR="006A531F" w:rsidRDefault="006A531F">
            <w:pPr>
              <w:widowControl w:val="0"/>
              <w:autoSpaceDE w:val="0"/>
              <w:autoSpaceDN w:val="0"/>
              <w:adjustRightInd w:val="0"/>
            </w:pPr>
          </w:p>
        </w:tc>
      </w:tr>
      <w:tr w:rsidR="006A531F" w14:paraId="155C25C4" w14:textId="77777777">
        <w:tblPrEx>
          <w:tblCellMar>
            <w:top w:w="0" w:type="dxa"/>
            <w:bottom w:w="0" w:type="dxa"/>
          </w:tblCellMar>
        </w:tblPrEx>
        <w:tc>
          <w:tcPr>
            <w:tcW w:w="3402" w:type="dxa"/>
            <w:shd w:val="clear" w:color="auto" w:fill="FFFFFF"/>
          </w:tcPr>
          <w:p w14:paraId="34CE76DD"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 xml:space="preserve">Coefficient de </w:t>
            </w:r>
            <w:proofErr w:type="gramStart"/>
            <w:r w:rsidRPr="006575EF">
              <w:rPr>
                <w:rFonts w:ascii="Arial" w:hAnsi="Arial"/>
                <w:color w:val="000000"/>
                <w:sz w:val="16"/>
                <w:lang w:val="fr-FR"/>
              </w:rPr>
              <w:t>partage:</w:t>
            </w:r>
            <w:proofErr w:type="gramEnd"/>
            <w:r w:rsidRPr="006575EF">
              <w:rPr>
                <w:rFonts w:ascii="Arial" w:hAnsi="Arial"/>
                <w:color w:val="000000"/>
                <w:sz w:val="16"/>
                <w:lang w:val="fr-FR"/>
              </w:rPr>
              <w:t xml:space="preserve"> n-octanol/eau</w:t>
            </w:r>
          </w:p>
        </w:tc>
        <w:tc>
          <w:tcPr>
            <w:tcW w:w="2268" w:type="dxa"/>
            <w:shd w:val="clear" w:color="auto" w:fill="FFFFFF"/>
          </w:tcPr>
          <w:p w14:paraId="6FB2BAEC"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6B9EA3E" w14:textId="77777777" w:rsidR="006A531F" w:rsidRDefault="006A531F">
            <w:pPr>
              <w:widowControl w:val="0"/>
              <w:autoSpaceDE w:val="0"/>
              <w:autoSpaceDN w:val="0"/>
              <w:adjustRightInd w:val="0"/>
            </w:pPr>
          </w:p>
        </w:tc>
      </w:tr>
      <w:tr w:rsidR="006A531F" w14:paraId="211850AD" w14:textId="77777777">
        <w:tblPrEx>
          <w:tblCellMar>
            <w:top w:w="0" w:type="dxa"/>
            <w:bottom w:w="0" w:type="dxa"/>
          </w:tblCellMar>
        </w:tblPrEx>
        <w:tc>
          <w:tcPr>
            <w:tcW w:w="3402" w:type="dxa"/>
            <w:shd w:val="clear" w:color="auto" w:fill="FFFFFF"/>
          </w:tcPr>
          <w:p w14:paraId="0B21907F" w14:textId="77777777" w:rsidR="006A531F" w:rsidRDefault="006A531F">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21B105C5"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F3721CC" w14:textId="6D5FFBE6" w:rsidR="006A531F" w:rsidRDefault="006A531F">
            <w:pPr>
              <w:widowControl w:val="0"/>
              <w:autoSpaceDE w:val="0"/>
              <w:autoSpaceDN w:val="0"/>
              <w:adjustRightInd w:val="0"/>
            </w:pPr>
            <w:r>
              <w:rPr>
                <w:rFonts w:ascii="Arial" w:hAnsi="Arial"/>
                <w:color w:val="000000"/>
                <w:sz w:val="16"/>
              </w:rPr>
              <w:t>Méthode:</w:t>
            </w:r>
            <w:r w:rsidR="00CE7ADF">
              <w:rPr>
                <w:rFonts w:ascii="Arial" w:hAnsi="Arial"/>
                <w:color w:val="000000"/>
                <w:sz w:val="16"/>
              </w:rPr>
              <w:t>Valeur calculée</w:t>
            </w:r>
          </w:p>
        </w:tc>
      </w:tr>
      <w:tr w:rsidR="006A531F" w14:paraId="73CB2E87" w14:textId="77777777">
        <w:tblPrEx>
          <w:tblCellMar>
            <w:top w:w="0" w:type="dxa"/>
            <w:bottom w:w="0" w:type="dxa"/>
          </w:tblCellMar>
        </w:tblPrEx>
        <w:tc>
          <w:tcPr>
            <w:tcW w:w="3402" w:type="dxa"/>
            <w:shd w:val="clear" w:color="auto" w:fill="FFFFFF"/>
          </w:tcPr>
          <w:p w14:paraId="3CDBADDA"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Densité et/ou densité relative</w:t>
            </w:r>
          </w:p>
        </w:tc>
        <w:tc>
          <w:tcPr>
            <w:tcW w:w="2268" w:type="dxa"/>
            <w:shd w:val="clear" w:color="auto" w:fill="FFFFFF"/>
          </w:tcPr>
          <w:p w14:paraId="52A95617" w14:textId="77777777" w:rsidR="006A531F" w:rsidRDefault="006A531F">
            <w:pPr>
              <w:widowControl w:val="0"/>
              <w:autoSpaceDE w:val="0"/>
              <w:autoSpaceDN w:val="0"/>
              <w:adjustRightInd w:val="0"/>
            </w:pPr>
            <w:r>
              <w:rPr>
                <w:rFonts w:ascii="Arial" w:hAnsi="Arial"/>
                <w:color w:val="000000"/>
                <w:sz w:val="16"/>
              </w:rPr>
              <w:t>1,115 kg/l</w:t>
            </w:r>
          </w:p>
        </w:tc>
        <w:tc>
          <w:tcPr>
            <w:tcW w:w="3402" w:type="dxa"/>
            <w:shd w:val="clear" w:color="auto" w:fill="FFFFFF"/>
          </w:tcPr>
          <w:p w14:paraId="45589EA6" w14:textId="77777777" w:rsidR="006A531F" w:rsidRDefault="006A531F">
            <w:pPr>
              <w:widowControl w:val="0"/>
              <w:autoSpaceDE w:val="0"/>
              <w:autoSpaceDN w:val="0"/>
              <w:adjustRightInd w:val="0"/>
            </w:pPr>
            <w:r>
              <w:rPr>
                <w:rFonts w:ascii="Arial" w:hAnsi="Arial"/>
                <w:color w:val="000000"/>
                <w:sz w:val="16"/>
              </w:rPr>
              <w:t>Méthode:OECD 109</w:t>
            </w:r>
          </w:p>
        </w:tc>
      </w:tr>
      <w:tr w:rsidR="006A531F" w14:paraId="4766CA89" w14:textId="77777777">
        <w:tblPrEx>
          <w:tblCellMar>
            <w:top w:w="0" w:type="dxa"/>
            <w:bottom w:w="0" w:type="dxa"/>
          </w:tblCellMar>
        </w:tblPrEx>
        <w:tc>
          <w:tcPr>
            <w:tcW w:w="3402" w:type="dxa"/>
            <w:shd w:val="clear" w:color="auto" w:fill="FFFFFF"/>
          </w:tcPr>
          <w:p w14:paraId="54C4E448" w14:textId="77777777" w:rsidR="006A531F" w:rsidRDefault="006A531F">
            <w:pPr>
              <w:widowControl w:val="0"/>
              <w:autoSpaceDE w:val="0"/>
              <w:autoSpaceDN w:val="0"/>
              <w:adjustRightInd w:val="0"/>
              <w:jc w:val="both"/>
            </w:pPr>
            <w:r>
              <w:t xml:space="preserve"> </w:t>
            </w:r>
          </w:p>
        </w:tc>
        <w:tc>
          <w:tcPr>
            <w:tcW w:w="2268" w:type="dxa"/>
            <w:shd w:val="clear" w:color="auto" w:fill="FFFFFF"/>
          </w:tcPr>
          <w:p w14:paraId="20768616" w14:textId="77777777" w:rsidR="006A531F" w:rsidRDefault="006A531F">
            <w:pPr>
              <w:widowControl w:val="0"/>
              <w:autoSpaceDE w:val="0"/>
              <w:autoSpaceDN w:val="0"/>
              <w:adjustRightInd w:val="0"/>
              <w:jc w:val="both"/>
            </w:pPr>
          </w:p>
        </w:tc>
        <w:tc>
          <w:tcPr>
            <w:tcW w:w="3402" w:type="dxa"/>
            <w:shd w:val="clear" w:color="auto" w:fill="FFFFFF"/>
          </w:tcPr>
          <w:p w14:paraId="7E02AAFE" w14:textId="77777777" w:rsidR="006A531F" w:rsidRDefault="006A531F">
            <w:pPr>
              <w:widowControl w:val="0"/>
              <w:autoSpaceDE w:val="0"/>
              <w:autoSpaceDN w:val="0"/>
              <w:adjustRightInd w:val="0"/>
            </w:pPr>
            <w:r>
              <w:rPr>
                <w:rFonts w:ascii="Arial" w:hAnsi="Arial"/>
                <w:color w:val="000000"/>
                <w:sz w:val="16"/>
              </w:rPr>
              <w:t>Température: 20 °C</w:t>
            </w:r>
          </w:p>
        </w:tc>
      </w:tr>
      <w:tr w:rsidR="006A531F" w14:paraId="0AE85D64" w14:textId="77777777">
        <w:tblPrEx>
          <w:tblCellMar>
            <w:top w:w="0" w:type="dxa"/>
            <w:bottom w:w="0" w:type="dxa"/>
          </w:tblCellMar>
        </w:tblPrEx>
        <w:tc>
          <w:tcPr>
            <w:tcW w:w="3402" w:type="dxa"/>
            <w:shd w:val="clear" w:color="auto" w:fill="FFFFFF"/>
          </w:tcPr>
          <w:p w14:paraId="4D74B1C6" w14:textId="77777777" w:rsidR="006A531F" w:rsidRDefault="006A531F">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10D4E820" w14:textId="77777777" w:rsidR="006A531F" w:rsidRDefault="006A531F">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2D9DC61" w14:textId="77777777" w:rsidR="006A531F" w:rsidRDefault="006A531F">
            <w:pPr>
              <w:widowControl w:val="0"/>
              <w:autoSpaceDE w:val="0"/>
              <w:autoSpaceDN w:val="0"/>
              <w:adjustRightInd w:val="0"/>
            </w:pPr>
          </w:p>
        </w:tc>
      </w:tr>
      <w:tr w:rsidR="006A531F" w14:paraId="3E4E9981" w14:textId="77777777">
        <w:tblPrEx>
          <w:tblCellMar>
            <w:top w:w="0" w:type="dxa"/>
            <w:bottom w:w="0" w:type="dxa"/>
          </w:tblCellMar>
        </w:tblPrEx>
        <w:tc>
          <w:tcPr>
            <w:tcW w:w="3402" w:type="dxa"/>
            <w:shd w:val="clear" w:color="auto" w:fill="FFFFFF"/>
          </w:tcPr>
          <w:p w14:paraId="0F538B3D" w14:textId="77777777" w:rsidR="006A531F" w:rsidRDefault="006A531F">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131168B2" w14:textId="77777777" w:rsidR="006A531F" w:rsidRDefault="006A531F">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1DEA3DB9" w14:textId="77777777" w:rsidR="006A531F" w:rsidRDefault="006A531F">
            <w:pPr>
              <w:widowControl w:val="0"/>
              <w:autoSpaceDE w:val="0"/>
              <w:autoSpaceDN w:val="0"/>
              <w:adjustRightInd w:val="0"/>
            </w:pPr>
          </w:p>
        </w:tc>
      </w:tr>
    </w:tbl>
    <w:p w14:paraId="6863C5A6"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2E17DA5C" w14:textId="77777777">
        <w:tblPrEx>
          <w:tblCellMar>
            <w:top w:w="0" w:type="dxa"/>
            <w:bottom w:w="0" w:type="dxa"/>
          </w:tblCellMar>
        </w:tblPrEx>
        <w:tc>
          <w:tcPr>
            <w:tcW w:w="11283" w:type="dxa"/>
            <w:shd w:val="clear" w:color="auto" w:fill="FFFFFF"/>
          </w:tcPr>
          <w:p w14:paraId="56A25EB3" w14:textId="77777777" w:rsidR="006A531F" w:rsidRDefault="006A531F">
            <w:pPr>
              <w:widowControl w:val="0"/>
              <w:autoSpaceDE w:val="0"/>
              <w:autoSpaceDN w:val="0"/>
              <w:adjustRightInd w:val="0"/>
            </w:pPr>
            <w:r>
              <w:t xml:space="preserve"> </w:t>
            </w:r>
            <w:r>
              <w:rPr>
                <w:rFonts w:ascii="Arial" w:hAnsi="Arial"/>
                <w:b/>
                <w:color w:val="000000"/>
                <w:sz w:val="16"/>
              </w:rPr>
              <w:t>9.2. Autres informations</w:t>
            </w:r>
          </w:p>
        </w:tc>
      </w:tr>
    </w:tbl>
    <w:p w14:paraId="6420D363"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582B1E36" w14:textId="77777777">
        <w:tblPrEx>
          <w:tblCellMar>
            <w:top w:w="0" w:type="dxa"/>
            <w:bottom w:w="0" w:type="dxa"/>
          </w:tblCellMar>
        </w:tblPrEx>
        <w:tc>
          <w:tcPr>
            <w:tcW w:w="11283" w:type="dxa"/>
            <w:shd w:val="clear" w:color="auto" w:fill="FFFFFF"/>
          </w:tcPr>
          <w:p w14:paraId="5A5A603E"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9.2.1. Informations concernant les classes de danger physique</w:t>
            </w:r>
          </w:p>
        </w:tc>
      </w:tr>
    </w:tbl>
    <w:p w14:paraId="0932E8D8" w14:textId="77777777" w:rsidR="006A531F" w:rsidRPr="006575EF" w:rsidRDefault="006A531F">
      <w:pPr>
        <w:widowControl w:val="0"/>
        <w:autoSpaceDE w:val="0"/>
        <w:autoSpaceDN w:val="0"/>
        <w:adjustRightInd w:val="0"/>
        <w:jc w:val="both"/>
        <w:rPr>
          <w:lang w:val="fr-FR"/>
        </w:rPr>
      </w:pPr>
    </w:p>
    <w:p w14:paraId="011B572D"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4B1687EE" w14:textId="77777777">
        <w:tblPrEx>
          <w:tblCellMar>
            <w:top w:w="0" w:type="dxa"/>
            <w:bottom w:w="0" w:type="dxa"/>
          </w:tblCellMar>
        </w:tblPrEx>
        <w:tc>
          <w:tcPr>
            <w:tcW w:w="11283" w:type="dxa"/>
            <w:shd w:val="clear" w:color="auto" w:fill="FFFFFF"/>
          </w:tcPr>
          <w:p w14:paraId="10EC0F60" w14:textId="653C74D4" w:rsidR="006A531F" w:rsidRDefault="006A531F">
            <w:pPr>
              <w:widowControl w:val="0"/>
              <w:autoSpaceDE w:val="0"/>
              <w:autoSpaceDN w:val="0"/>
              <w:adjustRightInd w:val="0"/>
            </w:pPr>
            <w:r w:rsidRPr="006575EF">
              <w:rPr>
                <w:lang w:val="fr-FR"/>
              </w:rPr>
              <w:t xml:space="preserve"> </w:t>
            </w:r>
            <w:r w:rsidR="00CE7ADF">
              <w:rPr>
                <w:rFonts w:ascii="Arial" w:hAnsi="Arial"/>
                <w:color w:val="000000"/>
                <w:sz w:val="16"/>
              </w:rPr>
              <w:t>Informations non disponibles</w:t>
            </w:r>
          </w:p>
        </w:tc>
      </w:tr>
    </w:tbl>
    <w:p w14:paraId="3A698154"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36AA34A9" w14:textId="77777777">
        <w:tblPrEx>
          <w:tblCellMar>
            <w:top w:w="0" w:type="dxa"/>
            <w:bottom w:w="0" w:type="dxa"/>
          </w:tblCellMar>
        </w:tblPrEx>
        <w:tc>
          <w:tcPr>
            <w:tcW w:w="11283" w:type="dxa"/>
            <w:shd w:val="clear" w:color="auto" w:fill="FFFFFF"/>
          </w:tcPr>
          <w:p w14:paraId="7C9336CC" w14:textId="77777777" w:rsidR="006A531F" w:rsidRDefault="006A531F">
            <w:pPr>
              <w:widowControl w:val="0"/>
              <w:autoSpaceDE w:val="0"/>
              <w:autoSpaceDN w:val="0"/>
              <w:adjustRightInd w:val="0"/>
            </w:pPr>
            <w:r>
              <w:t xml:space="preserve"> </w:t>
            </w:r>
            <w:r>
              <w:rPr>
                <w:rFonts w:ascii="Arial" w:hAnsi="Arial"/>
                <w:color w:val="000000"/>
                <w:sz w:val="16"/>
              </w:rPr>
              <w:t>9.2.2. Autres caractéristiques de sécurité</w:t>
            </w:r>
          </w:p>
        </w:tc>
      </w:tr>
    </w:tbl>
    <w:p w14:paraId="3AB2F74F"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6A531F" w14:paraId="08944EE2" w14:textId="77777777">
        <w:tblPrEx>
          <w:tblCellMar>
            <w:top w:w="0" w:type="dxa"/>
            <w:bottom w:w="0" w:type="dxa"/>
          </w:tblCellMar>
        </w:tblPrEx>
        <w:tc>
          <w:tcPr>
            <w:tcW w:w="3402" w:type="dxa"/>
            <w:shd w:val="clear" w:color="auto" w:fill="FFFFFF"/>
          </w:tcPr>
          <w:p w14:paraId="7EC66936" w14:textId="77777777" w:rsidR="006A531F" w:rsidRDefault="006A531F">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1CBF42D1" w14:textId="77777777" w:rsidR="006A531F" w:rsidRDefault="006A531F">
            <w:pPr>
              <w:widowControl w:val="0"/>
              <w:autoSpaceDE w:val="0"/>
              <w:autoSpaceDN w:val="0"/>
              <w:adjustRightInd w:val="0"/>
            </w:pPr>
            <w:r>
              <w:rPr>
                <w:rFonts w:ascii="Arial" w:hAnsi="Arial"/>
                <w:color w:val="000000"/>
                <w:sz w:val="16"/>
              </w:rPr>
              <w:t>99,54 %</w:t>
            </w:r>
          </w:p>
        </w:tc>
        <w:tc>
          <w:tcPr>
            <w:tcW w:w="3402" w:type="dxa"/>
            <w:shd w:val="clear" w:color="auto" w:fill="FFFFFF"/>
          </w:tcPr>
          <w:p w14:paraId="70730BB0" w14:textId="77777777" w:rsidR="006A531F" w:rsidRDefault="006A531F">
            <w:pPr>
              <w:widowControl w:val="0"/>
              <w:autoSpaceDE w:val="0"/>
              <w:autoSpaceDN w:val="0"/>
              <w:adjustRightInd w:val="0"/>
            </w:pPr>
          </w:p>
        </w:tc>
      </w:tr>
      <w:tr w:rsidR="006A531F" w14:paraId="127F886D" w14:textId="77777777">
        <w:tblPrEx>
          <w:tblCellMar>
            <w:top w:w="0" w:type="dxa"/>
            <w:bottom w:w="0" w:type="dxa"/>
          </w:tblCellMar>
        </w:tblPrEx>
        <w:tc>
          <w:tcPr>
            <w:tcW w:w="3402" w:type="dxa"/>
            <w:shd w:val="clear" w:color="auto" w:fill="FFFFFF"/>
          </w:tcPr>
          <w:p w14:paraId="3CA2F5F7" w14:textId="77777777" w:rsidR="006A531F" w:rsidRDefault="006A531F">
            <w:pPr>
              <w:widowControl w:val="0"/>
              <w:autoSpaceDE w:val="0"/>
              <w:autoSpaceDN w:val="0"/>
              <w:adjustRightInd w:val="0"/>
            </w:pPr>
            <w:r>
              <w:t xml:space="preserve"> </w:t>
            </w:r>
            <w:r>
              <w:rPr>
                <w:rFonts w:ascii="Arial" w:hAnsi="Arial"/>
                <w:color w:val="000000"/>
                <w:sz w:val="16"/>
              </w:rPr>
              <w:t>VOC (Directive 2010/75/UE)</w:t>
            </w:r>
          </w:p>
        </w:tc>
        <w:tc>
          <w:tcPr>
            <w:tcW w:w="2268" w:type="dxa"/>
            <w:shd w:val="clear" w:color="auto" w:fill="FFFFFF"/>
          </w:tcPr>
          <w:p w14:paraId="52C2D19B" w14:textId="77777777" w:rsidR="006A531F" w:rsidRDefault="006A531F">
            <w:pPr>
              <w:widowControl w:val="0"/>
              <w:autoSpaceDE w:val="0"/>
              <w:autoSpaceDN w:val="0"/>
              <w:adjustRightInd w:val="0"/>
            </w:pPr>
            <w:r>
              <w:rPr>
                <w:rFonts w:ascii="Arial" w:hAnsi="Arial"/>
                <w:color w:val="000000"/>
                <w:sz w:val="16"/>
              </w:rPr>
              <w:t>0,45 %    -    5,02</w:t>
            </w:r>
          </w:p>
        </w:tc>
        <w:tc>
          <w:tcPr>
            <w:tcW w:w="3402" w:type="dxa"/>
            <w:shd w:val="clear" w:color="auto" w:fill="FFFFFF"/>
          </w:tcPr>
          <w:p w14:paraId="16F00F16" w14:textId="77777777" w:rsidR="006A531F" w:rsidRDefault="006A531F">
            <w:pPr>
              <w:widowControl w:val="0"/>
              <w:autoSpaceDE w:val="0"/>
              <w:autoSpaceDN w:val="0"/>
              <w:adjustRightInd w:val="0"/>
            </w:pPr>
            <w:r>
              <w:rPr>
                <w:rFonts w:ascii="Arial" w:hAnsi="Arial"/>
                <w:color w:val="000000"/>
                <w:sz w:val="16"/>
              </w:rPr>
              <w:t>g/litre</w:t>
            </w:r>
          </w:p>
        </w:tc>
      </w:tr>
      <w:tr w:rsidR="006A531F" w14:paraId="628589C8" w14:textId="77777777">
        <w:tblPrEx>
          <w:tblCellMar>
            <w:top w:w="0" w:type="dxa"/>
            <w:bottom w:w="0" w:type="dxa"/>
          </w:tblCellMar>
        </w:tblPrEx>
        <w:tc>
          <w:tcPr>
            <w:tcW w:w="3402" w:type="dxa"/>
            <w:shd w:val="clear" w:color="auto" w:fill="FFFFFF"/>
          </w:tcPr>
          <w:p w14:paraId="41A17160" w14:textId="77777777" w:rsidR="006A531F" w:rsidRDefault="006A531F">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6987370E" w14:textId="77777777" w:rsidR="006A531F" w:rsidRDefault="006A531F">
            <w:pPr>
              <w:widowControl w:val="0"/>
              <w:autoSpaceDE w:val="0"/>
              <w:autoSpaceDN w:val="0"/>
              <w:adjustRightInd w:val="0"/>
            </w:pPr>
            <w:r>
              <w:rPr>
                <w:rFonts w:ascii="Arial" w:hAnsi="Arial"/>
                <w:color w:val="000000"/>
                <w:sz w:val="16"/>
              </w:rPr>
              <w:t>0,33 %    -    3,63</w:t>
            </w:r>
          </w:p>
        </w:tc>
        <w:tc>
          <w:tcPr>
            <w:tcW w:w="3402" w:type="dxa"/>
            <w:shd w:val="clear" w:color="auto" w:fill="FFFFFF"/>
          </w:tcPr>
          <w:p w14:paraId="0358035C" w14:textId="77777777" w:rsidR="006A531F" w:rsidRDefault="006A531F">
            <w:pPr>
              <w:widowControl w:val="0"/>
              <w:autoSpaceDE w:val="0"/>
              <w:autoSpaceDN w:val="0"/>
              <w:adjustRightInd w:val="0"/>
            </w:pPr>
            <w:r>
              <w:rPr>
                <w:rFonts w:ascii="Arial" w:hAnsi="Arial"/>
                <w:color w:val="000000"/>
                <w:sz w:val="16"/>
              </w:rPr>
              <w:t>g/litre</w:t>
            </w:r>
          </w:p>
        </w:tc>
      </w:tr>
    </w:tbl>
    <w:p w14:paraId="3803A1B0"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0FA883B9" w14:textId="77777777">
        <w:tblPrEx>
          <w:tblCellMar>
            <w:top w:w="0" w:type="dxa"/>
            <w:bottom w:w="0" w:type="dxa"/>
          </w:tblCellMar>
        </w:tblPrEx>
        <w:tc>
          <w:tcPr>
            <w:tcW w:w="11283" w:type="dxa"/>
            <w:shd w:val="clear" w:color="auto" w:fill="A8FFFF"/>
          </w:tcPr>
          <w:p w14:paraId="7E5EA337" w14:textId="77777777" w:rsidR="006A531F" w:rsidRDefault="006A531F">
            <w:pPr>
              <w:widowControl w:val="0"/>
              <w:autoSpaceDE w:val="0"/>
              <w:autoSpaceDN w:val="0"/>
              <w:adjustRightInd w:val="0"/>
            </w:pPr>
            <w:r>
              <w:t xml:space="preserve"> </w:t>
            </w:r>
            <w:r>
              <w:rPr>
                <w:rFonts w:ascii="Arial" w:hAnsi="Arial"/>
                <w:b/>
                <w:color w:val="000000"/>
                <w:sz w:val="22"/>
              </w:rPr>
              <w:t>RUBRIQUE 10. Stabilité et réactivité</w:t>
            </w:r>
          </w:p>
        </w:tc>
      </w:tr>
    </w:tbl>
    <w:p w14:paraId="4ED204BB" w14:textId="77777777" w:rsidR="006A531F" w:rsidRDefault="006A531F">
      <w:pPr>
        <w:widowControl w:val="0"/>
        <w:autoSpaceDE w:val="0"/>
        <w:autoSpaceDN w:val="0"/>
        <w:adjustRightInd w:val="0"/>
        <w:jc w:val="both"/>
      </w:pPr>
    </w:p>
    <w:p w14:paraId="6A0C606F"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77DC6EBE" w14:textId="77777777" w:rsidR="006A531F" w:rsidRDefault="006A531F">
      <w:pPr>
        <w:widowControl w:val="0"/>
        <w:autoSpaceDE w:val="0"/>
        <w:autoSpaceDN w:val="0"/>
        <w:adjustRightInd w:val="0"/>
        <w:jc w:val="both"/>
      </w:pPr>
    </w:p>
    <w:p w14:paraId="5E9168D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 danger particulier de réaction avec d'autres substances dans les conditions normales d'utilisation.</w:t>
      </w:r>
    </w:p>
    <w:p w14:paraId="0B7080E3" w14:textId="77777777" w:rsidR="006A531F" w:rsidRPr="006575EF" w:rsidRDefault="006A531F">
      <w:pPr>
        <w:widowControl w:val="0"/>
        <w:autoSpaceDE w:val="0"/>
        <w:autoSpaceDN w:val="0"/>
        <w:adjustRightInd w:val="0"/>
        <w:jc w:val="both"/>
        <w:rPr>
          <w:lang w:val="fr-FR"/>
        </w:rPr>
      </w:pPr>
    </w:p>
    <w:p w14:paraId="760D4A72"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10.2. Stabilité chimique</w:t>
      </w:r>
    </w:p>
    <w:p w14:paraId="76EDEA47" w14:textId="77777777" w:rsidR="006A531F" w:rsidRPr="006575EF" w:rsidRDefault="006A531F">
      <w:pPr>
        <w:widowControl w:val="0"/>
        <w:autoSpaceDE w:val="0"/>
        <w:autoSpaceDN w:val="0"/>
        <w:adjustRightInd w:val="0"/>
        <w:jc w:val="both"/>
        <w:rPr>
          <w:lang w:val="fr-FR"/>
        </w:rPr>
      </w:pPr>
    </w:p>
    <w:p w14:paraId="2041912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 produit est stable dans les conditions normales d'utilisation et de stockage.</w:t>
      </w:r>
    </w:p>
    <w:p w14:paraId="0E6ADD57" w14:textId="77777777" w:rsidR="006A531F" w:rsidRPr="006575EF" w:rsidRDefault="006A531F">
      <w:pPr>
        <w:widowControl w:val="0"/>
        <w:autoSpaceDE w:val="0"/>
        <w:autoSpaceDN w:val="0"/>
        <w:adjustRightInd w:val="0"/>
        <w:jc w:val="both"/>
        <w:rPr>
          <w:lang w:val="fr-FR"/>
        </w:rPr>
      </w:pPr>
    </w:p>
    <w:p w14:paraId="34BA075B"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10.3. Possibilité de réactions dangereuses</w:t>
      </w:r>
    </w:p>
    <w:p w14:paraId="5FB9031A" w14:textId="77777777" w:rsidR="006A531F" w:rsidRPr="006575EF" w:rsidRDefault="006A531F">
      <w:pPr>
        <w:widowControl w:val="0"/>
        <w:autoSpaceDE w:val="0"/>
        <w:autoSpaceDN w:val="0"/>
        <w:adjustRightInd w:val="0"/>
        <w:jc w:val="both"/>
        <w:rPr>
          <w:lang w:val="fr-FR"/>
        </w:rPr>
      </w:pPr>
    </w:p>
    <w:p w14:paraId="57B8DC8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Dans des conditions d'utilisation et de stockage normales, aucune réaction dangereuse n'est prévisible.</w:t>
      </w:r>
    </w:p>
    <w:p w14:paraId="69F01575" w14:textId="77777777" w:rsidR="006A531F" w:rsidRPr="006575EF" w:rsidRDefault="006A531F">
      <w:pPr>
        <w:widowControl w:val="0"/>
        <w:autoSpaceDE w:val="0"/>
        <w:autoSpaceDN w:val="0"/>
        <w:adjustRightInd w:val="0"/>
        <w:jc w:val="both"/>
        <w:rPr>
          <w:lang w:val="fr-FR"/>
        </w:rPr>
      </w:pPr>
    </w:p>
    <w:p w14:paraId="3A74061E"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10.4. Conditions à éviter</w:t>
      </w:r>
    </w:p>
    <w:p w14:paraId="101B73DC" w14:textId="77777777" w:rsidR="006A531F" w:rsidRPr="006575EF" w:rsidRDefault="006A531F">
      <w:pPr>
        <w:widowControl w:val="0"/>
        <w:autoSpaceDE w:val="0"/>
        <w:autoSpaceDN w:val="0"/>
        <w:adjustRightInd w:val="0"/>
        <w:jc w:val="both"/>
        <w:rPr>
          <w:lang w:val="fr-FR"/>
        </w:rPr>
      </w:pPr>
    </w:p>
    <w:p w14:paraId="083872E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 en particulier. Respecter néanmoins les précautions d'usage applicables aux produits chimiques.</w:t>
      </w:r>
    </w:p>
    <w:p w14:paraId="789DA3D1" w14:textId="77777777" w:rsidR="006A531F" w:rsidRPr="006575EF" w:rsidRDefault="006A531F">
      <w:pPr>
        <w:widowControl w:val="0"/>
        <w:autoSpaceDE w:val="0"/>
        <w:autoSpaceDN w:val="0"/>
        <w:adjustRightInd w:val="0"/>
        <w:jc w:val="both"/>
        <w:rPr>
          <w:lang w:val="fr-FR"/>
        </w:rPr>
      </w:pPr>
    </w:p>
    <w:p w14:paraId="52A29232"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10.5. Matières incompatibles</w:t>
      </w:r>
    </w:p>
    <w:p w14:paraId="41CF5903" w14:textId="77777777" w:rsidR="006A531F" w:rsidRPr="006575EF" w:rsidRDefault="006A531F">
      <w:pPr>
        <w:widowControl w:val="0"/>
        <w:autoSpaceDE w:val="0"/>
        <w:autoSpaceDN w:val="0"/>
        <w:adjustRightInd w:val="0"/>
        <w:jc w:val="both"/>
        <w:rPr>
          <w:lang w:val="fr-FR"/>
        </w:rPr>
      </w:pPr>
    </w:p>
    <w:p w14:paraId="4A96A18E" w14:textId="44AA14F4"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0FC099C8" w14:textId="77777777" w:rsidR="006A531F" w:rsidRPr="006575EF" w:rsidRDefault="006A531F">
      <w:pPr>
        <w:widowControl w:val="0"/>
        <w:autoSpaceDE w:val="0"/>
        <w:autoSpaceDN w:val="0"/>
        <w:adjustRightInd w:val="0"/>
        <w:jc w:val="both"/>
        <w:rPr>
          <w:lang w:val="fr-FR"/>
        </w:rPr>
      </w:pPr>
    </w:p>
    <w:p w14:paraId="6AD85549"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10.6. Produits de décomposition dangereux</w:t>
      </w:r>
    </w:p>
    <w:p w14:paraId="084CC43D" w14:textId="77777777" w:rsidR="006A531F" w:rsidRPr="006575EF" w:rsidRDefault="006A531F">
      <w:pPr>
        <w:widowControl w:val="0"/>
        <w:autoSpaceDE w:val="0"/>
        <w:autoSpaceDN w:val="0"/>
        <w:adjustRightInd w:val="0"/>
        <w:jc w:val="both"/>
        <w:rPr>
          <w:lang w:val="fr-FR"/>
        </w:rPr>
      </w:pPr>
    </w:p>
    <w:p w14:paraId="04110F3D" w14:textId="38C32EDB"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1D8237AE" w14:textId="77777777" w:rsidR="006A531F" w:rsidRPr="006575EF" w:rsidRDefault="006A531F">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6A531F" w14:paraId="19F5C57D" w14:textId="77777777" w:rsidTr="00CE7ADF">
        <w:tblPrEx>
          <w:tblCellMar>
            <w:top w:w="0" w:type="dxa"/>
            <w:bottom w:w="0" w:type="dxa"/>
          </w:tblCellMar>
        </w:tblPrEx>
        <w:tc>
          <w:tcPr>
            <w:tcW w:w="11283" w:type="dxa"/>
            <w:shd w:val="clear" w:color="auto" w:fill="A8FFFF"/>
          </w:tcPr>
          <w:p w14:paraId="1541D785"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22"/>
              </w:rPr>
              <w:t>RUBRIQUE 11. Informations toxicologiques</w:t>
            </w:r>
          </w:p>
        </w:tc>
      </w:tr>
    </w:tbl>
    <w:p w14:paraId="04A5FA6C" w14:textId="77777777" w:rsidR="006A531F" w:rsidRDefault="006A531F">
      <w:pPr>
        <w:widowControl w:val="0"/>
        <w:autoSpaceDE w:val="0"/>
        <w:autoSpaceDN w:val="0"/>
        <w:adjustRightInd w:val="0"/>
        <w:jc w:val="both"/>
      </w:pPr>
    </w:p>
    <w:p w14:paraId="6E84A29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En l`absence de données toxicologiques expérimentales sur le produit, les éventuels dangers du produit pour la santé ont été évalués sur la base des propriétés des substances contenues, selon les critères prévus par la norme de référence pour la classification.</w:t>
      </w:r>
    </w:p>
    <w:p w14:paraId="715DDB1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Tenir compte par conséquent de la concentration des substances dangereuses éventuellement indiquées à la section 3, pour évaluer les effets toxicologiques induits par l`exposition au produit.</w:t>
      </w:r>
    </w:p>
    <w:p w14:paraId="38AAB43C" w14:textId="77777777" w:rsidR="006A531F" w:rsidRPr="006575EF" w:rsidRDefault="006A531F">
      <w:pPr>
        <w:widowControl w:val="0"/>
        <w:autoSpaceDE w:val="0"/>
        <w:autoSpaceDN w:val="0"/>
        <w:adjustRightInd w:val="0"/>
        <w:jc w:val="both"/>
        <w:rPr>
          <w:lang w:val="fr-FR"/>
        </w:rPr>
      </w:pPr>
    </w:p>
    <w:p w14:paraId="07D1222A"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11.1. Informations sur les classes de danger telles que définies dans le Règlement (CE) no 1272/2008</w:t>
      </w:r>
    </w:p>
    <w:p w14:paraId="7D1859DB" w14:textId="77777777" w:rsidR="006A531F" w:rsidRPr="006575EF" w:rsidRDefault="006A531F">
      <w:pPr>
        <w:widowControl w:val="0"/>
        <w:autoSpaceDE w:val="0"/>
        <w:autoSpaceDN w:val="0"/>
        <w:adjustRightInd w:val="0"/>
        <w:jc w:val="both"/>
        <w:rPr>
          <w:lang w:val="fr-FR"/>
        </w:rPr>
      </w:pPr>
    </w:p>
    <w:p w14:paraId="2A3C1408"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Métabolisme, cinétique, mécanisme d'action et autres informations</w:t>
      </w:r>
    </w:p>
    <w:p w14:paraId="5DD938EB" w14:textId="77777777" w:rsidR="006A531F" w:rsidRPr="006575EF" w:rsidRDefault="006A531F">
      <w:pPr>
        <w:widowControl w:val="0"/>
        <w:autoSpaceDE w:val="0"/>
        <w:autoSpaceDN w:val="0"/>
        <w:adjustRightInd w:val="0"/>
        <w:jc w:val="both"/>
        <w:rPr>
          <w:lang w:val="fr-FR"/>
        </w:rPr>
      </w:pPr>
    </w:p>
    <w:p w14:paraId="71696A2E" w14:textId="3CE5E7C3"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099EB6E6" w14:textId="77777777" w:rsidR="00CE7ADF" w:rsidRDefault="00CE7ADF">
      <w:pPr>
        <w:widowControl w:val="0"/>
        <w:autoSpaceDE w:val="0"/>
        <w:autoSpaceDN w:val="0"/>
        <w:adjustRightInd w:val="0"/>
        <w:jc w:val="both"/>
        <w:rPr>
          <w:rFonts w:ascii="Arial" w:hAnsi="Arial"/>
          <w:color w:val="000000"/>
          <w:sz w:val="16"/>
          <w:u w:val="single"/>
          <w:lang w:val="fr-FR"/>
        </w:rPr>
      </w:pPr>
    </w:p>
    <w:p w14:paraId="5B2266ED" w14:textId="105E3833"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lastRenderedPageBreak/>
        <w:t>Informations sur les voies d'exposition probables</w:t>
      </w:r>
    </w:p>
    <w:p w14:paraId="51D36C3C" w14:textId="77777777" w:rsidR="006A531F" w:rsidRPr="006575EF" w:rsidRDefault="006A531F">
      <w:pPr>
        <w:widowControl w:val="0"/>
        <w:autoSpaceDE w:val="0"/>
        <w:autoSpaceDN w:val="0"/>
        <w:adjustRightInd w:val="0"/>
        <w:jc w:val="both"/>
        <w:rPr>
          <w:lang w:val="fr-FR"/>
        </w:rPr>
      </w:pPr>
    </w:p>
    <w:p w14:paraId="36EC2758" w14:textId="1EEEF974"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1CAE23E0" w14:textId="77777777" w:rsidR="006A531F" w:rsidRPr="006575EF" w:rsidRDefault="006A531F">
      <w:pPr>
        <w:widowControl w:val="0"/>
        <w:autoSpaceDE w:val="0"/>
        <w:autoSpaceDN w:val="0"/>
        <w:adjustRightInd w:val="0"/>
        <w:jc w:val="both"/>
        <w:rPr>
          <w:lang w:val="fr-FR"/>
        </w:rPr>
      </w:pPr>
    </w:p>
    <w:p w14:paraId="5FA31819"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Effets différés et immédiats, et effets chroniques d'une exposition de courte et de longue durée</w:t>
      </w:r>
    </w:p>
    <w:p w14:paraId="0EE05B1D" w14:textId="77777777" w:rsidR="006A531F" w:rsidRPr="006575EF" w:rsidRDefault="006A531F">
      <w:pPr>
        <w:widowControl w:val="0"/>
        <w:autoSpaceDE w:val="0"/>
        <w:autoSpaceDN w:val="0"/>
        <w:adjustRightInd w:val="0"/>
        <w:jc w:val="both"/>
        <w:rPr>
          <w:lang w:val="fr-FR"/>
        </w:rPr>
      </w:pPr>
    </w:p>
    <w:p w14:paraId="50142DD1" w14:textId="6ABDA009"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312E934D" w14:textId="77777777" w:rsidR="006A531F" w:rsidRPr="006575EF" w:rsidRDefault="006A531F">
      <w:pPr>
        <w:widowControl w:val="0"/>
        <w:autoSpaceDE w:val="0"/>
        <w:autoSpaceDN w:val="0"/>
        <w:adjustRightInd w:val="0"/>
        <w:jc w:val="both"/>
        <w:rPr>
          <w:lang w:val="fr-FR"/>
        </w:rPr>
      </w:pPr>
    </w:p>
    <w:p w14:paraId="62D5CBC9"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Effets interactifs</w:t>
      </w:r>
    </w:p>
    <w:p w14:paraId="3EF7BD8E" w14:textId="77777777" w:rsidR="006A531F" w:rsidRPr="006575EF" w:rsidRDefault="006A531F">
      <w:pPr>
        <w:widowControl w:val="0"/>
        <w:autoSpaceDE w:val="0"/>
        <w:autoSpaceDN w:val="0"/>
        <w:adjustRightInd w:val="0"/>
        <w:jc w:val="both"/>
        <w:rPr>
          <w:lang w:val="fr-FR"/>
        </w:rPr>
      </w:pPr>
    </w:p>
    <w:p w14:paraId="412FBAC4" w14:textId="398BE24F"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5F1CC44C" w14:textId="77777777" w:rsidR="006A531F" w:rsidRPr="006575EF" w:rsidRDefault="006A531F">
      <w:pPr>
        <w:widowControl w:val="0"/>
        <w:autoSpaceDE w:val="0"/>
        <w:autoSpaceDN w:val="0"/>
        <w:adjustRightInd w:val="0"/>
        <w:jc w:val="both"/>
        <w:rPr>
          <w:lang w:val="fr-FR"/>
        </w:rPr>
      </w:pPr>
    </w:p>
    <w:p w14:paraId="6DA3824E" w14:textId="77777777" w:rsidR="006A531F" w:rsidRDefault="006A531F">
      <w:pPr>
        <w:widowControl w:val="0"/>
        <w:autoSpaceDE w:val="0"/>
        <w:autoSpaceDN w:val="0"/>
        <w:adjustRightInd w:val="0"/>
        <w:jc w:val="both"/>
      </w:pPr>
      <w:r>
        <w:rPr>
          <w:rFonts w:ascii="Arial" w:hAnsi="Arial"/>
          <w:color w:val="000000"/>
          <w:sz w:val="16"/>
          <w:u w:val="single"/>
        </w:rPr>
        <w:t>TOXICITÉ AIGUË</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531F" w:rsidRPr="006575EF" w14:paraId="76DEA856" w14:textId="77777777">
        <w:tblPrEx>
          <w:tblCellMar>
            <w:top w:w="0" w:type="dxa"/>
            <w:bottom w:w="0" w:type="dxa"/>
          </w:tblCellMar>
        </w:tblPrEx>
        <w:tc>
          <w:tcPr>
            <w:tcW w:w="4536" w:type="dxa"/>
            <w:shd w:val="clear" w:color="auto" w:fill="FFFFFF"/>
          </w:tcPr>
          <w:p w14:paraId="34CADD5A" w14:textId="77777777" w:rsidR="006A531F" w:rsidRDefault="006A531F">
            <w:pPr>
              <w:widowControl w:val="0"/>
              <w:autoSpaceDE w:val="0"/>
              <w:autoSpaceDN w:val="0"/>
              <w:adjustRightInd w:val="0"/>
            </w:pPr>
            <w:r>
              <w:t xml:space="preserve"> </w:t>
            </w:r>
            <w:r>
              <w:rPr>
                <w:rFonts w:ascii="Arial" w:hAnsi="Arial"/>
                <w:color w:val="000000"/>
                <w:sz w:val="16"/>
              </w:rPr>
              <w:t>ETA (Inhalation) du mélange:</w:t>
            </w:r>
          </w:p>
        </w:tc>
        <w:tc>
          <w:tcPr>
            <w:tcW w:w="5670" w:type="dxa"/>
            <w:shd w:val="clear" w:color="auto" w:fill="FFFFFF"/>
          </w:tcPr>
          <w:p w14:paraId="659A98A4"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Non classé (aucun composant important)</w:t>
            </w:r>
          </w:p>
        </w:tc>
      </w:tr>
      <w:tr w:rsidR="006A531F" w:rsidRPr="006575EF" w14:paraId="75962677" w14:textId="77777777">
        <w:tblPrEx>
          <w:tblCellMar>
            <w:top w:w="0" w:type="dxa"/>
            <w:bottom w:w="0" w:type="dxa"/>
          </w:tblCellMar>
        </w:tblPrEx>
        <w:tc>
          <w:tcPr>
            <w:tcW w:w="4536" w:type="dxa"/>
            <w:shd w:val="clear" w:color="auto" w:fill="FFFFFF"/>
          </w:tcPr>
          <w:p w14:paraId="56ECE680"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ETA (Oral) du mélange:</w:t>
            </w:r>
          </w:p>
        </w:tc>
        <w:tc>
          <w:tcPr>
            <w:tcW w:w="5670" w:type="dxa"/>
            <w:shd w:val="clear" w:color="auto" w:fill="FFFFFF"/>
          </w:tcPr>
          <w:p w14:paraId="59538EB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Non classé (aucun composant important)</w:t>
            </w:r>
          </w:p>
        </w:tc>
      </w:tr>
      <w:tr w:rsidR="006A531F" w:rsidRPr="006575EF" w14:paraId="295C1CF6" w14:textId="77777777">
        <w:tblPrEx>
          <w:tblCellMar>
            <w:top w:w="0" w:type="dxa"/>
            <w:bottom w:w="0" w:type="dxa"/>
          </w:tblCellMar>
        </w:tblPrEx>
        <w:tc>
          <w:tcPr>
            <w:tcW w:w="4536" w:type="dxa"/>
            <w:shd w:val="clear" w:color="auto" w:fill="FFFFFF"/>
          </w:tcPr>
          <w:p w14:paraId="1C4EA156"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ETA (Dermal) du mélange:</w:t>
            </w:r>
          </w:p>
        </w:tc>
        <w:tc>
          <w:tcPr>
            <w:tcW w:w="5670" w:type="dxa"/>
            <w:shd w:val="clear" w:color="auto" w:fill="FFFFFF"/>
          </w:tcPr>
          <w:p w14:paraId="0F902EB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Non classé (aucun composant important)</w:t>
            </w:r>
          </w:p>
        </w:tc>
      </w:tr>
    </w:tbl>
    <w:p w14:paraId="4DCFC8FB" w14:textId="77777777" w:rsidR="006A531F" w:rsidRPr="006575EF" w:rsidRDefault="006A531F">
      <w:pPr>
        <w:widowControl w:val="0"/>
        <w:autoSpaceDE w:val="0"/>
        <w:autoSpaceDN w:val="0"/>
        <w:adjustRightInd w:val="0"/>
        <w:jc w:val="both"/>
        <w:rPr>
          <w:lang w:val="fr-FR"/>
        </w:rPr>
      </w:pPr>
    </w:p>
    <w:p w14:paraId="375E2731"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2,2'-[(1-methylethylidene)bis(4,1-phenyleneoxymethylene)]bisoxirane</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531F" w14:paraId="34B0ACD2" w14:textId="77777777">
        <w:tblPrEx>
          <w:tblCellMar>
            <w:top w:w="0" w:type="dxa"/>
            <w:bottom w:w="0" w:type="dxa"/>
          </w:tblCellMar>
        </w:tblPrEx>
        <w:tc>
          <w:tcPr>
            <w:tcW w:w="4536" w:type="dxa"/>
            <w:shd w:val="clear" w:color="auto" w:fill="FFFFFF"/>
          </w:tcPr>
          <w:p w14:paraId="32124CC2" w14:textId="77777777" w:rsidR="006A531F" w:rsidRDefault="006A531F">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3176CAC" w14:textId="06231F90" w:rsidR="006A531F" w:rsidRDefault="006A531F">
            <w:pPr>
              <w:widowControl w:val="0"/>
              <w:autoSpaceDE w:val="0"/>
              <w:autoSpaceDN w:val="0"/>
              <w:adjustRightInd w:val="0"/>
            </w:pPr>
            <w:r>
              <w:rPr>
                <w:rFonts w:ascii="Arial" w:hAnsi="Arial"/>
                <w:color w:val="000000"/>
                <w:sz w:val="16"/>
              </w:rPr>
              <w:t xml:space="preserve">&gt; 23000 mg/kg </w:t>
            </w:r>
            <w:r w:rsidR="00CE7ADF">
              <w:rPr>
                <w:rFonts w:ascii="Arial" w:hAnsi="Arial"/>
                <w:color w:val="000000"/>
                <w:sz w:val="16"/>
              </w:rPr>
              <w:t>LAPIN</w:t>
            </w:r>
          </w:p>
        </w:tc>
      </w:tr>
      <w:tr w:rsidR="006A531F" w14:paraId="5E9F391D" w14:textId="77777777">
        <w:tblPrEx>
          <w:tblCellMar>
            <w:top w:w="0" w:type="dxa"/>
            <w:bottom w:w="0" w:type="dxa"/>
          </w:tblCellMar>
        </w:tblPrEx>
        <w:tc>
          <w:tcPr>
            <w:tcW w:w="4536" w:type="dxa"/>
            <w:shd w:val="clear" w:color="auto" w:fill="FFFFFF"/>
          </w:tcPr>
          <w:p w14:paraId="78E2BFD1" w14:textId="77777777" w:rsidR="006A531F" w:rsidRDefault="006A531F">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DE5A95E" w14:textId="3A62F3EB" w:rsidR="006A531F" w:rsidRDefault="006A531F">
            <w:pPr>
              <w:widowControl w:val="0"/>
              <w:autoSpaceDE w:val="0"/>
              <w:autoSpaceDN w:val="0"/>
              <w:adjustRightInd w:val="0"/>
            </w:pPr>
            <w:r>
              <w:rPr>
                <w:rFonts w:ascii="Arial" w:hAnsi="Arial"/>
                <w:color w:val="000000"/>
                <w:sz w:val="16"/>
              </w:rPr>
              <w:t xml:space="preserve">&gt; 15000 mg/kg </w:t>
            </w:r>
            <w:r w:rsidR="00CE7ADF">
              <w:rPr>
                <w:rFonts w:ascii="Arial" w:hAnsi="Arial"/>
                <w:color w:val="000000"/>
                <w:sz w:val="16"/>
              </w:rPr>
              <w:t>RAT</w:t>
            </w:r>
          </w:p>
        </w:tc>
      </w:tr>
    </w:tbl>
    <w:p w14:paraId="1D5EEFB2" w14:textId="77777777" w:rsidR="006A531F" w:rsidRDefault="006A531F">
      <w:pPr>
        <w:widowControl w:val="0"/>
        <w:autoSpaceDE w:val="0"/>
        <w:autoSpaceDN w:val="0"/>
        <w:adjustRightInd w:val="0"/>
        <w:jc w:val="both"/>
      </w:pPr>
    </w:p>
    <w:p w14:paraId="5E1E3131" w14:textId="116F74CC" w:rsidR="006A531F" w:rsidRDefault="00CE7ADF">
      <w:pPr>
        <w:widowControl w:val="0"/>
        <w:autoSpaceDE w:val="0"/>
        <w:autoSpaceDN w:val="0"/>
        <w:adjustRightInd w:val="0"/>
        <w:jc w:val="both"/>
        <w:rPr>
          <w:rFonts w:ascii="Arial" w:hAnsi="Arial"/>
          <w:color w:val="000000"/>
          <w:sz w:val="16"/>
        </w:rPr>
      </w:pPr>
      <w:r>
        <w:rPr>
          <w:rFonts w:ascii="Arial" w:hAnsi="Arial"/>
          <w:color w:val="000000"/>
          <w:sz w:val="16"/>
        </w:rPr>
        <w:t>HEXANE, 1,6-BIS(2,3-EPOXYPROPOXY)-</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531F" w14:paraId="45A43608" w14:textId="77777777">
        <w:tblPrEx>
          <w:tblCellMar>
            <w:top w:w="0" w:type="dxa"/>
            <w:bottom w:w="0" w:type="dxa"/>
          </w:tblCellMar>
        </w:tblPrEx>
        <w:tc>
          <w:tcPr>
            <w:tcW w:w="4536" w:type="dxa"/>
            <w:shd w:val="clear" w:color="auto" w:fill="FFFFFF"/>
          </w:tcPr>
          <w:p w14:paraId="4752011D" w14:textId="77777777" w:rsidR="006A531F" w:rsidRDefault="006A531F">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00186FC" w14:textId="4D0125A1" w:rsidR="006A531F" w:rsidRDefault="006A531F">
            <w:pPr>
              <w:widowControl w:val="0"/>
              <w:autoSpaceDE w:val="0"/>
              <w:autoSpaceDN w:val="0"/>
              <w:adjustRightInd w:val="0"/>
            </w:pPr>
            <w:r>
              <w:rPr>
                <w:rFonts w:ascii="Arial" w:hAnsi="Arial"/>
                <w:color w:val="000000"/>
                <w:sz w:val="16"/>
              </w:rPr>
              <w:t xml:space="preserve">&gt; 3928 mg/kg </w:t>
            </w:r>
            <w:r w:rsidR="00CE7ADF">
              <w:rPr>
                <w:rFonts w:ascii="Arial" w:hAnsi="Arial"/>
                <w:color w:val="000000"/>
                <w:sz w:val="16"/>
              </w:rPr>
              <w:t>Rat</w:t>
            </w:r>
          </w:p>
        </w:tc>
      </w:tr>
    </w:tbl>
    <w:p w14:paraId="47B9AB7F" w14:textId="77777777" w:rsidR="006A531F" w:rsidRDefault="006A531F">
      <w:pPr>
        <w:widowControl w:val="0"/>
        <w:autoSpaceDE w:val="0"/>
        <w:autoSpaceDN w:val="0"/>
        <w:adjustRightInd w:val="0"/>
        <w:jc w:val="both"/>
      </w:pPr>
    </w:p>
    <w:p w14:paraId="38F4F1C4"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FTALOCIANINA DI RAME POLICLORURATA</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531F" w14:paraId="4443F752" w14:textId="77777777">
        <w:tblPrEx>
          <w:tblCellMar>
            <w:top w:w="0" w:type="dxa"/>
            <w:bottom w:w="0" w:type="dxa"/>
          </w:tblCellMar>
        </w:tblPrEx>
        <w:tc>
          <w:tcPr>
            <w:tcW w:w="4536" w:type="dxa"/>
            <w:shd w:val="clear" w:color="auto" w:fill="FFFFFF"/>
          </w:tcPr>
          <w:p w14:paraId="27EBC2BF" w14:textId="77777777" w:rsidR="006A531F" w:rsidRDefault="006A531F">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A9AEB5C" w14:textId="5EDB2724" w:rsidR="006A531F" w:rsidRDefault="006A531F">
            <w:pPr>
              <w:widowControl w:val="0"/>
              <w:autoSpaceDE w:val="0"/>
              <w:autoSpaceDN w:val="0"/>
              <w:adjustRightInd w:val="0"/>
            </w:pPr>
            <w:r>
              <w:rPr>
                <w:rFonts w:ascii="Arial" w:hAnsi="Arial"/>
                <w:color w:val="000000"/>
                <w:sz w:val="16"/>
              </w:rPr>
              <w:t xml:space="preserve">&gt; 2000 mg/kg </w:t>
            </w:r>
            <w:r w:rsidR="00CE7ADF">
              <w:rPr>
                <w:rFonts w:ascii="Arial" w:hAnsi="Arial"/>
                <w:color w:val="000000"/>
                <w:sz w:val="16"/>
              </w:rPr>
              <w:t>RAT</w:t>
            </w:r>
          </w:p>
        </w:tc>
      </w:tr>
    </w:tbl>
    <w:p w14:paraId="7E73E8E4" w14:textId="77777777" w:rsidR="006A531F" w:rsidRDefault="006A531F">
      <w:pPr>
        <w:widowControl w:val="0"/>
        <w:autoSpaceDE w:val="0"/>
        <w:autoSpaceDN w:val="0"/>
        <w:adjustRightInd w:val="0"/>
        <w:jc w:val="both"/>
      </w:pPr>
    </w:p>
    <w:p w14:paraId="3FBA6671"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ANHYDRIDE MALÉIQUE</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6A531F" w14:paraId="327982BC" w14:textId="77777777">
        <w:tblPrEx>
          <w:tblCellMar>
            <w:top w:w="0" w:type="dxa"/>
            <w:bottom w:w="0" w:type="dxa"/>
          </w:tblCellMar>
        </w:tblPrEx>
        <w:tc>
          <w:tcPr>
            <w:tcW w:w="4536" w:type="dxa"/>
            <w:shd w:val="clear" w:color="auto" w:fill="FFFFFF"/>
          </w:tcPr>
          <w:p w14:paraId="6CF8E161" w14:textId="77777777" w:rsidR="006A531F" w:rsidRDefault="006A531F">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22EB2865" w14:textId="77777777" w:rsidR="006A531F" w:rsidRDefault="006A531F">
            <w:pPr>
              <w:widowControl w:val="0"/>
              <w:autoSpaceDE w:val="0"/>
              <w:autoSpaceDN w:val="0"/>
              <w:adjustRightInd w:val="0"/>
            </w:pPr>
            <w:r>
              <w:rPr>
                <w:rFonts w:ascii="Arial" w:hAnsi="Arial"/>
                <w:color w:val="000000"/>
                <w:sz w:val="16"/>
              </w:rPr>
              <w:t>610 mg/kg Rat</w:t>
            </w:r>
          </w:p>
        </w:tc>
      </w:tr>
      <w:tr w:rsidR="006A531F" w14:paraId="0F078D78" w14:textId="77777777">
        <w:tblPrEx>
          <w:tblCellMar>
            <w:top w:w="0" w:type="dxa"/>
            <w:bottom w:w="0" w:type="dxa"/>
          </w:tblCellMar>
        </w:tblPrEx>
        <w:tc>
          <w:tcPr>
            <w:tcW w:w="4536" w:type="dxa"/>
            <w:shd w:val="clear" w:color="auto" w:fill="FFFFFF"/>
          </w:tcPr>
          <w:p w14:paraId="7A992A2E" w14:textId="77777777" w:rsidR="006A531F" w:rsidRDefault="006A531F">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0F41647" w14:textId="77777777" w:rsidR="006A531F" w:rsidRDefault="006A531F">
            <w:pPr>
              <w:widowControl w:val="0"/>
              <w:autoSpaceDE w:val="0"/>
              <w:autoSpaceDN w:val="0"/>
              <w:adjustRightInd w:val="0"/>
            </w:pPr>
            <w:r>
              <w:rPr>
                <w:rFonts w:ascii="Arial" w:hAnsi="Arial"/>
                <w:color w:val="000000"/>
                <w:sz w:val="16"/>
              </w:rPr>
              <w:t>1090 mg/kg Rat</w:t>
            </w:r>
          </w:p>
        </w:tc>
      </w:tr>
    </w:tbl>
    <w:p w14:paraId="2FCAE8BF" w14:textId="77777777" w:rsidR="006A531F" w:rsidRDefault="006A531F">
      <w:pPr>
        <w:widowControl w:val="0"/>
        <w:autoSpaceDE w:val="0"/>
        <w:autoSpaceDN w:val="0"/>
        <w:adjustRightInd w:val="0"/>
        <w:jc w:val="both"/>
      </w:pPr>
    </w:p>
    <w:p w14:paraId="164FAB0D" w14:textId="77777777" w:rsidR="006A531F" w:rsidRDefault="006A531F">
      <w:pPr>
        <w:widowControl w:val="0"/>
        <w:autoSpaceDE w:val="0"/>
        <w:autoSpaceDN w:val="0"/>
        <w:adjustRightInd w:val="0"/>
        <w:jc w:val="both"/>
      </w:pPr>
      <w:r>
        <w:rPr>
          <w:rFonts w:ascii="Arial" w:hAnsi="Arial"/>
          <w:color w:val="000000"/>
          <w:sz w:val="16"/>
          <w:u w:val="single"/>
        </w:rPr>
        <w:t>CORROSION CUTANÉE / IRRITATION CUTANÉE</w:t>
      </w:r>
    </w:p>
    <w:p w14:paraId="0961C607" w14:textId="77777777" w:rsidR="006A531F" w:rsidRDefault="006A531F">
      <w:pPr>
        <w:widowControl w:val="0"/>
        <w:autoSpaceDE w:val="0"/>
        <w:autoSpaceDN w:val="0"/>
        <w:adjustRightInd w:val="0"/>
        <w:jc w:val="both"/>
      </w:pPr>
    </w:p>
    <w:p w14:paraId="06F6A5C8" w14:textId="77777777" w:rsidR="006A531F" w:rsidRDefault="006A531F">
      <w:pPr>
        <w:widowControl w:val="0"/>
        <w:autoSpaceDE w:val="0"/>
        <w:autoSpaceDN w:val="0"/>
        <w:adjustRightInd w:val="0"/>
        <w:jc w:val="both"/>
      </w:pPr>
      <w:r>
        <w:rPr>
          <w:rFonts w:ascii="Arial" w:hAnsi="Arial"/>
          <w:color w:val="000000"/>
          <w:sz w:val="16"/>
        </w:rPr>
        <w:t>Provoque une irritation cutanée</w:t>
      </w:r>
    </w:p>
    <w:p w14:paraId="3F4295B7" w14:textId="77777777" w:rsidR="006A531F" w:rsidRDefault="006A531F">
      <w:pPr>
        <w:widowControl w:val="0"/>
        <w:autoSpaceDE w:val="0"/>
        <w:autoSpaceDN w:val="0"/>
        <w:adjustRightInd w:val="0"/>
        <w:jc w:val="both"/>
      </w:pPr>
    </w:p>
    <w:p w14:paraId="78765FD3" w14:textId="77777777" w:rsidR="006A531F" w:rsidRDefault="006A531F">
      <w:pPr>
        <w:widowControl w:val="0"/>
        <w:autoSpaceDE w:val="0"/>
        <w:autoSpaceDN w:val="0"/>
        <w:adjustRightInd w:val="0"/>
        <w:jc w:val="both"/>
      </w:pPr>
      <w:r>
        <w:rPr>
          <w:rFonts w:ascii="Arial" w:hAnsi="Arial"/>
          <w:color w:val="000000"/>
          <w:sz w:val="16"/>
          <w:u w:val="single"/>
        </w:rPr>
        <w:t>LÉSIONS OCULAIRES GRAVES / IRRITATION OCULAIRE</w:t>
      </w:r>
    </w:p>
    <w:p w14:paraId="70471364" w14:textId="77777777" w:rsidR="006A531F" w:rsidRDefault="006A531F">
      <w:pPr>
        <w:widowControl w:val="0"/>
        <w:autoSpaceDE w:val="0"/>
        <w:autoSpaceDN w:val="0"/>
        <w:adjustRightInd w:val="0"/>
        <w:jc w:val="both"/>
      </w:pPr>
    </w:p>
    <w:p w14:paraId="71BFD956"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Provoque une sévère irritation des yeux</w:t>
      </w:r>
    </w:p>
    <w:p w14:paraId="6801BBBD" w14:textId="77777777" w:rsidR="006A531F" w:rsidRPr="006575EF" w:rsidRDefault="006A531F">
      <w:pPr>
        <w:widowControl w:val="0"/>
        <w:autoSpaceDE w:val="0"/>
        <w:autoSpaceDN w:val="0"/>
        <w:adjustRightInd w:val="0"/>
        <w:jc w:val="both"/>
        <w:rPr>
          <w:lang w:val="fr-FR"/>
        </w:rPr>
      </w:pPr>
    </w:p>
    <w:p w14:paraId="258C3979"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SENSIBILISATION RESPIRATOIRE OU CUTANÉE</w:t>
      </w:r>
    </w:p>
    <w:p w14:paraId="0F859B72" w14:textId="77777777" w:rsidR="006A531F" w:rsidRPr="006575EF" w:rsidRDefault="006A531F">
      <w:pPr>
        <w:widowControl w:val="0"/>
        <w:autoSpaceDE w:val="0"/>
        <w:autoSpaceDN w:val="0"/>
        <w:adjustRightInd w:val="0"/>
        <w:jc w:val="both"/>
        <w:rPr>
          <w:lang w:val="fr-FR"/>
        </w:rPr>
      </w:pPr>
    </w:p>
    <w:p w14:paraId="13A918A4"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Sensibilisant pour la peau</w:t>
      </w:r>
    </w:p>
    <w:p w14:paraId="59231635" w14:textId="77777777" w:rsidR="006A531F" w:rsidRPr="006575EF" w:rsidRDefault="006A531F">
      <w:pPr>
        <w:widowControl w:val="0"/>
        <w:autoSpaceDE w:val="0"/>
        <w:autoSpaceDN w:val="0"/>
        <w:adjustRightInd w:val="0"/>
        <w:jc w:val="both"/>
        <w:rPr>
          <w:lang w:val="fr-FR"/>
        </w:rPr>
      </w:pPr>
    </w:p>
    <w:p w14:paraId="3217C5CC"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MUTAGÉNICITÉ SUR LES CELLULES GERMINALES</w:t>
      </w:r>
    </w:p>
    <w:p w14:paraId="550BF514" w14:textId="77777777" w:rsidR="006A531F" w:rsidRPr="006575EF" w:rsidRDefault="006A531F">
      <w:pPr>
        <w:widowControl w:val="0"/>
        <w:autoSpaceDE w:val="0"/>
        <w:autoSpaceDN w:val="0"/>
        <w:adjustRightInd w:val="0"/>
        <w:jc w:val="both"/>
        <w:rPr>
          <w:lang w:val="fr-FR"/>
        </w:rPr>
      </w:pPr>
    </w:p>
    <w:p w14:paraId="46C5F587"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Ne répond pas aux critères de classification pour cette classe de danger</w:t>
      </w:r>
    </w:p>
    <w:p w14:paraId="33692026" w14:textId="77777777" w:rsidR="006A531F" w:rsidRPr="006575EF" w:rsidRDefault="006A531F">
      <w:pPr>
        <w:widowControl w:val="0"/>
        <w:autoSpaceDE w:val="0"/>
        <w:autoSpaceDN w:val="0"/>
        <w:adjustRightInd w:val="0"/>
        <w:jc w:val="both"/>
        <w:rPr>
          <w:lang w:val="fr-FR"/>
        </w:rPr>
      </w:pPr>
    </w:p>
    <w:p w14:paraId="63031F0E"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CANCÉROGÉNICITÉ</w:t>
      </w:r>
    </w:p>
    <w:p w14:paraId="09CB4058" w14:textId="77777777" w:rsidR="006A531F" w:rsidRPr="006575EF" w:rsidRDefault="006A531F">
      <w:pPr>
        <w:widowControl w:val="0"/>
        <w:autoSpaceDE w:val="0"/>
        <w:autoSpaceDN w:val="0"/>
        <w:adjustRightInd w:val="0"/>
        <w:jc w:val="both"/>
        <w:rPr>
          <w:lang w:val="fr-FR"/>
        </w:rPr>
      </w:pPr>
    </w:p>
    <w:p w14:paraId="557024CB"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Ne répond pas aux critères de classification pour cette classe de danger</w:t>
      </w:r>
    </w:p>
    <w:p w14:paraId="4A405BC2" w14:textId="77777777" w:rsidR="006A531F" w:rsidRPr="006575EF" w:rsidRDefault="006A531F">
      <w:pPr>
        <w:widowControl w:val="0"/>
        <w:autoSpaceDE w:val="0"/>
        <w:autoSpaceDN w:val="0"/>
        <w:adjustRightInd w:val="0"/>
        <w:jc w:val="both"/>
        <w:rPr>
          <w:lang w:val="fr-FR"/>
        </w:rPr>
      </w:pPr>
    </w:p>
    <w:p w14:paraId="220CFD6A"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TOXICITÉ POUR LA REPRODUCTION</w:t>
      </w:r>
    </w:p>
    <w:p w14:paraId="6762A079" w14:textId="77777777" w:rsidR="006A531F" w:rsidRPr="006575EF" w:rsidRDefault="006A531F">
      <w:pPr>
        <w:widowControl w:val="0"/>
        <w:autoSpaceDE w:val="0"/>
        <w:autoSpaceDN w:val="0"/>
        <w:adjustRightInd w:val="0"/>
        <w:jc w:val="both"/>
        <w:rPr>
          <w:lang w:val="fr-FR"/>
        </w:rPr>
      </w:pPr>
    </w:p>
    <w:p w14:paraId="4DB34169"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Ne répond pas aux critères de classification pour cette classe de danger</w:t>
      </w:r>
    </w:p>
    <w:p w14:paraId="70E131DB" w14:textId="77777777" w:rsidR="006A531F" w:rsidRPr="006575EF" w:rsidRDefault="006A531F">
      <w:pPr>
        <w:widowControl w:val="0"/>
        <w:autoSpaceDE w:val="0"/>
        <w:autoSpaceDN w:val="0"/>
        <w:adjustRightInd w:val="0"/>
        <w:jc w:val="both"/>
        <w:rPr>
          <w:lang w:val="fr-FR"/>
        </w:rPr>
      </w:pPr>
    </w:p>
    <w:p w14:paraId="0A42A12A"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TOXICITÉ SPÉCIFIQUE POUR CERTAINS ORGANES CIBLES - EXPOSITION UNIQUE</w:t>
      </w:r>
    </w:p>
    <w:p w14:paraId="392D6C73" w14:textId="77777777" w:rsidR="006A531F" w:rsidRPr="006575EF" w:rsidRDefault="006A531F">
      <w:pPr>
        <w:widowControl w:val="0"/>
        <w:autoSpaceDE w:val="0"/>
        <w:autoSpaceDN w:val="0"/>
        <w:adjustRightInd w:val="0"/>
        <w:jc w:val="both"/>
        <w:rPr>
          <w:lang w:val="fr-FR"/>
        </w:rPr>
      </w:pPr>
    </w:p>
    <w:p w14:paraId="1EA6475B"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Ne répond pas aux critères de classification pour cette classe de danger</w:t>
      </w:r>
    </w:p>
    <w:p w14:paraId="6C0C1DC9" w14:textId="77777777" w:rsidR="006A531F" w:rsidRPr="006575EF" w:rsidRDefault="006A531F">
      <w:pPr>
        <w:widowControl w:val="0"/>
        <w:autoSpaceDE w:val="0"/>
        <w:autoSpaceDN w:val="0"/>
        <w:adjustRightInd w:val="0"/>
        <w:jc w:val="both"/>
        <w:rPr>
          <w:lang w:val="fr-FR"/>
        </w:rPr>
      </w:pPr>
    </w:p>
    <w:p w14:paraId="27DF9CE9"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TOXICITÉ SPÉCIFIQUE POUR CERTAINS ORGANES CIBLES - EXPOSITION RÉPÉTÉE</w:t>
      </w:r>
    </w:p>
    <w:p w14:paraId="489357E8" w14:textId="77777777" w:rsidR="006A531F" w:rsidRPr="006575EF" w:rsidRDefault="006A531F">
      <w:pPr>
        <w:widowControl w:val="0"/>
        <w:autoSpaceDE w:val="0"/>
        <w:autoSpaceDN w:val="0"/>
        <w:adjustRightInd w:val="0"/>
        <w:jc w:val="both"/>
        <w:rPr>
          <w:lang w:val="fr-FR"/>
        </w:rPr>
      </w:pPr>
    </w:p>
    <w:p w14:paraId="57A04123"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Ne répond pas aux critères de classification pour cette classe de danger</w:t>
      </w:r>
    </w:p>
    <w:p w14:paraId="39EFBE19" w14:textId="77777777" w:rsidR="006A531F" w:rsidRPr="006575EF" w:rsidRDefault="006A531F">
      <w:pPr>
        <w:widowControl w:val="0"/>
        <w:autoSpaceDE w:val="0"/>
        <w:autoSpaceDN w:val="0"/>
        <w:adjustRightInd w:val="0"/>
        <w:jc w:val="both"/>
        <w:rPr>
          <w:lang w:val="fr-FR"/>
        </w:rPr>
      </w:pPr>
    </w:p>
    <w:p w14:paraId="3D5C8B84"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u w:val="single"/>
          <w:lang w:val="fr-FR"/>
        </w:rPr>
        <w:t>DANGER PAR ASPIRATION</w:t>
      </w:r>
    </w:p>
    <w:p w14:paraId="226116E7" w14:textId="77777777" w:rsidR="006A531F" w:rsidRPr="006575EF" w:rsidRDefault="006A531F">
      <w:pPr>
        <w:widowControl w:val="0"/>
        <w:autoSpaceDE w:val="0"/>
        <w:autoSpaceDN w:val="0"/>
        <w:adjustRightInd w:val="0"/>
        <w:jc w:val="both"/>
        <w:rPr>
          <w:lang w:val="fr-FR"/>
        </w:rPr>
      </w:pPr>
    </w:p>
    <w:p w14:paraId="01B86E7E" w14:textId="77777777" w:rsidR="006A531F" w:rsidRPr="006575EF" w:rsidRDefault="006A531F">
      <w:pPr>
        <w:widowControl w:val="0"/>
        <w:autoSpaceDE w:val="0"/>
        <w:autoSpaceDN w:val="0"/>
        <w:adjustRightInd w:val="0"/>
        <w:jc w:val="both"/>
        <w:rPr>
          <w:lang w:val="fr-FR"/>
        </w:rPr>
      </w:pPr>
      <w:r w:rsidRPr="006575EF">
        <w:rPr>
          <w:rFonts w:ascii="Arial" w:hAnsi="Arial"/>
          <w:color w:val="000000"/>
          <w:sz w:val="16"/>
          <w:lang w:val="fr-FR"/>
        </w:rPr>
        <w:t xml:space="preserve">Ne répond pas aux critères de classification pour cette classe de </w:t>
      </w:r>
      <w:proofErr w:type="gramStart"/>
      <w:r w:rsidRPr="006575EF">
        <w:rPr>
          <w:rFonts w:ascii="Arial" w:hAnsi="Arial"/>
          <w:color w:val="000000"/>
          <w:sz w:val="16"/>
          <w:lang w:val="fr-FR"/>
        </w:rPr>
        <w:t>danger  Viscosité</w:t>
      </w:r>
      <w:proofErr w:type="gramEnd"/>
      <w:r w:rsidRPr="006575EF">
        <w:rPr>
          <w:rFonts w:ascii="Arial" w:hAnsi="Arial"/>
          <w:color w:val="000000"/>
          <w:sz w:val="16"/>
          <w:lang w:val="fr-FR"/>
        </w:rPr>
        <w:t>: &gt;20,5 mm2/sec (40°C)</w:t>
      </w:r>
    </w:p>
    <w:p w14:paraId="1B7391B2" w14:textId="77777777" w:rsidR="006A531F" w:rsidRPr="006575EF" w:rsidRDefault="006A531F">
      <w:pPr>
        <w:widowControl w:val="0"/>
        <w:autoSpaceDE w:val="0"/>
        <w:autoSpaceDN w:val="0"/>
        <w:adjustRightInd w:val="0"/>
        <w:jc w:val="both"/>
        <w:rPr>
          <w:lang w:val="fr-FR"/>
        </w:rPr>
      </w:pPr>
    </w:p>
    <w:p w14:paraId="3BA91CCE"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11.2. Informations sur les autres dangers</w:t>
      </w:r>
    </w:p>
    <w:p w14:paraId="61C2CBB9" w14:textId="77777777" w:rsidR="006A531F" w:rsidRPr="006575EF" w:rsidRDefault="006A531F">
      <w:pPr>
        <w:widowControl w:val="0"/>
        <w:autoSpaceDE w:val="0"/>
        <w:autoSpaceDN w:val="0"/>
        <w:adjustRightInd w:val="0"/>
        <w:jc w:val="both"/>
        <w:rPr>
          <w:lang w:val="fr-FR"/>
        </w:rPr>
      </w:pPr>
    </w:p>
    <w:p w14:paraId="090E5D9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la santé humaine, en cours d'évaluation.</w:t>
      </w:r>
    </w:p>
    <w:p w14:paraId="0729141E"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5F5A750F" w14:textId="77777777">
        <w:tblPrEx>
          <w:tblCellMar>
            <w:top w:w="0" w:type="dxa"/>
            <w:bottom w:w="0" w:type="dxa"/>
          </w:tblCellMar>
        </w:tblPrEx>
        <w:tc>
          <w:tcPr>
            <w:tcW w:w="11283" w:type="dxa"/>
            <w:shd w:val="clear" w:color="auto" w:fill="A8FFFF"/>
          </w:tcPr>
          <w:p w14:paraId="4DF58775"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22"/>
              </w:rPr>
              <w:t>RUBRIQUE 12. Informations écologiques</w:t>
            </w:r>
          </w:p>
        </w:tc>
      </w:tr>
    </w:tbl>
    <w:p w14:paraId="2C49AD52" w14:textId="77777777" w:rsidR="006A531F" w:rsidRDefault="006A531F">
      <w:pPr>
        <w:widowControl w:val="0"/>
        <w:autoSpaceDE w:val="0"/>
        <w:autoSpaceDN w:val="0"/>
        <w:adjustRightInd w:val="0"/>
        <w:jc w:val="both"/>
      </w:pPr>
    </w:p>
    <w:p w14:paraId="218AF9B5" w14:textId="77777777" w:rsidR="006A531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Ce produit doit être considéré comme dangereux pour l'environnement, il est toxique pour les organismes aquatiques et </w:t>
      </w:r>
      <w:proofErr w:type="spellStart"/>
      <w:r w:rsidRPr="006575EF">
        <w:rPr>
          <w:rFonts w:ascii="Arial" w:hAnsi="Arial"/>
          <w:color w:val="000000"/>
          <w:sz w:val="16"/>
          <w:lang w:val="fr-FR"/>
        </w:rPr>
        <w:t>a</w:t>
      </w:r>
      <w:proofErr w:type="spellEnd"/>
      <w:r w:rsidRPr="006575EF">
        <w:rPr>
          <w:rFonts w:ascii="Arial" w:hAnsi="Arial"/>
          <w:color w:val="000000"/>
          <w:sz w:val="16"/>
          <w:lang w:val="fr-FR"/>
        </w:rPr>
        <w:t xml:space="preserve"> long terme des effets négatifs sur le milieu aquatique.</w:t>
      </w:r>
    </w:p>
    <w:p w14:paraId="026A889B" w14:textId="77777777" w:rsidR="00CE7ADF" w:rsidRPr="006575EF" w:rsidRDefault="00CE7ADF">
      <w:pPr>
        <w:widowControl w:val="0"/>
        <w:autoSpaceDE w:val="0"/>
        <w:autoSpaceDN w:val="0"/>
        <w:adjustRightInd w:val="0"/>
        <w:jc w:val="both"/>
        <w:rPr>
          <w:rFonts w:ascii="Arial" w:hAnsi="Arial"/>
          <w:color w:val="000000"/>
          <w:sz w:val="16"/>
          <w:lang w:val="fr-FR"/>
        </w:rPr>
      </w:pPr>
    </w:p>
    <w:p w14:paraId="6B9A6334"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1CDCA28D"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31BCDE5A" w14:textId="77777777">
        <w:tblPrEx>
          <w:tblCellMar>
            <w:top w:w="0" w:type="dxa"/>
            <w:bottom w:w="0" w:type="dxa"/>
          </w:tblCellMar>
        </w:tblPrEx>
        <w:tc>
          <w:tcPr>
            <w:tcW w:w="3402" w:type="dxa"/>
            <w:shd w:val="clear" w:color="auto" w:fill="FFFFFF"/>
          </w:tcPr>
          <w:p w14:paraId="5754BAFC" w14:textId="77777777" w:rsidR="006A531F" w:rsidRDefault="006A531F">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6896457D" w14:textId="77777777" w:rsidR="006A531F" w:rsidRDefault="006A531F">
            <w:pPr>
              <w:widowControl w:val="0"/>
              <w:autoSpaceDE w:val="0"/>
              <w:autoSpaceDN w:val="0"/>
              <w:adjustRightInd w:val="0"/>
            </w:pPr>
          </w:p>
        </w:tc>
        <w:tc>
          <w:tcPr>
            <w:tcW w:w="5670" w:type="dxa"/>
            <w:shd w:val="clear" w:color="auto" w:fill="FFFFFF"/>
          </w:tcPr>
          <w:p w14:paraId="67F4B47C" w14:textId="77777777" w:rsidR="006A531F" w:rsidRDefault="006A531F">
            <w:pPr>
              <w:widowControl w:val="0"/>
              <w:autoSpaceDE w:val="0"/>
              <w:autoSpaceDN w:val="0"/>
              <w:adjustRightInd w:val="0"/>
            </w:pPr>
          </w:p>
        </w:tc>
      </w:tr>
      <w:tr w:rsidR="006A531F" w14:paraId="4056868E" w14:textId="77777777">
        <w:tblPrEx>
          <w:tblCellMar>
            <w:top w:w="0" w:type="dxa"/>
            <w:bottom w:w="0" w:type="dxa"/>
          </w:tblCellMar>
        </w:tblPrEx>
        <w:tc>
          <w:tcPr>
            <w:tcW w:w="3402" w:type="dxa"/>
            <w:shd w:val="clear" w:color="auto" w:fill="FFFFFF"/>
          </w:tcPr>
          <w:p w14:paraId="35AAEC5A" w14:textId="77777777" w:rsidR="006A531F" w:rsidRDefault="006A531F">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93A015F" w14:textId="77777777" w:rsidR="006A531F" w:rsidRDefault="006A531F">
            <w:pPr>
              <w:widowControl w:val="0"/>
              <w:autoSpaceDE w:val="0"/>
              <w:autoSpaceDN w:val="0"/>
              <w:adjustRightInd w:val="0"/>
            </w:pPr>
          </w:p>
        </w:tc>
        <w:tc>
          <w:tcPr>
            <w:tcW w:w="5670" w:type="dxa"/>
            <w:shd w:val="clear" w:color="auto" w:fill="FFFFFF"/>
          </w:tcPr>
          <w:p w14:paraId="4153A10F" w14:textId="77777777" w:rsidR="006A531F" w:rsidRDefault="006A531F">
            <w:pPr>
              <w:widowControl w:val="0"/>
              <w:autoSpaceDE w:val="0"/>
              <w:autoSpaceDN w:val="0"/>
              <w:adjustRightInd w:val="0"/>
            </w:pPr>
            <w:r>
              <w:rPr>
                <w:rFonts w:ascii="Arial" w:hAnsi="Arial"/>
                <w:color w:val="000000"/>
                <w:sz w:val="16"/>
              </w:rPr>
              <w:t>&gt; 2 mg/l/96h PESCI</w:t>
            </w:r>
          </w:p>
        </w:tc>
      </w:tr>
      <w:tr w:rsidR="006A531F" w14:paraId="6BCC1B9F" w14:textId="77777777">
        <w:tblPrEx>
          <w:tblCellMar>
            <w:top w:w="0" w:type="dxa"/>
            <w:bottom w:w="0" w:type="dxa"/>
          </w:tblCellMar>
        </w:tblPrEx>
        <w:tc>
          <w:tcPr>
            <w:tcW w:w="3402" w:type="dxa"/>
            <w:shd w:val="clear" w:color="auto" w:fill="FFFFFF"/>
          </w:tcPr>
          <w:p w14:paraId="5274C1B6" w14:textId="77777777" w:rsidR="006A531F" w:rsidRDefault="006A531F">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643851EF" w14:textId="77777777" w:rsidR="006A531F" w:rsidRDefault="006A531F">
            <w:pPr>
              <w:widowControl w:val="0"/>
              <w:autoSpaceDE w:val="0"/>
              <w:autoSpaceDN w:val="0"/>
              <w:adjustRightInd w:val="0"/>
            </w:pPr>
          </w:p>
        </w:tc>
        <w:tc>
          <w:tcPr>
            <w:tcW w:w="5670" w:type="dxa"/>
            <w:shd w:val="clear" w:color="auto" w:fill="FFFFFF"/>
          </w:tcPr>
          <w:p w14:paraId="5FAC3077" w14:textId="77777777" w:rsidR="006A531F" w:rsidRDefault="006A531F">
            <w:pPr>
              <w:widowControl w:val="0"/>
              <w:autoSpaceDE w:val="0"/>
              <w:autoSpaceDN w:val="0"/>
              <w:adjustRightInd w:val="0"/>
            </w:pPr>
            <w:r>
              <w:rPr>
                <w:rFonts w:ascii="Arial" w:hAnsi="Arial"/>
                <w:color w:val="000000"/>
                <w:sz w:val="16"/>
              </w:rPr>
              <w:t>&gt; 1,8 mg/l/48h DAFNIE</w:t>
            </w:r>
          </w:p>
        </w:tc>
      </w:tr>
      <w:tr w:rsidR="006A531F" w14:paraId="2CD3376C" w14:textId="77777777">
        <w:tblPrEx>
          <w:tblCellMar>
            <w:top w:w="0" w:type="dxa"/>
            <w:bottom w:w="0" w:type="dxa"/>
          </w:tblCellMar>
        </w:tblPrEx>
        <w:tc>
          <w:tcPr>
            <w:tcW w:w="3402" w:type="dxa"/>
            <w:shd w:val="clear" w:color="auto" w:fill="FFFFFF"/>
          </w:tcPr>
          <w:p w14:paraId="104C8D2A" w14:textId="77777777" w:rsidR="006A531F" w:rsidRDefault="006A531F">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63D03509" w14:textId="77777777" w:rsidR="006A531F" w:rsidRDefault="006A531F">
            <w:pPr>
              <w:widowControl w:val="0"/>
              <w:autoSpaceDE w:val="0"/>
              <w:autoSpaceDN w:val="0"/>
              <w:adjustRightInd w:val="0"/>
            </w:pPr>
          </w:p>
        </w:tc>
        <w:tc>
          <w:tcPr>
            <w:tcW w:w="5670" w:type="dxa"/>
            <w:shd w:val="clear" w:color="auto" w:fill="FFFFFF"/>
          </w:tcPr>
          <w:p w14:paraId="458F7DA0" w14:textId="77777777" w:rsidR="006A531F" w:rsidRDefault="006A531F">
            <w:pPr>
              <w:widowControl w:val="0"/>
              <w:autoSpaceDE w:val="0"/>
              <w:autoSpaceDN w:val="0"/>
              <w:adjustRightInd w:val="0"/>
            </w:pPr>
            <w:r>
              <w:rPr>
                <w:rFonts w:ascii="Arial" w:hAnsi="Arial"/>
                <w:color w:val="000000"/>
                <w:sz w:val="16"/>
              </w:rPr>
              <w:t>&gt; 11 mg/l/72h</w:t>
            </w:r>
          </w:p>
        </w:tc>
      </w:tr>
      <w:tr w:rsidR="006A531F" w14:paraId="0E32340C" w14:textId="77777777">
        <w:tblPrEx>
          <w:tblCellMar>
            <w:top w:w="0" w:type="dxa"/>
            <w:bottom w:w="0" w:type="dxa"/>
          </w:tblCellMar>
        </w:tblPrEx>
        <w:tc>
          <w:tcPr>
            <w:tcW w:w="3402" w:type="dxa"/>
            <w:shd w:val="clear" w:color="auto" w:fill="FFFFFF"/>
          </w:tcPr>
          <w:p w14:paraId="3E01EAF9" w14:textId="77777777" w:rsidR="006A531F" w:rsidRDefault="006A531F">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6AA029E5" w14:textId="77777777" w:rsidR="006A531F" w:rsidRDefault="006A531F">
            <w:pPr>
              <w:widowControl w:val="0"/>
              <w:autoSpaceDE w:val="0"/>
              <w:autoSpaceDN w:val="0"/>
              <w:adjustRightInd w:val="0"/>
            </w:pPr>
          </w:p>
        </w:tc>
        <w:tc>
          <w:tcPr>
            <w:tcW w:w="5670" w:type="dxa"/>
            <w:shd w:val="clear" w:color="auto" w:fill="FFFFFF"/>
          </w:tcPr>
          <w:p w14:paraId="1D74356C" w14:textId="77777777" w:rsidR="006A531F" w:rsidRDefault="006A531F">
            <w:pPr>
              <w:widowControl w:val="0"/>
              <w:autoSpaceDE w:val="0"/>
              <w:autoSpaceDN w:val="0"/>
              <w:adjustRightInd w:val="0"/>
            </w:pPr>
            <w:r>
              <w:rPr>
                <w:rFonts w:ascii="Arial" w:hAnsi="Arial"/>
                <w:color w:val="000000"/>
                <w:sz w:val="16"/>
              </w:rPr>
              <w:t>&gt; 4,2 mg/l/72h</w:t>
            </w:r>
          </w:p>
        </w:tc>
      </w:tr>
    </w:tbl>
    <w:p w14:paraId="37037299"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76C9A619" w14:textId="77777777">
        <w:tblPrEx>
          <w:tblCellMar>
            <w:top w:w="0" w:type="dxa"/>
            <w:bottom w:w="0" w:type="dxa"/>
          </w:tblCellMar>
        </w:tblPrEx>
        <w:tc>
          <w:tcPr>
            <w:tcW w:w="3402" w:type="dxa"/>
            <w:shd w:val="clear" w:color="auto" w:fill="FFFFFF"/>
          </w:tcPr>
          <w:p w14:paraId="1A5020F1" w14:textId="6B14531A" w:rsidR="006A531F" w:rsidRDefault="006A531F">
            <w:pPr>
              <w:widowControl w:val="0"/>
              <w:autoSpaceDE w:val="0"/>
              <w:autoSpaceDN w:val="0"/>
              <w:adjustRightInd w:val="0"/>
            </w:pPr>
            <w:r>
              <w:t xml:space="preserve"> </w:t>
            </w:r>
            <w:r w:rsidR="00CE7ADF">
              <w:rPr>
                <w:rFonts w:ascii="Arial" w:hAnsi="Arial"/>
                <w:color w:val="000000"/>
                <w:sz w:val="16"/>
              </w:rPr>
              <w:t>HEXANE, 1,6-BIS(2,3-EPOXYPROPOXY)-</w:t>
            </w:r>
          </w:p>
        </w:tc>
        <w:tc>
          <w:tcPr>
            <w:tcW w:w="1134" w:type="dxa"/>
            <w:shd w:val="clear" w:color="auto" w:fill="FFFFFF"/>
          </w:tcPr>
          <w:p w14:paraId="0F0C6A5C" w14:textId="77777777" w:rsidR="006A531F" w:rsidRDefault="006A531F">
            <w:pPr>
              <w:widowControl w:val="0"/>
              <w:autoSpaceDE w:val="0"/>
              <w:autoSpaceDN w:val="0"/>
              <w:adjustRightInd w:val="0"/>
            </w:pPr>
          </w:p>
        </w:tc>
        <w:tc>
          <w:tcPr>
            <w:tcW w:w="5670" w:type="dxa"/>
            <w:shd w:val="clear" w:color="auto" w:fill="FFFFFF"/>
          </w:tcPr>
          <w:p w14:paraId="6A5916B9" w14:textId="77777777" w:rsidR="006A531F" w:rsidRDefault="006A531F">
            <w:pPr>
              <w:widowControl w:val="0"/>
              <w:autoSpaceDE w:val="0"/>
              <w:autoSpaceDN w:val="0"/>
              <w:adjustRightInd w:val="0"/>
            </w:pPr>
          </w:p>
        </w:tc>
      </w:tr>
      <w:tr w:rsidR="006A531F" w14:paraId="30925E13" w14:textId="77777777">
        <w:tblPrEx>
          <w:tblCellMar>
            <w:top w:w="0" w:type="dxa"/>
            <w:bottom w:w="0" w:type="dxa"/>
          </w:tblCellMar>
        </w:tblPrEx>
        <w:tc>
          <w:tcPr>
            <w:tcW w:w="3402" w:type="dxa"/>
            <w:shd w:val="clear" w:color="auto" w:fill="FFFFFF"/>
          </w:tcPr>
          <w:p w14:paraId="30F606B1" w14:textId="77777777" w:rsidR="006A531F" w:rsidRDefault="006A531F">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96B86A5" w14:textId="77777777" w:rsidR="006A531F" w:rsidRDefault="006A531F">
            <w:pPr>
              <w:widowControl w:val="0"/>
              <w:autoSpaceDE w:val="0"/>
              <w:autoSpaceDN w:val="0"/>
              <w:adjustRightInd w:val="0"/>
            </w:pPr>
          </w:p>
        </w:tc>
        <w:tc>
          <w:tcPr>
            <w:tcW w:w="5670" w:type="dxa"/>
            <w:shd w:val="clear" w:color="auto" w:fill="FFFFFF"/>
          </w:tcPr>
          <w:p w14:paraId="5D1959AE" w14:textId="77777777" w:rsidR="006A531F" w:rsidRDefault="006A531F">
            <w:pPr>
              <w:widowControl w:val="0"/>
              <w:autoSpaceDE w:val="0"/>
              <w:autoSpaceDN w:val="0"/>
              <w:adjustRightInd w:val="0"/>
            </w:pPr>
            <w:r>
              <w:rPr>
                <w:rFonts w:ascii="Arial" w:hAnsi="Arial"/>
                <w:color w:val="000000"/>
                <w:sz w:val="16"/>
              </w:rPr>
              <w:t>&gt; 30 mg/l/96h</w:t>
            </w:r>
          </w:p>
        </w:tc>
      </w:tr>
      <w:tr w:rsidR="006A531F" w14:paraId="4F6CFA30" w14:textId="77777777">
        <w:tblPrEx>
          <w:tblCellMar>
            <w:top w:w="0" w:type="dxa"/>
            <w:bottom w:w="0" w:type="dxa"/>
          </w:tblCellMar>
        </w:tblPrEx>
        <w:tc>
          <w:tcPr>
            <w:tcW w:w="3402" w:type="dxa"/>
            <w:shd w:val="clear" w:color="auto" w:fill="FFFFFF"/>
          </w:tcPr>
          <w:p w14:paraId="7A2FCE06" w14:textId="77777777" w:rsidR="006A531F" w:rsidRDefault="006A531F">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16FFB531" w14:textId="77777777" w:rsidR="006A531F" w:rsidRDefault="006A531F">
            <w:pPr>
              <w:widowControl w:val="0"/>
              <w:autoSpaceDE w:val="0"/>
              <w:autoSpaceDN w:val="0"/>
              <w:adjustRightInd w:val="0"/>
            </w:pPr>
          </w:p>
        </w:tc>
        <w:tc>
          <w:tcPr>
            <w:tcW w:w="5670" w:type="dxa"/>
            <w:shd w:val="clear" w:color="auto" w:fill="FFFFFF"/>
          </w:tcPr>
          <w:p w14:paraId="6AD6D9C3" w14:textId="77777777" w:rsidR="006A531F" w:rsidRDefault="006A531F">
            <w:pPr>
              <w:widowControl w:val="0"/>
              <w:autoSpaceDE w:val="0"/>
              <w:autoSpaceDN w:val="0"/>
              <w:adjustRightInd w:val="0"/>
            </w:pPr>
            <w:r>
              <w:rPr>
                <w:rFonts w:ascii="Arial" w:hAnsi="Arial"/>
                <w:color w:val="000000"/>
                <w:sz w:val="16"/>
              </w:rPr>
              <w:t>&gt; 39 mg/l/48h 39-57</w:t>
            </w:r>
          </w:p>
        </w:tc>
      </w:tr>
    </w:tbl>
    <w:p w14:paraId="22C6D017"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6D8275B8" w14:textId="77777777">
        <w:tblPrEx>
          <w:tblCellMar>
            <w:top w:w="0" w:type="dxa"/>
            <w:bottom w:w="0" w:type="dxa"/>
          </w:tblCellMar>
        </w:tblPrEx>
        <w:tc>
          <w:tcPr>
            <w:tcW w:w="3402" w:type="dxa"/>
            <w:shd w:val="clear" w:color="auto" w:fill="FFFFFF"/>
          </w:tcPr>
          <w:p w14:paraId="4029D53A" w14:textId="77777777" w:rsidR="006A531F" w:rsidRDefault="006A531F">
            <w:pPr>
              <w:widowControl w:val="0"/>
              <w:autoSpaceDE w:val="0"/>
              <w:autoSpaceDN w:val="0"/>
              <w:adjustRightInd w:val="0"/>
            </w:pPr>
            <w:r>
              <w:t xml:space="preserve"> </w:t>
            </w:r>
            <w:r>
              <w:rPr>
                <w:rFonts w:ascii="Arial" w:hAnsi="Arial"/>
                <w:color w:val="000000"/>
                <w:sz w:val="16"/>
              </w:rPr>
              <w:t>FTALOCIANINA DI RAME POLICLORURATA</w:t>
            </w:r>
          </w:p>
        </w:tc>
        <w:tc>
          <w:tcPr>
            <w:tcW w:w="1134" w:type="dxa"/>
            <w:shd w:val="clear" w:color="auto" w:fill="FFFFFF"/>
          </w:tcPr>
          <w:p w14:paraId="1FE5E7DE" w14:textId="77777777" w:rsidR="006A531F" w:rsidRDefault="006A531F">
            <w:pPr>
              <w:widowControl w:val="0"/>
              <w:autoSpaceDE w:val="0"/>
              <w:autoSpaceDN w:val="0"/>
              <w:adjustRightInd w:val="0"/>
            </w:pPr>
          </w:p>
        </w:tc>
        <w:tc>
          <w:tcPr>
            <w:tcW w:w="5670" w:type="dxa"/>
            <w:shd w:val="clear" w:color="auto" w:fill="FFFFFF"/>
          </w:tcPr>
          <w:p w14:paraId="51FCE24D" w14:textId="77777777" w:rsidR="006A531F" w:rsidRDefault="006A531F">
            <w:pPr>
              <w:widowControl w:val="0"/>
              <w:autoSpaceDE w:val="0"/>
              <w:autoSpaceDN w:val="0"/>
              <w:adjustRightInd w:val="0"/>
            </w:pPr>
          </w:p>
        </w:tc>
      </w:tr>
      <w:tr w:rsidR="006A531F" w14:paraId="3B2DAD71" w14:textId="77777777">
        <w:tblPrEx>
          <w:tblCellMar>
            <w:top w:w="0" w:type="dxa"/>
            <w:bottom w:w="0" w:type="dxa"/>
          </w:tblCellMar>
        </w:tblPrEx>
        <w:tc>
          <w:tcPr>
            <w:tcW w:w="3402" w:type="dxa"/>
            <w:shd w:val="clear" w:color="auto" w:fill="FFFFFF"/>
          </w:tcPr>
          <w:p w14:paraId="40EAF434" w14:textId="77777777" w:rsidR="006A531F" w:rsidRDefault="006A531F">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0A73926" w14:textId="77777777" w:rsidR="006A531F" w:rsidRDefault="006A531F">
            <w:pPr>
              <w:widowControl w:val="0"/>
              <w:autoSpaceDE w:val="0"/>
              <w:autoSpaceDN w:val="0"/>
              <w:adjustRightInd w:val="0"/>
            </w:pPr>
          </w:p>
        </w:tc>
        <w:tc>
          <w:tcPr>
            <w:tcW w:w="5670" w:type="dxa"/>
            <w:shd w:val="clear" w:color="auto" w:fill="FFFFFF"/>
          </w:tcPr>
          <w:p w14:paraId="7A481A81" w14:textId="77777777" w:rsidR="006A531F" w:rsidRDefault="006A531F">
            <w:pPr>
              <w:widowControl w:val="0"/>
              <w:autoSpaceDE w:val="0"/>
              <w:autoSpaceDN w:val="0"/>
              <w:adjustRightInd w:val="0"/>
            </w:pPr>
            <w:r>
              <w:rPr>
                <w:rFonts w:ascii="Arial" w:hAnsi="Arial"/>
                <w:color w:val="000000"/>
                <w:sz w:val="16"/>
              </w:rPr>
              <w:t>&gt; 752,4 mg/l/96h</w:t>
            </w:r>
          </w:p>
        </w:tc>
      </w:tr>
      <w:tr w:rsidR="006A531F" w14:paraId="06D84296" w14:textId="77777777">
        <w:tblPrEx>
          <w:tblCellMar>
            <w:top w:w="0" w:type="dxa"/>
            <w:bottom w:w="0" w:type="dxa"/>
          </w:tblCellMar>
        </w:tblPrEx>
        <w:tc>
          <w:tcPr>
            <w:tcW w:w="3402" w:type="dxa"/>
            <w:shd w:val="clear" w:color="auto" w:fill="FFFFFF"/>
          </w:tcPr>
          <w:p w14:paraId="62639526" w14:textId="77777777" w:rsidR="006A531F" w:rsidRDefault="006A531F">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215DCF7D" w14:textId="77777777" w:rsidR="006A531F" w:rsidRDefault="006A531F">
            <w:pPr>
              <w:widowControl w:val="0"/>
              <w:autoSpaceDE w:val="0"/>
              <w:autoSpaceDN w:val="0"/>
              <w:adjustRightInd w:val="0"/>
            </w:pPr>
          </w:p>
        </w:tc>
        <w:tc>
          <w:tcPr>
            <w:tcW w:w="5670" w:type="dxa"/>
            <w:shd w:val="clear" w:color="auto" w:fill="FFFFFF"/>
          </w:tcPr>
          <w:p w14:paraId="26EDAB7B" w14:textId="77777777" w:rsidR="006A531F" w:rsidRDefault="006A531F">
            <w:pPr>
              <w:widowControl w:val="0"/>
              <w:autoSpaceDE w:val="0"/>
              <w:autoSpaceDN w:val="0"/>
              <w:adjustRightInd w:val="0"/>
            </w:pPr>
            <w:r>
              <w:rPr>
                <w:rFonts w:ascii="Arial" w:hAnsi="Arial"/>
                <w:color w:val="000000"/>
                <w:sz w:val="16"/>
              </w:rPr>
              <w:t>&gt; 500 mg/l/48h</w:t>
            </w:r>
          </w:p>
        </w:tc>
      </w:tr>
      <w:tr w:rsidR="006A531F" w14:paraId="48A8FC42" w14:textId="77777777">
        <w:tblPrEx>
          <w:tblCellMar>
            <w:top w:w="0" w:type="dxa"/>
            <w:bottom w:w="0" w:type="dxa"/>
          </w:tblCellMar>
        </w:tblPrEx>
        <w:tc>
          <w:tcPr>
            <w:tcW w:w="3402" w:type="dxa"/>
            <w:shd w:val="clear" w:color="auto" w:fill="FFFFFF"/>
          </w:tcPr>
          <w:p w14:paraId="317F311C" w14:textId="77777777" w:rsidR="006A531F" w:rsidRDefault="006A531F">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78BD6FC" w14:textId="77777777" w:rsidR="006A531F" w:rsidRDefault="006A531F">
            <w:pPr>
              <w:widowControl w:val="0"/>
              <w:autoSpaceDE w:val="0"/>
              <w:autoSpaceDN w:val="0"/>
              <w:adjustRightInd w:val="0"/>
            </w:pPr>
          </w:p>
        </w:tc>
        <w:tc>
          <w:tcPr>
            <w:tcW w:w="5670" w:type="dxa"/>
            <w:shd w:val="clear" w:color="auto" w:fill="FFFFFF"/>
          </w:tcPr>
          <w:p w14:paraId="4AC37D41" w14:textId="77777777" w:rsidR="006A531F" w:rsidRDefault="006A531F">
            <w:pPr>
              <w:widowControl w:val="0"/>
              <w:autoSpaceDE w:val="0"/>
              <w:autoSpaceDN w:val="0"/>
              <w:adjustRightInd w:val="0"/>
            </w:pPr>
            <w:r>
              <w:rPr>
                <w:rFonts w:ascii="Arial" w:hAnsi="Arial"/>
                <w:color w:val="000000"/>
                <w:sz w:val="16"/>
              </w:rPr>
              <w:t>&gt; 100 mg/l/72h</w:t>
            </w:r>
          </w:p>
        </w:tc>
      </w:tr>
    </w:tbl>
    <w:p w14:paraId="15E23B0F"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2A9FEDA3" w14:textId="77777777">
        <w:tblPrEx>
          <w:tblCellMar>
            <w:top w:w="0" w:type="dxa"/>
            <w:bottom w:w="0" w:type="dxa"/>
          </w:tblCellMar>
        </w:tblPrEx>
        <w:tc>
          <w:tcPr>
            <w:tcW w:w="3402" w:type="dxa"/>
            <w:shd w:val="clear" w:color="auto" w:fill="FFFFFF"/>
          </w:tcPr>
          <w:p w14:paraId="23006214" w14:textId="77777777" w:rsidR="006A531F" w:rsidRDefault="006A531F">
            <w:pPr>
              <w:widowControl w:val="0"/>
              <w:autoSpaceDE w:val="0"/>
              <w:autoSpaceDN w:val="0"/>
              <w:adjustRightInd w:val="0"/>
            </w:pPr>
            <w:r>
              <w:t xml:space="preserve"> </w:t>
            </w:r>
            <w:r>
              <w:rPr>
                <w:rFonts w:ascii="Arial" w:hAnsi="Arial"/>
                <w:color w:val="000000"/>
                <w:sz w:val="16"/>
              </w:rPr>
              <w:t>Reaction mass of bis(1,2,2,6,6-pentamethyl-4-piperidyl) sebacate and methyl 1,2,2,6,6-pentamethyl-4-piperidyl sebacate</w:t>
            </w:r>
          </w:p>
        </w:tc>
        <w:tc>
          <w:tcPr>
            <w:tcW w:w="1134" w:type="dxa"/>
            <w:shd w:val="clear" w:color="auto" w:fill="FFFFFF"/>
          </w:tcPr>
          <w:p w14:paraId="60BF5282" w14:textId="77777777" w:rsidR="006A531F" w:rsidRDefault="006A531F">
            <w:pPr>
              <w:widowControl w:val="0"/>
              <w:autoSpaceDE w:val="0"/>
              <w:autoSpaceDN w:val="0"/>
              <w:adjustRightInd w:val="0"/>
            </w:pPr>
          </w:p>
        </w:tc>
        <w:tc>
          <w:tcPr>
            <w:tcW w:w="5670" w:type="dxa"/>
            <w:shd w:val="clear" w:color="auto" w:fill="FFFFFF"/>
          </w:tcPr>
          <w:p w14:paraId="26CD3CBD" w14:textId="77777777" w:rsidR="006A531F" w:rsidRDefault="006A531F">
            <w:pPr>
              <w:widowControl w:val="0"/>
              <w:autoSpaceDE w:val="0"/>
              <w:autoSpaceDN w:val="0"/>
              <w:adjustRightInd w:val="0"/>
            </w:pPr>
          </w:p>
        </w:tc>
      </w:tr>
      <w:tr w:rsidR="006A531F" w14:paraId="58CFB2B1" w14:textId="77777777">
        <w:tblPrEx>
          <w:tblCellMar>
            <w:top w:w="0" w:type="dxa"/>
            <w:bottom w:w="0" w:type="dxa"/>
          </w:tblCellMar>
        </w:tblPrEx>
        <w:tc>
          <w:tcPr>
            <w:tcW w:w="3402" w:type="dxa"/>
            <w:shd w:val="clear" w:color="auto" w:fill="FFFFFF"/>
          </w:tcPr>
          <w:p w14:paraId="546C4AEC" w14:textId="77777777" w:rsidR="006A531F" w:rsidRDefault="006A531F">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9832F3A" w14:textId="77777777" w:rsidR="006A531F" w:rsidRDefault="006A531F">
            <w:pPr>
              <w:widowControl w:val="0"/>
              <w:autoSpaceDE w:val="0"/>
              <w:autoSpaceDN w:val="0"/>
              <w:adjustRightInd w:val="0"/>
            </w:pPr>
          </w:p>
        </w:tc>
        <w:tc>
          <w:tcPr>
            <w:tcW w:w="5670" w:type="dxa"/>
            <w:shd w:val="clear" w:color="auto" w:fill="FFFFFF"/>
          </w:tcPr>
          <w:p w14:paraId="18B7A8B4" w14:textId="77777777" w:rsidR="006A531F" w:rsidRDefault="006A531F">
            <w:pPr>
              <w:widowControl w:val="0"/>
              <w:autoSpaceDE w:val="0"/>
              <w:autoSpaceDN w:val="0"/>
              <w:adjustRightInd w:val="0"/>
            </w:pPr>
            <w:r>
              <w:rPr>
                <w:rFonts w:ascii="Arial" w:hAnsi="Arial"/>
                <w:color w:val="000000"/>
                <w:sz w:val="16"/>
              </w:rPr>
              <w:t>&gt; 900 µg/L/96</w:t>
            </w:r>
          </w:p>
        </w:tc>
      </w:tr>
      <w:tr w:rsidR="006A531F" w14:paraId="4E33E43D" w14:textId="77777777">
        <w:tblPrEx>
          <w:tblCellMar>
            <w:top w:w="0" w:type="dxa"/>
            <w:bottom w:w="0" w:type="dxa"/>
          </w:tblCellMar>
        </w:tblPrEx>
        <w:tc>
          <w:tcPr>
            <w:tcW w:w="3402" w:type="dxa"/>
            <w:shd w:val="clear" w:color="auto" w:fill="FFFFFF"/>
          </w:tcPr>
          <w:p w14:paraId="33071E12" w14:textId="77777777" w:rsidR="006A531F" w:rsidRDefault="006A531F">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3319765A" w14:textId="77777777" w:rsidR="006A531F" w:rsidRDefault="006A531F">
            <w:pPr>
              <w:widowControl w:val="0"/>
              <w:autoSpaceDE w:val="0"/>
              <w:autoSpaceDN w:val="0"/>
              <w:adjustRightInd w:val="0"/>
            </w:pPr>
          </w:p>
        </w:tc>
        <w:tc>
          <w:tcPr>
            <w:tcW w:w="5670" w:type="dxa"/>
            <w:shd w:val="clear" w:color="auto" w:fill="FFFFFF"/>
          </w:tcPr>
          <w:p w14:paraId="72DE1E0E" w14:textId="77777777" w:rsidR="006A531F" w:rsidRDefault="006A531F">
            <w:pPr>
              <w:widowControl w:val="0"/>
              <w:autoSpaceDE w:val="0"/>
              <w:autoSpaceDN w:val="0"/>
              <w:adjustRightInd w:val="0"/>
            </w:pPr>
            <w:r>
              <w:rPr>
                <w:rFonts w:ascii="Arial" w:hAnsi="Arial"/>
                <w:color w:val="000000"/>
                <w:sz w:val="16"/>
              </w:rPr>
              <w:t>&gt; 420 µg/L/72 420 - 1 680 µg/L</w:t>
            </w:r>
          </w:p>
        </w:tc>
      </w:tr>
      <w:tr w:rsidR="006A531F" w14:paraId="10876C50" w14:textId="77777777">
        <w:tblPrEx>
          <w:tblCellMar>
            <w:top w:w="0" w:type="dxa"/>
            <w:bottom w:w="0" w:type="dxa"/>
          </w:tblCellMar>
        </w:tblPrEx>
        <w:tc>
          <w:tcPr>
            <w:tcW w:w="3402" w:type="dxa"/>
            <w:shd w:val="clear" w:color="auto" w:fill="FFFFFF"/>
          </w:tcPr>
          <w:p w14:paraId="37C7DA64" w14:textId="77777777" w:rsidR="006A531F" w:rsidRDefault="006A531F">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09120D31" w14:textId="77777777" w:rsidR="006A531F" w:rsidRDefault="006A531F">
            <w:pPr>
              <w:widowControl w:val="0"/>
              <w:autoSpaceDE w:val="0"/>
              <w:autoSpaceDN w:val="0"/>
              <w:adjustRightInd w:val="0"/>
            </w:pPr>
          </w:p>
        </w:tc>
        <w:tc>
          <w:tcPr>
            <w:tcW w:w="5670" w:type="dxa"/>
            <w:shd w:val="clear" w:color="auto" w:fill="FFFFFF"/>
          </w:tcPr>
          <w:p w14:paraId="1490C2A2" w14:textId="77777777" w:rsidR="006A531F" w:rsidRDefault="006A531F">
            <w:pPr>
              <w:widowControl w:val="0"/>
              <w:autoSpaceDE w:val="0"/>
              <w:autoSpaceDN w:val="0"/>
              <w:adjustRightInd w:val="0"/>
            </w:pPr>
            <w:r>
              <w:rPr>
                <w:rFonts w:ascii="Arial" w:hAnsi="Arial"/>
                <w:color w:val="000000"/>
                <w:sz w:val="16"/>
              </w:rPr>
              <w:t>&gt; 230 µg/l/72h  230 - 340 µg/L</w:t>
            </w:r>
          </w:p>
        </w:tc>
      </w:tr>
    </w:tbl>
    <w:p w14:paraId="3652FA07"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468A5FC8" w14:textId="77777777">
        <w:tblPrEx>
          <w:tblCellMar>
            <w:top w:w="0" w:type="dxa"/>
            <w:bottom w:w="0" w:type="dxa"/>
          </w:tblCellMar>
        </w:tblPrEx>
        <w:tc>
          <w:tcPr>
            <w:tcW w:w="3402" w:type="dxa"/>
            <w:shd w:val="clear" w:color="auto" w:fill="FFFFFF"/>
          </w:tcPr>
          <w:p w14:paraId="284EA487" w14:textId="77777777" w:rsidR="006A531F" w:rsidRDefault="006A531F">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6C0A9B8B" w14:textId="77777777" w:rsidR="006A531F" w:rsidRDefault="006A531F">
            <w:pPr>
              <w:widowControl w:val="0"/>
              <w:autoSpaceDE w:val="0"/>
              <w:autoSpaceDN w:val="0"/>
              <w:adjustRightInd w:val="0"/>
            </w:pPr>
          </w:p>
        </w:tc>
        <w:tc>
          <w:tcPr>
            <w:tcW w:w="5670" w:type="dxa"/>
            <w:shd w:val="clear" w:color="auto" w:fill="FFFFFF"/>
          </w:tcPr>
          <w:p w14:paraId="6DFE0ECA" w14:textId="77777777" w:rsidR="006A531F" w:rsidRDefault="006A531F">
            <w:pPr>
              <w:widowControl w:val="0"/>
              <w:autoSpaceDE w:val="0"/>
              <w:autoSpaceDN w:val="0"/>
              <w:adjustRightInd w:val="0"/>
            </w:pPr>
          </w:p>
        </w:tc>
      </w:tr>
      <w:tr w:rsidR="006A531F" w14:paraId="265DDB07" w14:textId="77777777">
        <w:tblPrEx>
          <w:tblCellMar>
            <w:top w:w="0" w:type="dxa"/>
            <w:bottom w:w="0" w:type="dxa"/>
          </w:tblCellMar>
        </w:tblPrEx>
        <w:tc>
          <w:tcPr>
            <w:tcW w:w="3402" w:type="dxa"/>
            <w:shd w:val="clear" w:color="auto" w:fill="FFFFFF"/>
          </w:tcPr>
          <w:p w14:paraId="458953FF" w14:textId="77777777" w:rsidR="006A531F" w:rsidRDefault="006A531F">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0683D65" w14:textId="77777777" w:rsidR="006A531F" w:rsidRDefault="006A531F">
            <w:pPr>
              <w:widowControl w:val="0"/>
              <w:autoSpaceDE w:val="0"/>
              <w:autoSpaceDN w:val="0"/>
              <w:adjustRightInd w:val="0"/>
            </w:pPr>
          </w:p>
        </w:tc>
        <w:tc>
          <w:tcPr>
            <w:tcW w:w="5670" w:type="dxa"/>
            <w:shd w:val="clear" w:color="auto" w:fill="FFFFFF"/>
          </w:tcPr>
          <w:p w14:paraId="7A082AC6" w14:textId="77777777" w:rsidR="006A531F" w:rsidRDefault="006A531F">
            <w:pPr>
              <w:widowControl w:val="0"/>
              <w:autoSpaceDE w:val="0"/>
              <w:autoSpaceDN w:val="0"/>
              <w:adjustRightInd w:val="0"/>
            </w:pPr>
            <w:r>
              <w:rPr>
                <w:rFonts w:ascii="Arial" w:hAnsi="Arial"/>
                <w:color w:val="000000"/>
                <w:sz w:val="16"/>
              </w:rPr>
              <w:t>&gt; 75 mg/l/96h</w:t>
            </w:r>
          </w:p>
        </w:tc>
      </w:tr>
      <w:tr w:rsidR="006A531F" w14:paraId="28E29F1B" w14:textId="77777777">
        <w:tblPrEx>
          <w:tblCellMar>
            <w:top w:w="0" w:type="dxa"/>
            <w:bottom w:w="0" w:type="dxa"/>
          </w:tblCellMar>
        </w:tblPrEx>
        <w:tc>
          <w:tcPr>
            <w:tcW w:w="3402" w:type="dxa"/>
            <w:shd w:val="clear" w:color="auto" w:fill="FFFFFF"/>
          </w:tcPr>
          <w:p w14:paraId="79A86100" w14:textId="77777777" w:rsidR="006A531F" w:rsidRDefault="006A531F">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4B9E2573" w14:textId="77777777" w:rsidR="006A531F" w:rsidRDefault="006A531F">
            <w:pPr>
              <w:widowControl w:val="0"/>
              <w:autoSpaceDE w:val="0"/>
              <w:autoSpaceDN w:val="0"/>
              <w:adjustRightInd w:val="0"/>
            </w:pPr>
          </w:p>
        </w:tc>
        <w:tc>
          <w:tcPr>
            <w:tcW w:w="5670" w:type="dxa"/>
            <w:shd w:val="clear" w:color="auto" w:fill="FFFFFF"/>
          </w:tcPr>
          <w:p w14:paraId="0D0F8EB6" w14:textId="77777777" w:rsidR="006A531F" w:rsidRDefault="006A531F">
            <w:pPr>
              <w:widowControl w:val="0"/>
              <w:autoSpaceDE w:val="0"/>
              <w:autoSpaceDN w:val="0"/>
              <w:adjustRightInd w:val="0"/>
            </w:pPr>
            <w:r>
              <w:rPr>
                <w:rFonts w:ascii="Arial" w:hAnsi="Arial"/>
                <w:color w:val="000000"/>
                <w:sz w:val="16"/>
              </w:rPr>
              <w:t>&gt; 42,81 mg/l/48h 42.81 - 330 mg/L</w:t>
            </w:r>
          </w:p>
        </w:tc>
      </w:tr>
      <w:tr w:rsidR="006A531F" w14:paraId="041FD741" w14:textId="77777777">
        <w:tblPrEx>
          <w:tblCellMar>
            <w:top w:w="0" w:type="dxa"/>
            <w:bottom w:w="0" w:type="dxa"/>
          </w:tblCellMar>
        </w:tblPrEx>
        <w:tc>
          <w:tcPr>
            <w:tcW w:w="3402" w:type="dxa"/>
            <w:shd w:val="clear" w:color="auto" w:fill="FFFFFF"/>
          </w:tcPr>
          <w:p w14:paraId="18FE911F" w14:textId="77777777" w:rsidR="006A531F" w:rsidRDefault="006A531F">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9122295" w14:textId="77777777" w:rsidR="006A531F" w:rsidRDefault="006A531F">
            <w:pPr>
              <w:widowControl w:val="0"/>
              <w:autoSpaceDE w:val="0"/>
              <w:autoSpaceDN w:val="0"/>
              <w:adjustRightInd w:val="0"/>
            </w:pPr>
          </w:p>
        </w:tc>
        <w:tc>
          <w:tcPr>
            <w:tcW w:w="5670" w:type="dxa"/>
            <w:shd w:val="clear" w:color="auto" w:fill="FFFFFF"/>
          </w:tcPr>
          <w:p w14:paraId="4E1FCC77" w14:textId="77777777" w:rsidR="006A531F" w:rsidRDefault="006A531F">
            <w:pPr>
              <w:widowControl w:val="0"/>
              <w:autoSpaceDE w:val="0"/>
              <w:autoSpaceDN w:val="0"/>
              <w:adjustRightInd w:val="0"/>
              <w:rPr>
                <w:rFonts w:ascii="Arial" w:hAnsi="Arial"/>
                <w:color w:val="000000"/>
                <w:sz w:val="16"/>
              </w:rPr>
            </w:pPr>
            <w:r>
              <w:rPr>
                <w:rFonts w:ascii="Arial" w:hAnsi="Arial"/>
                <w:color w:val="000000"/>
                <w:sz w:val="16"/>
              </w:rPr>
              <w:t>&gt; 74,35 mg/l/72h  74.35 - 150 mg/L</w:t>
            </w:r>
          </w:p>
          <w:p w14:paraId="47C5A38B" w14:textId="77777777" w:rsidR="00CE7ADF" w:rsidRDefault="00CE7ADF">
            <w:pPr>
              <w:widowControl w:val="0"/>
              <w:autoSpaceDE w:val="0"/>
              <w:autoSpaceDN w:val="0"/>
              <w:adjustRightInd w:val="0"/>
            </w:pPr>
          </w:p>
        </w:tc>
      </w:tr>
    </w:tbl>
    <w:p w14:paraId="54917E3A"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6CA457F3"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47BA107A" w14:textId="77777777">
        <w:tblPrEx>
          <w:tblCellMar>
            <w:top w:w="0" w:type="dxa"/>
            <w:bottom w:w="0" w:type="dxa"/>
          </w:tblCellMar>
        </w:tblPrEx>
        <w:tc>
          <w:tcPr>
            <w:tcW w:w="3402" w:type="dxa"/>
            <w:shd w:val="clear" w:color="auto" w:fill="FFFFFF"/>
          </w:tcPr>
          <w:p w14:paraId="77CF0028" w14:textId="77777777" w:rsidR="006A531F" w:rsidRDefault="006A531F">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5B45FA89" w14:textId="77777777" w:rsidR="006A531F" w:rsidRDefault="006A531F">
            <w:pPr>
              <w:widowControl w:val="0"/>
              <w:autoSpaceDE w:val="0"/>
              <w:autoSpaceDN w:val="0"/>
              <w:adjustRightInd w:val="0"/>
            </w:pPr>
          </w:p>
        </w:tc>
        <w:tc>
          <w:tcPr>
            <w:tcW w:w="5670" w:type="dxa"/>
            <w:shd w:val="clear" w:color="auto" w:fill="FFFFFF"/>
          </w:tcPr>
          <w:p w14:paraId="26A94B4A" w14:textId="77777777" w:rsidR="006A531F" w:rsidRDefault="006A531F">
            <w:pPr>
              <w:widowControl w:val="0"/>
              <w:autoSpaceDE w:val="0"/>
              <w:autoSpaceDN w:val="0"/>
              <w:adjustRightInd w:val="0"/>
            </w:pPr>
          </w:p>
        </w:tc>
      </w:tr>
      <w:tr w:rsidR="006A531F" w14:paraId="7829E2DC" w14:textId="77777777">
        <w:tblPrEx>
          <w:tblCellMar>
            <w:top w:w="0" w:type="dxa"/>
            <w:bottom w:w="0" w:type="dxa"/>
          </w:tblCellMar>
        </w:tblPrEx>
        <w:tc>
          <w:tcPr>
            <w:tcW w:w="3402" w:type="dxa"/>
            <w:shd w:val="clear" w:color="auto" w:fill="FFFFFF"/>
          </w:tcPr>
          <w:p w14:paraId="4816F3CF" w14:textId="77777777" w:rsidR="006A531F" w:rsidRDefault="006A531F">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3941DB9" w14:textId="77777777" w:rsidR="006A531F" w:rsidRDefault="006A531F">
            <w:pPr>
              <w:widowControl w:val="0"/>
              <w:autoSpaceDE w:val="0"/>
              <w:autoSpaceDN w:val="0"/>
              <w:adjustRightInd w:val="0"/>
            </w:pPr>
          </w:p>
        </w:tc>
        <w:tc>
          <w:tcPr>
            <w:tcW w:w="5670" w:type="dxa"/>
            <w:shd w:val="clear" w:color="auto" w:fill="FFFFFF"/>
          </w:tcPr>
          <w:p w14:paraId="54450DA9" w14:textId="77777777" w:rsidR="006A531F" w:rsidRDefault="006A531F">
            <w:pPr>
              <w:widowControl w:val="0"/>
              <w:autoSpaceDE w:val="0"/>
              <w:autoSpaceDN w:val="0"/>
              <w:adjustRightInd w:val="0"/>
            </w:pPr>
            <w:r>
              <w:rPr>
                <w:rFonts w:ascii="Arial" w:hAnsi="Arial"/>
                <w:color w:val="000000"/>
                <w:sz w:val="16"/>
              </w:rPr>
              <w:t>&gt; 6,9 mg/l 0,1 - 100</w:t>
            </w:r>
          </w:p>
        </w:tc>
      </w:tr>
      <w:tr w:rsidR="006A531F" w14:paraId="5FAED7D6" w14:textId="77777777">
        <w:tblPrEx>
          <w:tblCellMar>
            <w:top w:w="0" w:type="dxa"/>
            <w:bottom w:w="0" w:type="dxa"/>
          </w:tblCellMar>
        </w:tblPrEx>
        <w:tc>
          <w:tcPr>
            <w:tcW w:w="3402" w:type="dxa"/>
            <w:shd w:val="clear" w:color="auto" w:fill="FFFFFF"/>
          </w:tcPr>
          <w:p w14:paraId="79F10349" w14:textId="77777777" w:rsidR="006A531F" w:rsidRDefault="006A531F">
            <w:pPr>
              <w:widowControl w:val="0"/>
              <w:autoSpaceDE w:val="0"/>
              <w:autoSpaceDN w:val="0"/>
              <w:adjustRightInd w:val="0"/>
            </w:pPr>
            <w:r>
              <w:t xml:space="preserve"> </w:t>
            </w:r>
            <w:r>
              <w:rPr>
                <w:rFonts w:ascii="Arial" w:hAnsi="Arial"/>
                <w:color w:val="000000"/>
                <w:sz w:val="16"/>
              </w:rPr>
              <w:t>NON rapidement dégradable</w:t>
            </w:r>
          </w:p>
        </w:tc>
        <w:tc>
          <w:tcPr>
            <w:tcW w:w="1134" w:type="dxa"/>
            <w:shd w:val="clear" w:color="auto" w:fill="FFFFFF"/>
          </w:tcPr>
          <w:p w14:paraId="2E1800FB" w14:textId="77777777" w:rsidR="006A531F" w:rsidRDefault="006A531F">
            <w:pPr>
              <w:widowControl w:val="0"/>
              <w:autoSpaceDE w:val="0"/>
              <w:autoSpaceDN w:val="0"/>
              <w:adjustRightInd w:val="0"/>
            </w:pPr>
          </w:p>
        </w:tc>
        <w:tc>
          <w:tcPr>
            <w:tcW w:w="5670" w:type="dxa"/>
            <w:shd w:val="clear" w:color="auto" w:fill="FFFFFF"/>
          </w:tcPr>
          <w:p w14:paraId="69EA6197" w14:textId="77777777" w:rsidR="006A531F" w:rsidRDefault="006A531F">
            <w:pPr>
              <w:widowControl w:val="0"/>
              <w:autoSpaceDE w:val="0"/>
              <w:autoSpaceDN w:val="0"/>
              <w:adjustRightInd w:val="0"/>
            </w:pPr>
          </w:p>
        </w:tc>
      </w:tr>
    </w:tbl>
    <w:p w14:paraId="519B21DB"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215CDBA9" w14:textId="77777777">
        <w:tblPrEx>
          <w:tblCellMar>
            <w:top w:w="0" w:type="dxa"/>
            <w:bottom w:w="0" w:type="dxa"/>
          </w:tblCellMar>
        </w:tblPrEx>
        <w:tc>
          <w:tcPr>
            <w:tcW w:w="3402" w:type="dxa"/>
            <w:shd w:val="clear" w:color="auto" w:fill="FFFFFF"/>
          </w:tcPr>
          <w:p w14:paraId="476EA4BA" w14:textId="7138A86E" w:rsidR="006A531F" w:rsidRDefault="006A531F">
            <w:pPr>
              <w:widowControl w:val="0"/>
              <w:autoSpaceDE w:val="0"/>
              <w:autoSpaceDN w:val="0"/>
              <w:adjustRightInd w:val="0"/>
            </w:pPr>
            <w:r>
              <w:t xml:space="preserve"> </w:t>
            </w:r>
            <w:r w:rsidR="00CE7ADF">
              <w:rPr>
                <w:rFonts w:ascii="Arial" w:hAnsi="Arial"/>
                <w:color w:val="000000"/>
                <w:sz w:val="16"/>
              </w:rPr>
              <w:t>HEXANE, 1,6-BIS(2,3-EPOXYPROPOXY)-</w:t>
            </w:r>
          </w:p>
        </w:tc>
        <w:tc>
          <w:tcPr>
            <w:tcW w:w="1134" w:type="dxa"/>
            <w:shd w:val="clear" w:color="auto" w:fill="FFFFFF"/>
          </w:tcPr>
          <w:p w14:paraId="7AB2490F" w14:textId="77777777" w:rsidR="006A531F" w:rsidRDefault="006A531F">
            <w:pPr>
              <w:widowControl w:val="0"/>
              <w:autoSpaceDE w:val="0"/>
              <w:autoSpaceDN w:val="0"/>
              <w:adjustRightInd w:val="0"/>
            </w:pPr>
          </w:p>
        </w:tc>
        <w:tc>
          <w:tcPr>
            <w:tcW w:w="5670" w:type="dxa"/>
            <w:shd w:val="clear" w:color="auto" w:fill="FFFFFF"/>
          </w:tcPr>
          <w:p w14:paraId="24A9CE52" w14:textId="77777777" w:rsidR="006A531F" w:rsidRDefault="006A531F">
            <w:pPr>
              <w:widowControl w:val="0"/>
              <w:autoSpaceDE w:val="0"/>
              <w:autoSpaceDN w:val="0"/>
              <w:adjustRightInd w:val="0"/>
            </w:pPr>
          </w:p>
        </w:tc>
      </w:tr>
      <w:tr w:rsidR="006A531F" w14:paraId="06FB758C" w14:textId="77777777">
        <w:tblPrEx>
          <w:tblCellMar>
            <w:top w:w="0" w:type="dxa"/>
            <w:bottom w:w="0" w:type="dxa"/>
          </w:tblCellMar>
        </w:tblPrEx>
        <w:tc>
          <w:tcPr>
            <w:tcW w:w="3402" w:type="dxa"/>
            <w:shd w:val="clear" w:color="auto" w:fill="FFFFFF"/>
          </w:tcPr>
          <w:p w14:paraId="02639AE5" w14:textId="77777777" w:rsidR="006A531F" w:rsidRDefault="006A531F">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239F505" w14:textId="77777777" w:rsidR="006A531F" w:rsidRDefault="006A531F">
            <w:pPr>
              <w:widowControl w:val="0"/>
              <w:autoSpaceDE w:val="0"/>
              <w:autoSpaceDN w:val="0"/>
              <w:adjustRightInd w:val="0"/>
            </w:pPr>
          </w:p>
        </w:tc>
        <w:tc>
          <w:tcPr>
            <w:tcW w:w="5670" w:type="dxa"/>
            <w:shd w:val="clear" w:color="auto" w:fill="FFFFFF"/>
          </w:tcPr>
          <w:p w14:paraId="447992A4" w14:textId="77777777" w:rsidR="006A531F" w:rsidRDefault="006A531F">
            <w:pPr>
              <w:widowControl w:val="0"/>
              <w:autoSpaceDE w:val="0"/>
              <w:autoSpaceDN w:val="0"/>
              <w:adjustRightInd w:val="0"/>
            </w:pPr>
            <w:r>
              <w:rPr>
                <w:rFonts w:ascii="Arial" w:hAnsi="Arial"/>
                <w:color w:val="000000"/>
                <w:sz w:val="16"/>
              </w:rPr>
              <w:t xml:space="preserve">&gt; 11,9 g/l </w:t>
            </w:r>
          </w:p>
        </w:tc>
      </w:tr>
      <w:tr w:rsidR="006A531F" w14:paraId="05D7D1D5" w14:textId="77777777">
        <w:tblPrEx>
          <w:tblCellMar>
            <w:top w:w="0" w:type="dxa"/>
            <w:bottom w:w="0" w:type="dxa"/>
          </w:tblCellMar>
        </w:tblPrEx>
        <w:tc>
          <w:tcPr>
            <w:tcW w:w="3402" w:type="dxa"/>
            <w:shd w:val="clear" w:color="auto" w:fill="FFFFFF"/>
          </w:tcPr>
          <w:p w14:paraId="77D938C6" w14:textId="77777777" w:rsidR="006A531F" w:rsidRDefault="006A531F">
            <w:pPr>
              <w:widowControl w:val="0"/>
              <w:autoSpaceDE w:val="0"/>
              <w:autoSpaceDN w:val="0"/>
              <w:adjustRightInd w:val="0"/>
            </w:pPr>
            <w:r>
              <w:t xml:space="preserve"> </w:t>
            </w:r>
            <w:r>
              <w:rPr>
                <w:rFonts w:ascii="Arial" w:hAnsi="Arial"/>
                <w:color w:val="000000"/>
                <w:sz w:val="16"/>
              </w:rPr>
              <w:t>Intrinsèquement dégradable</w:t>
            </w:r>
          </w:p>
        </w:tc>
        <w:tc>
          <w:tcPr>
            <w:tcW w:w="1134" w:type="dxa"/>
            <w:shd w:val="clear" w:color="auto" w:fill="FFFFFF"/>
          </w:tcPr>
          <w:p w14:paraId="6363F79E" w14:textId="77777777" w:rsidR="006A531F" w:rsidRDefault="006A531F">
            <w:pPr>
              <w:widowControl w:val="0"/>
              <w:autoSpaceDE w:val="0"/>
              <w:autoSpaceDN w:val="0"/>
              <w:adjustRightInd w:val="0"/>
            </w:pPr>
          </w:p>
        </w:tc>
        <w:tc>
          <w:tcPr>
            <w:tcW w:w="5670" w:type="dxa"/>
            <w:shd w:val="clear" w:color="auto" w:fill="FFFFFF"/>
          </w:tcPr>
          <w:p w14:paraId="0D1F53A0" w14:textId="77777777" w:rsidR="006A531F" w:rsidRDefault="006A531F">
            <w:pPr>
              <w:widowControl w:val="0"/>
              <w:autoSpaceDE w:val="0"/>
              <w:autoSpaceDN w:val="0"/>
              <w:adjustRightInd w:val="0"/>
            </w:pPr>
          </w:p>
        </w:tc>
      </w:tr>
    </w:tbl>
    <w:p w14:paraId="43998E67"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6A3413E8" w14:textId="77777777">
        <w:tblPrEx>
          <w:tblCellMar>
            <w:top w:w="0" w:type="dxa"/>
            <w:bottom w:w="0" w:type="dxa"/>
          </w:tblCellMar>
        </w:tblPrEx>
        <w:tc>
          <w:tcPr>
            <w:tcW w:w="3402" w:type="dxa"/>
            <w:shd w:val="clear" w:color="auto" w:fill="FFFFFF"/>
          </w:tcPr>
          <w:p w14:paraId="74F8DDD5" w14:textId="77777777" w:rsidR="006A531F" w:rsidRDefault="006A531F">
            <w:pPr>
              <w:widowControl w:val="0"/>
              <w:autoSpaceDE w:val="0"/>
              <w:autoSpaceDN w:val="0"/>
              <w:adjustRightInd w:val="0"/>
            </w:pPr>
            <w:r>
              <w:lastRenderedPageBreak/>
              <w:t xml:space="preserve"> </w:t>
            </w:r>
            <w:r>
              <w:rPr>
                <w:rFonts w:ascii="Arial" w:hAnsi="Arial"/>
                <w:color w:val="000000"/>
                <w:sz w:val="16"/>
              </w:rPr>
              <w:t>Reaction mass of bis(1,2,2,6,6-pentamethyl-4-piperidyl) sebacate and methyl 1,2,2,6,6-pentamethyl-4-piperidyl sebacate</w:t>
            </w:r>
          </w:p>
        </w:tc>
        <w:tc>
          <w:tcPr>
            <w:tcW w:w="1134" w:type="dxa"/>
            <w:shd w:val="clear" w:color="auto" w:fill="FFFFFF"/>
          </w:tcPr>
          <w:p w14:paraId="0A631B1C" w14:textId="77777777" w:rsidR="006A531F" w:rsidRDefault="006A531F">
            <w:pPr>
              <w:widowControl w:val="0"/>
              <w:autoSpaceDE w:val="0"/>
              <w:autoSpaceDN w:val="0"/>
              <w:adjustRightInd w:val="0"/>
            </w:pPr>
          </w:p>
        </w:tc>
        <w:tc>
          <w:tcPr>
            <w:tcW w:w="5670" w:type="dxa"/>
            <w:shd w:val="clear" w:color="auto" w:fill="FFFFFF"/>
          </w:tcPr>
          <w:p w14:paraId="1713B5D9" w14:textId="77777777" w:rsidR="006A531F" w:rsidRDefault="006A531F">
            <w:pPr>
              <w:widowControl w:val="0"/>
              <w:autoSpaceDE w:val="0"/>
              <w:autoSpaceDN w:val="0"/>
              <w:adjustRightInd w:val="0"/>
            </w:pPr>
          </w:p>
        </w:tc>
      </w:tr>
      <w:tr w:rsidR="006A531F" w:rsidRPr="000B0D09" w14:paraId="287C4930" w14:textId="77777777">
        <w:tblPrEx>
          <w:tblCellMar>
            <w:top w:w="0" w:type="dxa"/>
            <w:bottom w:w="0" w:type="dxa"/>
          </w:tblCellMar>
        </w:tblPrEx>
        <w:tc>
          <w:tcPr>
            <w:tcW w:w="3402" w:type="dxa"/>
            <w:shd w:val="clear" w:color="auto" w:fill="FFFFFF"/>
          </w:tcPr>
          <w:p w14:paraId="6AEC8F75" w14:textId="77777777" w:rsidR="006A531F" w:rsidRDefault="006A531F">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10487617" w14:textId="77777777" w:rsidR="006A531F" w:rsidRDefault="006A531F">
            <w:pPr>
              <w:widowControl w:val="0"/>
              <w:autoSpaceDE w:val="0"/>
              <w:autoSpaceDN w:val="0"/>
              <w:adjustRightInd w:val="0"/>
            </w:pPr>
          </w:p>
        </w:tc>
        <w:tc>
          <w:tcPr>
            <w:tcW w:w="5670" w:type="dxa"/>
            <w:shd w:val="clear" w:color="auto" w:fill="FFFFFF"/>
          </w:tcPr>
          <w:p w14:paraId="46E70A20" w14:textId="77777777" w:rsidR="006A531F" w:rsidRPr="000B0D09" w:rsidRDefault="006A531F">
            <w:pPr>
              <w:widowControl w:val="0"/>
              <w:autoSpaceDE w:val="0"/>
              <w:autoSpaceDN w:val="0"/>
              <w:adjustRightInd w:val="0"/>
              <w:rPr>
                <w:lang w:val="en-US"/>
              </w:rPr>
            </w:pPr>
            <w:r w:rsidRPr="000B0D09">
              <w:rPr>
                <w:rFonts w:ascii="Arial" w:hAnsi="Arial"/>
                <w:color w:val="000000"/>
                <w:sz w:val="16"/>
                <w:lang w:val="en-US"/>
              </w:rPr>
              <w:t>&gt; 21,5 mg/l 21.5 - 29.8 mg/</w:t>
            </w:r>
            <w:proofErr w:type="gramStart"/>
            <w:r w:rsidRPr="000B0D09">
              <w:rPr>
                <w:rFonts w:ascii="Arial" w:hAnsi="Arial"/>
                <w:color w:val="000000"/>
                <w:sz w:val="16"/>
                <w:lang w:val="en-US"/>
              </w:rPr>
              <w:t>L @ 23 °</w:t>
            </w:r>
            <w:proofErr w:type="gramEnd"/>
            <w:r w:rsidRPr="000B0D09">
              <w:rPr>
                <w:rFonts w:ascii="Arial" w:hAnsi="Arial"/>
                <w:color w:val="000000"/>
                <w:sz w:val="16"/>
                <w:lang w:val="en-US"/>
              </w:rPr>
              <w:t>C and pH 7</w:t>
            </w:r>
          </w:p>
        </w:tc>
      </w:tr>
    </w:tbl>
    <w:p w14:paraId="43108EEE" w14:textId="77777777" w:rsidR="006A531F" w:rsidRPr="000B0D09" w:rsidRDefault="006A531F">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67FA64F7" w14:textId="77777777">
        <w:tblPrEx>
          <w:tblCellMar>
            <w:top w:w="0" w:type="dxa"/>
            <w:bottom w:w="0" w:type="dxa"/>
          </w:tblCellMar>
        </w:tblPrEx>
        <w:tc>
          <w:tcPr>
            <w:tcW w:w="3402" w:type="dxa"/>
            <w:shd w:val="clear" w:color="auto" w:fill="FFFFFF"/>
          </w:tcPr>
          <w:p w14:paraId="6D4807CA" w14:textId="77777777" w:rsidR="006A531F" w:rsidRDefault="006A531F">
            <w:pPr>
              <w:widowControl w:val="0"/>
              <w:autoSpaceDE w:val="0"/>
              <w:autoSpaceDN w:val="0"/>
              <w:adjustRightInd w:val="0"/>
            </w:pPr>
            <w:r w:rsidRPr="000B0D09">
              <w:rPr>
                <w:lang w:val="en-US"/>
              </w:rPr>
              <w:t xml:space="preserve"> </w:t>
            </w:r>
            <w:r>
              <w:rPr>
                <w:rFonts w:ascii="Arial" w:hAnsi="Arial"/>
                <w:color w:val="000000"/>
                <w:sz w:val="16"/>
              </w:rPr>
              <w:t>ANHYDRIDE MALÉIQUE</w:t>
            </w:r>
          </w:p>
        </w:tc>
        <w:tc>
          <w:tcPr>
            <w:tcW w:w="1134" w:type="dxa"/>
            <w:shd w:val="clear" w:color="auto" w:fill="FFFFFF"/>
          </w:tcPr>
          <w:p w14:paraId="7F5FCD96" w14:textId="77777777" w:rsidR="006A531F" w:rsidRDefault="006A531F">
            <w:pPr>
              <w:widowControl w:val="0"/>
              <w:autoSpaceDE w:val="0"/>
              <w:autoSpaceDN w:val="0"/>
              <w:adjustRightInd w:val="0"/>
            </w:pPr>
          </w:p>
        </w:tc>
        <w:tc>
          <w:tcPr>
            <w:tcW w:w="5670" w:type="dxa"/>
            <w:shd w:val="clear" w:color="auto" w:fill="FFFFFF"/>
          </w:tcPr>
          <w:p w14:paraId="195EE16A" w14:textId="77777777" w:rsidR="006A531F" w:rsidRDefault="006A531F">
            <w:pPr>
              <w:widowControl w:val="0"/>
              <w:autoSpaceDE w:val="0"/>
              <w:autoSpaceDN w:val="0"/>
              <w:adjustRightInd w:val="0"/>
            </w:pPr>
          </w:p>
        </w:tc>
      </w:tr>
      <w:tr w:rsidR="006A531F" w14:paraId="6F5F5AFD" w14:textId="77777777">
        <w:tblPrEx>
          <w:tblCellMar>
            <w:top w:w="0" w:type="dxa"/>
            <w:bottom w:w="0" w:type="dxa"/>
          </w:tblCellMar>
        </w:tblPrEx>
        <w:tc>
          <w:tcPr>
            <w:tcW w:w="3402" w:type="dxa"/>
            <w:shd w:val="clear" w:color="auto" w:fill="FFFFFF"/>
          </w:tcPr>
          <w:p w14:paraId="0C00402F" w14:textId="77777777" w:rsidR="006A531F" w:rsidRDefault="006A531F">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0AB067F" w14:textId="77777777" w:rsidR="006A531F" w:rsidRDefault="006A531F">
            <w:pPr>
              <w:widowControl w:val="0"/>
              <w:autoSpaceDE w:val="0"/>
              <w:autoSpaceDN w:val="0"/>
              <w:adjustRightInd w:val="0"/>
            </w:pPr>
          </w:p>
        </w:tc>
        <w:tc>
          <w:tcPr>
            <w:tcW w:w="5670" w:type="dxa"/>
            <w:shd w:val="clear" w:color="auto" w:fill="FFFFFF"/>
          </w:tcPr>
          <w:p w14:paraId="3C24EB30" w14:textId="77777777" w:rsidR="006A531F" w:rsidRDefault="006A531F">
            <w:pPr>
              <w:widowControl w:val="0"/>
              <w:autoSpaceDE w:val="0"/>
              <w:autoSpaceDN w:val="0"/>
              <w:adjustRightInd w:val="0"/>
            </w:pPr>
            <w:r>
              <w:rPr>
                <w:rFonts w:ascii="Arial" w:hAnsi="Arial"/>
                <w:color w:val="000000"/>
                <w:sz w:val="16"/>
              </w:rPr>
              <w:t xml:space="preserve">&gt; 407 g/l </w:t>
            </w:r>
          </w:p>
        </w:tc>
      </w:tr>
      <w:tr w:rsidR="006A531F" w14:paraId="24135D4E" w14:textId="77777777">
        <w:tblPrEx>
          <w:tblCellMar>
            <w:top w:w="0" w:type="dxa"/>
            <w:bottom w:w="0" w:type="dxa"/>
          </w:tblCellMar>
        </w:tblPrEx>
        <w:tc>
          <w:tcPr>
            <w:tcW w:w="3402" w:type="dxa"/>
            <w:shd w:val="clear" w:color="auto" w:fill="FFFFFF"/>
          </w:tcPr>
          <w:p w14:paraId="06BF8EDB" w14:textId="77777777" w:rsidR="006A531F" w:rsidRDefault="006A531F">
            <w:pPr>
              <w:widowControl w:val="0"/>
              <w:autoSpaceDE w:val="0"/>
              <w:autoSpaceDN w:val="0"/>
              <w:adjustRightInd w:val="0"/>
              <w:rPr>
                <w:rFonts w:ascii="Arial" w:hAnsi="Arial"/>
                <w:color w:val="000000"/>
                <w:sz w:val="16"/>
              </w:rPr>
            </w:pPr>
            <w:r>
              <w:t xml:space="preserve"> </w:t>
            </w:r>
            <w:r>
              <w:rPr>
                <w:rFonts w:ascii="Arial" w:hAnsi="Arial"/>
                <w:color w:val="000000"/>
                <w:sz w:val="16"/>
              </w:rPr>
              <w:t>Rapidement dégradable</w:t>
            </w:r>
          </w:p>
          <w:p w14:paraId="38329D50" w14:textId="77777777" w:rsidR="00CE7ADF" w:rsidRDefault="00CE7ADF">
            <w:pPr>
              <w:widowControl w:val="0"/>
              <w:autoSpaceDE w:val="0"/>
              <w:autoSpaceDN w:val="0"/>
              <w:adjustRightInd w:val="0"/>
            </w:pPr>
          </w:p>
        </w:tc>
        <w:tc>
          <w:tcPr>
            <w:tcW w:w="1134" w:type="dxa"/>
            <w:shd w:val="clear" w:color="auto" w:fill="FFFFFF"/>
          </w:tcPr>
          <w:p w14:paraId="08C9D437" w14:textId="77777777" w:rsidR="006A531F" w:rsidRDefault="006A531F">
            <w:pPr>
              <w:widowControl w:val="0"/>
              <w:autoSpaceDE w:val="0"/>
              <w:autoSpaceDN w:val="0"/>
              <w:adjustRightInd w:val="0"/>
            </w:pPr>
          </w:p>
        </w:tc>
        <w:tc>
          <w:tcPr>
            <w:tcW w:w="5670" w:type="dxa"/>
            <w:shd w:val="clear" w:color="auto" w:fill="FFFFFF"/>
          </w:tcPr>
          <w:p w14:paraId="41DF06C4" w14:textId="77777777" w:rsidR="006A531F" w:rsidRDefault="006A531F">
            <w:pPr>
              <w:widowControl w:val="0"/>
              <w:autoSpaceDE w:val="0"/>
              <w:autoSpaceDN w:val="0"/>
              <w:adjustRightInd w:val="0"/>
            </w:pPr>
          </w:p>
        </w:tc>
      </w:tr>
    </w:tbl>
    <w:p w14:paraId="15EF337C"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1496CDBA"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41A15430" w14:textId="77777777">
        <w:tblPrEx>
          <w:tblCellMar>
            <w:top w:w="0" w:type="dxa"/>
            <w:bottom w:w="0" w:type="dxa"/>
          </w:tblCellMar>
        </w:tblPrEx>
        <w:tc>
          <w:tcPr>
            <w:tcW w:w="3402" w:type="dxa"/>
            <w:shd w:val="clear" w:color="auto" w:fill="FFFFFF"/>
          </w:tcPr>
          <w:p w14:paraId="785F1C74" w14:textId="77777777" w:rsidR="006A531F" w:rsidRDefault="006A531F">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73D37DB5" w14:textId="77777777" w:rsidR="006A531F" w:rsidRDefault="006A531F">
            <w:pPr>
              <w:widowControl w:val="0"/>
              <w:autoSpaceDE w:val="0"/>
              <w:autoSpaceDN w:val="0"/>
              <w:adjustRightInd w:val="0"/>
            </w:pPr>
          </w:p>
        </w:tc>
        <w:tc>
          <w:tcPr>
            <w:tcW w:w="5670" w:type="dxa"/>
            <w:shd w:val="clear" w:color="auto" w:fill="FFFFFF"/>
          </w:tcPr>
          <w:p w14:paraId="138A746E" w14:textId="77777777" w:rsidR="006A531F" w:rsidRDefault="006A531F">
            <w:pPr>
              <w:widowControl w:val="0"/>
              <w:autoSpaceDE w:val="0"/>
              <w:autoSpaceDN w:val="0"/>
              <w:adjustRightInd w:val="0"/>
            </w:pPr>
          </w:p>
        </w:tc>
      </w:tr>
      <w:tr w:rsidR="006A531F" w14:paraId="05E3E6D4" w14:textId="77777777">
        <w:tblPrEx>
          <w:tblCellMar>
            <w:top w:w="0" w:type="dxa"/>
            <w:bottom w:w="0" w:type="dxa"/>
          </w:tblCellMar>
        </w:tblPrEx>
        <w:tc>
          <w:tcPr>
            <w:tcW w:w="3402" w:type="dxa"/>
            <w:shd w:val="clear" w:color="auto" w:fill="FFFFFF"/>
          </w:tcPr>
          <w:p w14:paraId="65278010" w14:textId="77777777" w:rsidR="006A531F" w:rsidRPr="006575EF" w:rsidRDefault="006A531F">
            <w:pPr>
              <w:widowControl w:val="0"/>
              <w:autoSpaceDE w:val="0"/>
              <w:autoSpaceDN w:val="0"/>
              <w:adjustRightInd w:val="0"/>
              <w:rPr>
                <w:lang w:val="fr-FR"/>
              </w:rPr>
            </w:pPr>
            <w:r>
              <w:t xml:space="preserve"> </w:t>
            </w:r>
            <w:r w:rsidRPr="006575EF">
              <w:rPr>
                <w:rFonts w:ascii="Arial" w:hAnsi="Arial"/>
                <w:color w:val="000000"/>
                <w:sz w:val="16"/>
                <w:lang w:val="fr-FR"/>
              </w:rPr>
              <w:t>Coefficient de répartition : n-octanol/eau</w:t>
            </w:r>
          </w:p>
        </w:tc>
        <w:tc>
          <w:tcPr>
            <w:tcW w:w="1134" w:type="dxa"/>
            <w:shd w:val="clear" w:color="auto" w:fill="FFFFFF"/>
          </w:tcPr>
          <w:p w14:paraId="3768E2B8"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4DCE7ED1" w14:textId="77777777" w:rsidR="006A531F" w:rsidRDefault="006A531F">
            <w:pPr>
              <w:widowControl w:val="0"/>
              <w:autoSpaceDE w:val="0"/>
              <w:autoSpaceDN w:val="0"/>
              <w:adjustRightInd w:val="0"/>
            </w:pPr>
            <w:r>
              <w:rPr>
                <w:rFonts w:ascii="Arial" w:hAnsi="Arial"/>
                <w:color w:val="000000"/>
                <w:sz w:val="16"/>
              </w:rPr>
              <w:t>&gt; 3242 Kow 3.242 @ 25 °C</w:t>
            </w:r>
          </w:p>
        </w:tc>
      </w:tr>
      <w:tr w:rsidR="006A531F" w14:paraId="5877B7D7" w14:textId="77777777">
        <w:tblPrEx>
          <w:tblCellMar>
            <w:top w:w="0" w:type="dxa"/>
            <w:bottom w:w="0" w:type="dxa"/>
          </w:tblCellMar>
        </w:tblPrEx>
        <w:tc>
          <w:tcPr>
            <w:tcW w:w="3402" w:type="dxa"/>
            <w:shd w:val="clear" w:color="auto" w:fill="FFFFFF"/>
          </w:tcPr>
          <w:p w14:paraId="131B10C2" w14:textId="77777777" w:rsidR="006A531F" w:rsidRDefault="006A531F">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105EAFBB" w14:textId="77777777" w:rsidR="006A531F" w:rsidRDefault="006A531F">
            <w:pPr>
              <w:widowControl w:val="0"/>
              <w:autoSpaceDE w:val="0"/>
              <w:autoSpaceDN w:val="0"/>
              <w:adjustRightInd w:val="0"/>
            </w:pPr>
          </w:p>
        </w:tc>
        <w:tc>
          <w:tcPr>
            <w:tcW w:w="5670" w:type="dxa"/>
            <w:shd w:val="clear" w:color="auto" w:fill="FFFFFF"/>
          </w:tcPr>
          <w:p w14:paraId="1B8856D4" w14:textId="77777777" w:rsidR="006A531F" w:rsidRDefault="006A531F">
            <w:pPr>
              <w:widowControl w:val="0"/>
              <w:autoSpaceDE w:val="0"/>
              <w:autoSpaceDN w:val="0"/>
              <w:adjustRightInd w:val="0"/>
            </w:pPr>
            <w:r>
              <w:rPr>
                <w:rFonts w:ascii="Arial" w:hAnsi="Arial"/>
                <w:color w:val="000000"/>
                <w:sz w:val="16"/>
              </w:rPr>
              <w:t xml:space="preserve">31 </w:t>
            </w:r>
          </w:p>
        </w:tc>
      </w:tr>
    </w:tbl>
    <w:p w14:paraId="03D48F1F"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4D0923F8" w14:textId="77777777">
        <w:tblPrEx>
          <w:tblCellMar>
            <w:top w:w="0" w:type="dxa"/>
            <w:bottom w:w="0" w:type="dxa"/>
          </w:tblCellMar>
        </w:tblPrEx>
        <w:tc>
          <w:tcPr>
            <w:tcW w:w="3402" w:type="dxa"/>
            <w:shd w:val="clear" w:color="auto" w:fill="FFFFFF"/>
          </w:tcPr>
          <w:p w14:paraId="0C834DD7" w14:textId="6730AB84" w:rsidR="006A531F" w:rsidRDefault="006A531F">
            <w:pPr>
              <w:widowControl w:val="0"/>
              <w:autoSpaceDE w:val="0"/>
              <w:autoSpaceDN w:val="0"/>
              <w:adjustRightInd w:val="0"/>
            </w:pPr>
            <w:r>
              <w:t xml:space="preserve"> </w:t>
            </w:r>
            <w:r w:rsidR="00CE7ADF">
              <w:rPr>
                <w:rFonts w:ascii="Arial" w:hAnsi="Arial"/>
                <w:color w:val="000000"/>
                <w:sz w:val="16"/>
              </w:rPr>
              <w:t>HEXANE, 1,6-BIS(2,3-EPOXYPROPOXY)-</w:t>
            </w:r>
          </w:p>
        </w:tc>
        <w:tc>
          <w:tcPr>
            <w:tcW w:w="1134" w:type="dxa"/>
            <w:shd w:val="clear" w:color="auto" w:fill="FFFFFF"/>
          </w:tcPr>
          <w:p w14:paraId="244DDFB6" w14:textId="77777777" w:rsidR="006A531F" w:rsidRDefault="006A531F">
            <w:pPr>
              <w:widowControl w:val="0"/>
              <w:autoSpaceDE w:val="0"/>
              <w:autoSpaceDN w:val="0"/>
              <w:adjustRightInd w:val="0"/>
            </w:pPr>
          </w:p>
        </w:tc>
        <w:tc>
          <w:tcPr>
            <w:tcW w:w="5670" w:type="dxa"/>
            <w:shd w:val="clear" w:color="auto" w:fill="FFFFFF"/>
          </w:tcPr>
          <w:p w14:paraId="5A8C2235" w14:textId="77777777" w:rsidR="006A531F" w:rsidRDefault="006A531F">
            <w:pPr>
              <w:widowControl w:val="0"/>
              <w:autoSpaceDE w:val="0"/>
              <w:autoSpaceDN w:val="0"/>
              <w:adjustRightInd w:val="0"/>
            </w:pPr>
          </w:p>
        </w:tc>
      </w:tr>
      <w:tr w:rsidR="006A531F" w14:paraId="3E516080" w14:textId="77777777">
        <w:tblPrEx>
          <w:tblCellMar>
            <w:top w:w="0" w:type="dxa"/>
            <w:bottom w:w="0" w:type="dxa"/>
          </w:tblCellMar>
        </w:tblPrEx>
        <w:tc>
          <w:tcPr>
            <w:tcW w:w="3402" w:type="dxa"/>
            <w:shd w:val="clear" w:color="auto" w:fill="FFFFFF"/>
          </w:tcPr>
          <w:p w14:paraId="72B5BD54"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Coefficient de répartition : n-octanol/eau</w:t>
            </w:r>
          </w:p>
        </w:tc>
        <w:tc>
          <w:tcPr>
            <w:tcW w:w="1134" w:type="dxa"/>
            <w:shd w:val="clear" w:color="auto" w:fill="FFFFFF"/>
          </w:tcPr>
          <w:p w14:paraId="412D305C"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7DA5022C" w14:textId="77777777" w:rsidR="006A531F" w:rsidRDefault="006A531F">
            <w:pPr>
              <w:widowControl w:val="0"/>
              <w:autoSpaceDE w:val="0"/>
              <w:autoSpaceDN w:val="0"/>
              <w:adjustRightInd w:val="0"/>
            </w:pPr>
            <w:r>
              <w:rPr>
                <w:rFonts w:ascii="Arial" w:hAnsi="Arial"/>
                <w:color w:val="000000"/>
                <w:sz w:val="16"/>
              </w:rPr>
              <w:t>&gt; 0,822 Log Kow</w:t>
            </w:r>
          </w:p>
        </w:tc>
      </w:tr>
    </w:tbl>
    <w:p w14:paraId="52EFD48F"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652DE54F" w14:textId="77777777">
        <w:tblPrEx>
          <w:tblCellMar>
            <w:top w:w="0" w:type="dxa"/>
            <w:bottom w:w="0" w:type="dxa"/>
          </w:tblCellMar>
        </w:tblPrEx>
        <w:tc>
          <w:tcPr>
            <w:tcW w:w="3402" w:type="dxa"/>
            <w:shd w:val="clear" w:color="auto" w:fill="FFFFFF"/>
          </w:tcPr>
          <w:p w14:paraId="55BA456B" w14:textId="77777777" w:rsidR="006A531F" w:rsidRDefault="006A531F">
            <w:pPr>
              <w:widowControl w:val="0"/>
              <w:autoSpaceDE w:val="0"/>
              <w:autoSpaceDN w:val="0"/>
              <w:adjustRightInd w:val="0"/>
            </w:pPr>
            <w:r>
              <w:t xml:space="preserve"> </w:t>
            </w:r>
            <w:r>
              <w:rPr>
                <w:rFonts w:ascii="Arial" w:hAnsi="Arial"/>
                <w:color w:val="000000"/>
                <w:sz w:val="16"/>
              </w:rPr>
              <w:t>FTALOCIANINA DI RAME POLICLORURATA</w:t>
            </w:r>
          </w:p>
        </w:tc>
        <w:tc>
          <w:tcPr>
            <w:tcW w:w="1134" w:type="dxa"/>
            <w:shd w:val="clear" w:color="auto" w:fill="FFFFFF"/>
          </w:tcPr>
          <w:p w14:paraId="6606010C" w14:textId="77777777" w:rsidR="006A531F" w:rsidRDefault="006A531F">
            <w:pPr>
              <w:widowControl w:val="0"/>
              <w:autoSpaceDE w:val="0"/>
              <w:autoSpaceDN w:val="0"/>
              <w:adjustRightInd w:val="0"/>
            </w:pPr>
          </w:p>
        </w:tc>
        <w:tc>
          <w:tcPr>
            <w:tcW w:w="5670" w:type="dxa"/>
            <w:shd w:val="clear" w:color="auto" w:fill="FFFFFF"/>
          </w:tcPr>
          <w:p w14:paraId="0F6307C6" w14:textId="77777777" w:rsidR="006A531F" w:rsidRDefault="006A531F">
            <w:pPr>
              <w:widowControl w:val="0"/>
              <w:autoSpaceDE w:val="0"/>
              <w:autoSpaceDN w:val="0"/>
              <w:adjustRightInd w:val="0"/>
            </w:pPr>
          </w:p>
        </w:tc>
      </w:tr>
      <w:tr w:rsidR="006A531F" w14:paraId="32675083" w14:textId="77777777">
        <w:tblPrEx>
          <w:tblCellMar>
            <w:top w:w="0" w:type="dxa"/>
            <w:bottom w:w="0" w:type="dxa"/>
          </w:tblCellMar>
        </w:tblPrEx>
        <w:tc>
          <w:tcPr>
            <w:tcW w:w="3402" w:type="dxa"/>
            <w:shd w:val="clear" w:color="auto" w:fill="FFFFFF"/>
          </w:tcPr>
          <w:p w14:paraId="2CC2F240"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Coefficient de répartition : n-octanol/eau</w:t>
            </w:r>
          </w:p>
        </w:tc>
        <w:tc>
          <w:tcPr>
            <w:tcW w:w="1134" w:type="dxa"/>
            <w:shd w:val="clear" w:color="auto" w:fill="FFFFFF"/>
          </w:tcPr>
          <w:p w14:paraId="4DD43FF7"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62A6C1D7" w14:textId="77777777" w:rsidR="006A531F" w:rsidRDefault="006A531F">
            <w:pPr>
              <w:widowControl w:val="0"/>
              <w:autoSpaceDE w:val="0"/>
              <w:autoSpaceDN w:val="0"/>
              <w:adjustRightInd w:val="0"/>
            </w:pPr>
            <w:r>
              <w:rPr>
                <w:rFonts w:ascii="Arial" w:hAnsi="Arial"/>
                <w:color w:val="000000"/>
                <w:sz w:val="16"/>
              </w:rPr>
              <w:t>&gt; -4 Log Kow -0.4 @ 23 °C</w:t>
            </w:r>
          </w:p>
        </w:tc>
      </w:tr>
    </w:tbl>
    <w:p w14:paraId="408891A6"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5ACD3921" w14:textId="77777777">
        <w:tblPrEx>
          <w:tblCellMar>
            <w:top w:w="0" w:type="dxa"/>
            <w:bottom w:w="0" w:type="dxa"/>
          </w:tblCellMar>
        </w:tblPrEx>
        <w:tc>
          <w:tcPr>
            <w:tcW w:w="3402" w:type="dxa"/>
            <w:shd w:val="clear" w:color="auto" w:fill="FFFFFF"/>
          </w:tcPr>
          <w:p w14:paraId="524861E6" w14:textId="77777777" w:rsidR="006A531F" w:rsidRDefault="006A531F">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3DE0912B" w14:textId="77777777" w:rsidR="006A531F" w:rsidRDefault="006A531F">
            <w:pPr>
              <w:widowControl w:val="0"/>
              <w:autoSpaceDE w:val="0"/>
              <w:autoSpaceDN w:val="0"/>
              <w:adjustRightInd w:val="0"/>
            </w:pPr>
          </w:p>
        </w:tc>
        <w:tc>
          <w:tcPr>
            <w:tcW w:w="5670" w:type="dxa"/>
            <w:shd w:val="clear" w:color="auto" w:fill="FFFFFF"/>
          </w:tcPr>
          <w:p w14:paraId="6B2DE593" w14:textId="77777777" w:rsidR="006A531F" w:rsidRDefault="006A531F">
            <w:pPr>
              <w:widowControl w:val="0"/>
              <w:autoSpaceDE w:val="0"/>
              <w:autoSpaceDN w:val="0"/>
              <w:adjustRightInd w:val="0"/>
            </w:pPr>
          </w:p>
        </w:tc>
      </w:tr>
      <w:tr w:rsidR="006A531F" w14:paraId="7184663A" w14:textId="77777777">
        <w:tblPrEx>
          <w:tblCellMar>
            <w:top w:w="0" w:type="dxa"/>
            <w:bottom w:w="0" w:type="dxa"/>
          </w:tblCellMar>
        </w:tblPrEx>
        <w:tc>
          <w:tcPr>
            <w:tcW w:w="3402" w:type="dxa"/>
            <w:shd w:val="clear" w:color="auto" w:fill="FFFFFF"/>
          </w:tcPr>
          <w:p w14:paraId="0E15833A"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Coefficient de répartition : n-octanol/eau</w:t>
            </w:r>
          </w:p>
        </w:tc>
        <w:tc>
          <w:tcPr>
            <w:tcW w:w="1134" w:type="dxa"/>
            <w:shd w:val="clear" w:color="auto" w:fill="FFFFFF"/>
          </w:tcPr>
          <w:p w14:paraId="6A58128C"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4FCC73D4" w14:textId="77777777" w:rsidR="006A531F" w:rsidRDefault="006A531F">
            <w:pPr>
              <w:widowControl w:val="0"/>
              <w:autoSpaceDE w:val="0"/>
              <w:autoSpaceDN w:val="0"/>
              <w:adjustRightInd w:val="0"/>
            </w:pPr>
            <w:r>
              <w:rPr>
                <w:rFonts w:ascii="Arial" w:hAnsi="Arial"/>
                <w:color w:val="000000"/>
                <w:sz w:val="16"/>
              </w:rPr>
              <w:t xml:space="preserve">-2,61 </w:t>
            </w:r>
          </w:p>
        </w:tc>
      </w:tr>
    </w:tbl>
    <w:p w14:paraId="7F52B395" w14:textId="77777777" w:rsidR="006A531F" w:rsidRDefault="006A531F">
      <w:pPr>
        <w:widowControl w:val="0"/>
        <w:autoSpaceDE w:val="0"/>
        <w:autoSpaceDN w:val="0"/>
        <w:adjustRightInd w:val="0"/>
        <w:jc w:val="both"/>
      </w:pPr>
    </w:p>
    <w:p w14:paraId="22C0465A"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12.4. Mobilité dans le sol</w:t>
      </w:r>
    </w:p>
    <w:p w14:paraId="4557C1D6"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4C109843" w14:textId="77777777">
        <w:tblPrEx>
          <w:tblCellMar>
            <w:top w:w="0" w:type="dxa"/>
            <w:bottom w:w="0" w:type="dxa"/>
          </w:tblCellMar>
        </w:tblPrEx>
        <w:tc>
          <w:tcPr>
            <w:tcW w:w="3402" w:type="dxa"/>
            <w:shd w:val="clear" w:color="auto" w:fill="FFFFFF"/>
          </w:tcPr>
          <w:p w14:paraId="52B41219" w14:textId="77777777" w:rsidR="006A531F" w:rsidRDefault="006A531F">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61271D60" w14:textId="77777777" w:rsidR="006A531F" w:rsidRDefault="006A531F">
            <w:pPr>
              <w:widowControl w:val="0"/>
              <w:autoSpaceDE w:val="0"/>
              <w:autoSpaceDN w:val="0"/>
              <w:adjustRightInd w:val="0"/>
            </w:pPr>
          </w:p>
        </w:tc>
        <w:tc>
          <w:tcPr>
            <w:tcW w:w="5670" w:type="dxa"/>
            <w:shd w:val="clear" w:color="auto" w:fill="FFFFFF"/>
          </w:tcPr>
          <w:p w14:paraId="349ED2FA" w14:textId="77777777" w:rsidR="006A531F" w:rsidRDefault="006A531F">
            <w:pPr>
              <w:widowControl w:val="0"/>
              <w:autoSpaceDE w:val="0"/>
              <w:autoSpaceDN w:val="0"/>
              <w:adjustRightInd w:val="0"/>
            </w:pPr>
          </w:p>
        </w:tc>
      </w:tr>
      <w:tr w:rsidR="006A531F" w14:paraId="15A1A5DE" w14:textId="77777777">
        <w:tblPrEx>
          <w:tblCellMar>
            <w:top w:w="0" w:type="dxa"/>
            <w:bottom w:w="0" w:type="dxa"/>
          </w:tblCellMar>
        </w:tblPrEx>
        <w:tc>
          <w:tcPr>
            <w:tcW w:w="3402" w:type="dxa"/>
            <w:shd w:val="clear" w:color="auto" w:fill="FFFFFF"/>
          </w:tcPr>
          <w:p w14:paraId="33AE1B35" w14:textId="77777777" w:rsidR="006A531F" w:rsidRPr="006575EF" w:rsidRDefault="006A531F">
            <w:pPr>
              <w:widowControl w:val="0"/>
              <w:autoSpaceDE w:val="0"/>
              <w:autoSpaceDN w:val="0"/>
              <w:adjustRightInd w:val="0"/>
              <w:rPr>
                <w:lang w:val="fr-FR"/>
              </w:rPr>
            </w:pPr>
            <w:r>
              <w:t xml:space="preserve"> </w:t>
            </w:r>
            <w:r w:rsidRPr="006575EF">
              <w:rPr>
                <w:rFonts w:ascii="Arial" w:hAnsi="Arial"/>
                <w:color w:val="000000"/>
                <w:sz w:val="16"/>
                <w:lang w:val="fr-FR"/>
              </w:rPr>
              <w:t>Coefficient de répartition : sol/eau</w:t>
            </w:r>
          </w:p>
        </w:tc>
        <w:tc>
          <w:tcPr>
            <w:tcW w:w="1134" w:type="dxa"/>
            <w:shd w:val="clear" w:color="auto" w:fill="FFFFFF"/>
          </w:tcPr>
          <w:p w14:paraId="39568411"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4715426A" w14:textId="77777777" w:rsidR="006A531F" w:rsidRDefault="006A531F">
            <w:pPr>
              <w:widowControl w:val="0"/>
              <w:autoSpaceDE w:val="0"/>
              <w:autoSpaceDN w:val="0"/>
              <w:adjustRightInd w:val="0"/>
            </w:pPr>
            <w:r>
              <w:rPr>
                <w:rFonts w:ascii="Arial" w:hAnsi="Arial"/>
                <w:color w:val="000000"/>
                <w:sz w:val="16"/>
              </w:rPr>
              <w:t xml:space="preserve">2,65 </w:t>
            </w:r>
          </w:p>
        </w:tc>
      </w:tr>
    </w:tbl>
    <w:p w14:paraId="7564E274"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6A531F" w14:paraId="65DE0BDF" w14:textId="77777777">
        <w:tblPrEx>
          <w:tblCellMar>
            <w:top w:w="0" w:type="dxa"/>
            <w:bottom w:w="0" w:type="dxa"/>
          </w:tblCellMar>
        </w:tblPrEx>
        <w:tc>
          <w:tcPr>
            <w:tcW w:w="3402" w:type="dxa"/>
            <w:shd w:val="clear" w:color="auto" w:fill="FFFFFF"/>
          </w:tcPr>
          <w:p w14:paraId="3A506DCF" w14:textId="77777777" w:rsidR="006A531F" w:rsidRDefault="006A531F">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3A9166CE" w14:textId="77777777" w:rsidR="006A531F" w:rsidRDefault="006A531F">
            <w:pPr>
              <w:widowControl w:val="0"/>
              <w:autoSpaceDE w:val="0"/>
              <w:autoSpaceDN w:val="0"/>
              <w:adjustRightInd w:val="0"/>
            </w:pPr>
          </w:p>
        </w:tc>
        <w:tc>
          <w:tcPr>
            <w:tcW w:w="5670" w:type="dxa"/>
            <w:shd w:val="clear" w:color="auto" w:fill="FFFFFF"/>
          </w:tcPr>
          <w:p w14:paraId="7721C70C" w14:textId="77777777" w:rsidR="006A531F" w:rsidRDefault="006A531F">
            <w:pPr>
              <w:widowControl w:val="0"/>
              <w:autoSpaceDE w:val="0"/>
              <w:autoSpaceDN w:val="0"/>
              <w:adjustRightInd w:val="0"/>
            </w:pPr>
          </w:p>
        </w:tc>
      </w:tr>
      <w:tr w:rsidR="006A531F" w14:paraId="59698DF9" w14:textId="77777777">
        <w:tblPrEx>
          <w:tblCellMar>
            <w:top w:w="0" w:type="dxa"/>
            <w:bottom w:w="0" w:type="dxa"/>
          </w:tblCellMar>
        </w:tblPrEx>
        <w:tc>
          <w:tcPr>
            <w:tcW w:w="3402" w:type="dxa"/>
            <w:shd w:val="clear" w:color="auto" w:fill="FFFFFF"/>
          </w:tcPr>
          <w:p w14:paraId="127A553D"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color w:val="000000"/>
                <w:sz w:val="16"/>
                <w:lang w:val="fr-FR"/>
              </w:rPr>
              <w:t>Coefficient de répartition : sol/eau</w:t>
            </w:r>
          </w:p>
        </w:tc>
        <w:tc>
          <w:tcPr>
            <w:tcW w:w="1134" w:type="dxa"/>
            <w:shd w:val="clear" w:color="auto" w:fill="FFFFFF"/>
          </w:tcPr>
          <w:p w14:paraId="7A24B5DC" w14:textId="77777777" w:rsidR="006A531F" w:rsidRPr="006575EF" w:rsidRDefault="006A531F">
            <w:pPr>
              <w:widowControl w:val="0"/>
              <w:autoSpaceDE w:val="0"/>
              <w:autoSpaceDN w:val="0"/>
              <w:adjustRightInd w:val="0"/>
              <w:rPr>
                <w:lang w:val="fr-FR"/>
              </w:rPr>
            </w:pPr>
          </w:p>
        </w:tc>
        <w:tc>
          <w:tcPr>
            <w:tcW w:w="5670" w:type="dxa"/>
            <w:shd w:val="clear" w:color="auto" w:fill="FFFFFF"/>
          </w:tcPr>
          <w:p w14:paraId="6D61BBAB" w14:textId="77777777" w:rsidR="006A531F" w:rsidRDefault="006A531F">
            <w:pPr>
              <w:widowControl w:val="0"/>
              <w:autoSpaceDE w:val="0"/>
              <w:autoSpaceDN w:val="0"/>
              <w:adjustRightInd w:val="0"/>
            </w:pPr>
            <w:r>
              <w:rPr>
                <w:rFonts w:ascii="Arial" w:hAnsi="Arial"/>
                <w:color w:val="000000"/>
                <w:sz w:val="16"/>
              </w:rPr>
              <w:t xml:space="preserve">&gt; 42 </w:t>
            </w:r>
          </w:p>
        </w:tc>
      </w:tr>
    </w:tbl>
    <w:p w14:paraId="4178773A" w14:textId="77777777" w:rsidR="006A531F" w:rsidRDefault="006A531F">
      <w:pPr>
        <w:widowControl w:val="0"/>
        <w:autoSpaceDE w:val="0"/>
        <w:autoSpaceDN w:val="0"/>
        <w:adjustRightInd w:val="0"/>
        <w:jc w:val="both"/>
      </w:pPr>
    </w:p>
    <w:p w14:paraId="4582C9E1"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 xml:space="preserve">12.5. Résultats des évaluations PBT et </w:t>
      </w:r>
      <w:proofErr w:type="spellStart"/>
      <w:r w:rsidRPr="006575EF">
        <w:rPr>
          <w:rFonts w:ascii="Arial" w:hAnsi="Arial"/>
          <w:b/>
          <w:color w:val="000000"/>
          <w:sz w:val="16"/>
          <w:lang w:val="fr-FR"/>
        </w:rPr>
        <w:t>vPvB</w:t>
      </w:r>
      <w:proofErr w:type="spellEnd"/>
    </w:p>
    <w:p w14:paraId="4587A676" w14:textId="77777777" w:rsidR="006A531F" w:rsidRPr="006575EF" w:rsidRDefault="006A531F">
      <w:pPr>
        <w:widowControl w:val="0"/>
        <w:autoSpaceDE w:val="0"/>
        <w:autoSpaceDN w:val="0"/>
        <w:adjustRightInd w:val="0"/>
        <w:jc w:val="both"/>
        <w:rPr>
          <w:lang w:val="fr-FR"/>
        </w:rPr>
      </w:pPr>
    </w:p>
    <w:p w14:paraId="0009E20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Sur la base des données disponibles, le produit ne contient pas de substances PBT ou </w:t>
      </w:r>
      <w:proofErr w:type="spellStart"/>
      <w:r w:rsidRPr="006575EF">
        <w:rPr>
          <w:rFonts w:ascii="Arial" w:hAnsi="Arial"/>
          <w:color w:val="000000"/>
          <w:sz w:val="16"/>
          <w:lang w:val="fr-FR"/>
        </w:rPr>
        <w:t>vPvB</w:t>
      </w:r>
      <w:proofErr w:type="spellEnd"/>
      <w:r w:rsidRPr="006575EF">
        <w:rPr>
          <w:rFonts w:ascii="Arial" w:hAnsi="Arial"/>
          <w:color w:val="000000"/>
          <w:sz w:val="16"/>
          <w:lang w:val="fr-FR"/>
        </w:rPr>
        <w:t xml:space="preserve"> en pourcentage ≥ à 0,1%.</w:t>
      </w:r>
    </w:p>
    <w:p w14:paraId="66A5377A" w14:textId="77777777" w:rsidR="006A531F" w:rsidRPr="006575EF" w:rsidRDefault="006A531F">
      <w:pPr>
        <w:widowControl w:val="0"/>
        <w:autoSpaceDE w:val="0"/>
        <w:autoSpaceDN w:val="0"/>
        <w:adjustRightInd w:val="0"/>
        <w:jc w:val="both"/>
        <w:rPr>
          <w:lang w:val="fr-FR"/>
        </w:rPr>
      </w:pPr>
    </w:p>
    <w:p w14:paraId="6B4E3168"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12.6. Propriétés perturbant le système endocrinien</w:t>
      </w:r>
    </w:p>
    <w:p w14:paraId="31CA5499" w14:textId="77777777" w:rsidR="006A531F" w:rsidRPr="006575EF" w:rsidRDefault="006A531F">
      <w:pPr>
        <w:widowControl w:val="0"/>
        <w:autoSpaceDE w:val="0"/>
        <w:autoSpaceDN w:val="0"/>
        <w:adjustRightInd w:val="0"/>
        <w:jc w:val="both"/>
        <w:rPr>
          <w:lang w:val="fr-FR"/>
        </w:rPr>
      </w:pPr>
    </w:p>
    <w:p w14:paraId="3A1C4820"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l`environnement, en cours d'évaluation.</w:t>
      </w:r>
    </w:p>
    <w:p w14:paraId="6A07C598" w14:textId="77777777" w:rsidR="006A531F" w:rsidRPr="006575EF" w:rsidRDefault="006A531F">
      <w:pPr>
        <w:widowControl w:val="0"/>
        <w:autoSpaceDE w:val="0"/>
        <w:autoSpaceDN w:val="0"/>
        <w:adjustRightInd w:val="0"/>
        <w:jc w:val="both"/>
        <w:rPr>
          <w:lang w:val="fr-FR"/>
        </w:rPr>
      </w:pPr>
    </w:p>
    <w:p w14:paraId="47344D7B"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12.7. Autres effets néfastes</w:t>
      </w:r>
    </w:p>
    <w:p w14:paraId="3C8D4BCA" w14:textId="77777777" w:rsidR="006A531F" w:rsidRPr="006575EF" w:rsidRDefault="006A531F">
      <w:pPr>
        <w:widowControl w:val="0"/>
        <w:autoSpaceDE w:val="0"/>
        <w:autoSpaceDN w:val="0"/>
        <w:adjustRightInd w:val="0"/>
        <w:jc w:val="both"/>
        <w:rPr>
          <w:lang w:val="fr-FR"/>
        </w:rPr>
      </w:pPr>
    </w:p>
    <w:p w14:paraId="13A151A3" w14:textId="2F526888" w:rsidR="006A531F" w:rsidRPr="006575EF" w:rsidRDefault="00CE7AD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6D691EFE"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760DD43D" w14:textId="77777777">
        <w:tblPrEx>
          <w:tblCellMar>
            <w:top w:w="0" w:type="dxa"/>
            <w:bottom w:w="0" w:type="dxa"/>
          </w:tblCellMar>
        </w:tblPrEx>
        <w:tc>
          <w:tcPr>
            <w:tcW w:w="11283" w:type="dxa"/>
            <w:shd w:val="clear" w:color="auto" w:fill="A8FFFF"/>
          </w:tcPr>
          <w:p w14:paraId="74D6F8A5"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13. Considérations relatives à l'élimination</w:t>
            </w:r>
          </w:p>
        </w:tc>
      </w:tr>
    </w:tbl>
    <w:p w14:paraId="0B942392" w14:textId="77777777" w:rsidR="006A531F" w:rsidRPr="006575EF" w:rsidRDefault="006A531F">
      <w:pPr>
        <w:widowControl w:val="0"/>
        <w:autoSpaceDE w:val="0"/>
        <w:autoSpaceDN w:val="0"/>
        <w:adjustRightInd w:val="0"/>
        <w:jc w:val="both"/>
        <w:rPr>
          <w:lang w:val="fr-FR"/>
        </w:rPr>
      </w:pPr>
    </w:p>
    <w:p w14:paraId="4D2551CF"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13.1. Méthodes de traitement des déchets</w:t>
      </w:r>
    </w:p>
    <w:p w14:paraId="2BC04DC3" w14:textId="77777777" w:rsidR="006A531F" w:rsidRPr="006575EF" w:rsidRDefault="006A531F">
      <w:pPr>
        <w:widowControl w:val="0"/>
        <w:autoSpaceDE w:val="0"/>
        <w:autoSpaceDN w:val="0"/>
        <w:adjustRightInd w:val="0"/>
        <w:jc w:val="both"/>
        <w:rPr>
          <w:lang w:val="fr-FR"/>
        </w:rPr>
      </w:pPr>
    </w:p>
    <w:p w14:paraId="0B740A5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7DBD263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L'élimination doit être confiée à une société agréée pour le traitement des déchets, dans le respect de la réglementation nationale et de l'éventuelle réglementation locale en vigueur.</w:t>
      </w:r>
    </w:p>
    <w:p w14:paraId="5C6FBC7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 transport des déchets peut être applicable l`ADR.</w:t>
      </w:r>
    </w:p>
    <w:p w14:paraId="459DC26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La gestion des déchets résultant de l'utilisation ou de la dispersion de ce produit doit être organisée conformément aux règles en matière de sécurité au travail. Voir la section 8 pour la nécessité éventuelle </w:t>
      </w:r>
      <w:proofErr w:type="gramStart"/>
      <w:r w:rsidRPr="006575EF">
        <w:rPr>
          <w:rFonts w:ascii="Arial" w:hAnsi="Arial"/>
          <w:color w:val="000000"/>
          <w:sz w:val="16"/>
          <w:lang w:val="fr-FR"/>
        </w:rPr>
        <w:t>d'un EPI</w:t>
      </w:r>
      <w:proofErr w:type="gramEnd"/>
      <w:r w:rsidRPr="006575EF">
        <w:rPr>
          <w:rFonts w:ascii="Arial" w:hAnsi="Arial"/>
          <w:color w:val="000000"/>
          <w:sz w:val="16"/>
          <w:lang w:val="fr-FR"/>
        </w:rPr>
        <w:t>.</w:t>
      </w:r>
    </w:p>
    <w:p w14:paraId="503894F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lastRenderedPageBreak/>
        <w:t>EMBALLAGES CONTAMINÉS</w:t>
      </w:r>
    </w:p>
    <w:p w14:paraId="25B842A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emballages contaminés doivent être ou bien récupérés ou bien éliminés dans le respect de la réglementation nationale applicable au traitement des déchets.</w:t>
      </w:r>
    </w:p>
    <w:p w14:paraId="28E259A9" w14:textId="77777777" w:rsidR="006A531F" w:rsidRPr="006575EF" w:rsidRDefault="006A531F">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2351B83C" w14:textId="77777777" w:rsidTr="00CE7ADF">
        <w:tblPrEx>
          <w:tblCellMar>
            <w:top w:w="0" w:type="dxa"/>
            <w:bottom w:w="0" w:type="dxa"/>
          </w:tblCellMar>
        </w:tblPrEx>
        <w:tc>
          <w:tcPr>
            <w:tcW w:w="11283" w:type="dxa"/>
            <w:shd w:val="clear" w:color="auto" w:fill="A8FFFF"/>
          </w:tcPr>
          <w:p w14:paraId="3F3D0766"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14. Informations relatives au transport</w:t>
            </w:r>
          </w:p>
        </w:tc>
      </w:tr>
    </w:tbl>
    <w:p w14:paraId="1115AA05" w14:textId="77777777" w:rsidR="006A531F" w:rsidRPr="006575EF" w:rsidRDefault="006A531F">
      <w:pPr>
        <w:widowControl w:val="0"/>
        <w:autoSpaceDE w:val="0"/>
        <w:autoSpaceDN w:val="0"/>
        <w:adjustRightInd w:val="0"/>
        <w:jc w:val="both"/>
        <w:rPr>
          <w:lang w:val="fr-FR"/>
        </w:rPr>
      </w:pPr>
    </w:p>
    <w:p w14:paraId="07283B97"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14.1. Numéro ONU ou numéro d`identification</w:t>
      </w:r>
    </w:p>
    <w:p w14:paraId="2D82C50E"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134"/>
        <w:gridCol w:w="1417"/>
        <w:gridCol w:w="2835"/>
        <w:gridCol w:w="1134"/>
        <w:gridCol w:w="1134"/>
        <w:gridCol w:w="851"/>
        <w:gridCol w:w="160"/>
        <w:gridCol w:w="160"/>
        <w:gridCol w:w="160"/>
        <w:gridCol w:w="160"/>
        <w:gridCol w:w="160"/>
        <w:gridCol w:w="717"/>
      </w:tblGrid>
      <w:tr w:rsidR="006A531F" w14:paraId="45FCFA3B" w14:textId="77777777">
        <w:tblPrEx>
          <w:tblCellMar>
            <w:top w:w="0" w:type="dxa"/>
            <w:bottom w:w="0" w:type="dxa"/>
          </w:tblCellMar>
        </w:tblPrEx>
        <w:tc>
          <w:tcPr>
            <w:tcW w:w="2835" w:type="dxa"/>
            <w:gridSpan w:val="2"/>
            <w:shd w:val="clear" w:color="auto" w:fill="FFFFFF"/>
          </w:tcPr>
          <w:p w14:paraId="0CCE8294"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ADR / RID, IMDG, IATA:</w:t>
            </w:r>
          </w:p>
        </w:tc>
        <w:tc>
          <w:tcPr>
            <w:tcW w:w="1417" w:type="dxa"/>
            <w:shd w:val="clear" w:color="auto" w:fill="FFFFFF"/>
          </w:tcPr>
          <w:p w14:paraId="69742F18" w14:textId="77777777" w:rsidR="006A531F" w:rsidRDefault="006A531F">
            <w:pPr>
              <w:widowControl w:val="0"/>
              <w:autoSpaceDE w:val="0"/>
              <w:autoSpaceDN w:val="0"/>
              <w:adjustRightInd w:val="0"/>
            </w:pPr>
            <w:r>
              <w:rPr>
                <w:rFonts w:ascii="Arial" w:hAnsi="Arial"/>
                <w:color w:val="000000"/>
                <w:sz w:val="16"/>
              </w:rPr>
              <w:t>ONU 3082</w:t>
            </w:r>
          </w:p>
        </w:tc>
        <w:tc>
          <w:tcPr>
            <w:tcW w:w="2835" w:type="dxa"/>
            <w:shd w:val="clear" w:color="auto" w:fill="FFFFFF"/>
          </w:tcPr>
          <w:p w14:paraId="293FA8ED" w14:textId="77777777" w:rsidR="006A531F" w:rsidRDefault="006A531F">
            <w:pPr>
              <w:widowControl w:val="0"/>
              <w:autoSpaceDE w:val="0"/>
              <w:autoSpaceDN w:val="0"/>
              <w:adjustRightInd w:val="0"/>
            </w:pPr>
          </w:p>
        </w:tc>
        <w:tc>
          <w:tcPr>
            <w:tcW w:w="1134" w:type="dxa"/>
            <w:shd w:val="clear" w:color="auto" w:fill="FFFFFF"/>
          </w:tcPr>
          <w:p w14:paraId="0A405395" w14:textId="77777777" w:rsidR="006A531F" w:rsidRDefault="006A531F">
            <w:pPr>
              <w:widowControl w:val="0"/>
              <w:autoSpaceDE w:val="0"/>
              <w:autoSpaceDN w:val="0"/>
              <w:adjustRightInd w:val="0"/>
            </w:pPr>
          </w:p>
        </w:tc>
        <w:tc>
          <w:tcPr>
            <w:tcW w:w="1134" w:type="dxa"/>
            <w:shd w:val="clear" w:color="auto" w:fill="FFFFFF"/>
          </w:tcPr>
          <w:p w14:paraId="60D3398B" w14:textId="77777777" w:rsidR="006A531F" w:rsidRDefault="006A531F">
            <w:pPr>
              <w:widowControl w:val="0"/>
              <w:autoSpaceDE w:val="0"/>
              <w:autoSpaceDN w:val="0"/>
              <w:adjustRightInd w:val="0"/>
            </w:pPr>
          </w:p>
        </w:tc>
        <w:tc>
          <w:tcPr>
            <w:tcW w:w="1134" w:type="dxa"/>
            <w:gridSpan w:val="3"/>
            <w:shd w:val="clear" w:color="auto" w:fill="FFFFFF"/>
          </w:tcPr>
          <w:p w14:paraId="22536F1A" w14:textId="77777777" w:rsidR="006A531F" w:rsidRDefault="006A531F">
            <w:pPr>
              <w:widowControl w:val="0"/>
              <w:autoSpaceDE w:val="0"/>
              <w:autoSpaceDN w:val="0"/>
              <w:adjustRightInd w:val="0"/>
            </w:pPr>
          </w:p>
        </w:tc>
        <w:tc>
          <w:tcPr>
            <w:tcW w:w="1134" w:type="dxa"/>
            <w:gridSpan w:val="4"/>
            <w:shd w:val="clear" w:color="auto" w:fill="FFFFFF"/>
          </w:tcPr>
          <w:p w14:paraId="75D9F79B" w14:textId="77777777" w:rsidR="006A531F" w:rsidRDefault="006A531F">
            <w:pPr>
              <w:widowControl w:val="0"/>
              <w:autoSpaceDE w:val="0"/>
              <w:autoSpaceDN w:val="0"/>
              <w:adjustRightInd w:val="0"/>
            </w:pPr>
          </w:p>
        </w:tc>
      </w:tr>
      <w:tr w:rsidR="006A531F" w:rsidRPr="006575EF" w14:paraId="1C17E4AF" w14:textId="77777777">
        <w:tblPrEx>
          <w:tblCellMar>
            <w:top w:w="0" w:type="dxa"/>
            <w:bottom w:w="0" w:type="dxa"/>
          </w:tblCellMar>
        </w:tblPrEx>
        <w:trPr>
          <w:gridAfter w:val="1"/>
          <w:wAfter w:w="717" w:type="dxa"/>
        </w:trPr>
        <w:tc>
          <w:tcPr>
            <w:tcW w:w="1701" w:type="dxa"/>
            <w:shd w:val="clear" w:color="auto" w:fill="FFFFFF"/>
          </w:tcPr>
          <w:p w14:paraId="15188C44" w14:textId="77777777" w:rsidR="006A531F" w:rsidRDefault="006A531F">
            <w:pPr>
              <w:widowControl w:val="0"/>
              <w:autoSpaceDE w:val="0"/>
              <w:autoSpaceDN w:val="0"/>
              <w:adjustRightInd w:val="0"/>
            </w:pPr>
            <w:r>
              <w:t xml:space="preserve"> </w:t>
            </w:r>
            <w:r>
              <w:rPr>
                <w:rFonts w:ascii="Arial" w:hAnsi="Arial"/>
                <w:color w:val="000000"/>
                <w:sz w:val="16"/>
              </w:rPr>
              <w:t>ADR / RID:</w:t>
            </w:r>
          </w:p>
        </w:tc>
        <w:tc>
          <w:tcPr>
            <w:tcW w:w="8505" w:type="dxa"/>
            <w:gridSpan w:val="6"/>
            <w:shd w:val="clear" w:color="auto" w:fill="FFFFFF"/>
          </w:tcPr>
          <w:p w14:paraId="69C9D695"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Transporté dans des emballages simples ou internes d`une capacité ≤ 5Kg ou 5L, le produit n`est pas soumis aux dispositions ADR/RID, conformément à la Disposition spéciale 375.</w:t>
            </w:r>
          </w:p>
        </w:tc>
        <w:tc>
          <w:tcPr>
            <w:tcW w:w="140" w:type="dxa"/>
            <w:shd w:val="clear" w:color="auto" w:fill="FFFFFF"/>
          </w:tcPr>
          <w:p w14:paraId="7F39EFB6"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6CAE144C"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6D4D9920"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54F841A8"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52FBAC90" w14:textId="77777777" w:rsidR="006A531F" w:rsidRPr="006575EF" w:rsidRDefault="006A531F">
            <w:pPr>
              <w:widowControl w:val="0"/>
              <w:autoSpaceDE w:val="0"/>
              <w:autoSpaceDN w:val="0"/>
              <w:adjustRightInd w:val="0"/>
              <w:rPr>
                <w:lang w:val="fr-FR"/>
              </w:rPr>
            </w:pPr>
          </w:p>
        </w:tc>
      </w:tr>
      <w:tr w:rsidR="006A531F" w:rsidRPr="006575EF" w14:paraId="7B500830" w14:textId="77777777">
        <w:tblPrEx>
          <w:tblCellMar>
            <w:top w:w="0" w:type="dxa"/>
            <w:bottom w:w="0" w:type="dxa"/>
          </w:tblCellMar>
        </w:tblPrEx>
        <w:trPr>
          <w:gridAfter w:val="1"/>
          <w:wAfter w:w="717" w:type="dxa"/>
        </w:trPr>
        <w:tc>
          <w:tcPr>
            <w:tcW w:w="1701" w:type="dxa"/>
            <w:shd w:val="clear" w:color="auto" w:fill="FFFFFF"/>
          </w:tcPr>
          <w:p w14:paraId="5BACD547"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IMDG:</w:t>
            </w:r>
          </w:p>
        </w:tc>
        <w:tc>
          <w:tcPr>
            <w:tcW w:w="8505" w:type="dxa"/>
            <w:gridSpan w:val="6"/>
            <w:shd w:val="clear" w:color="auto" w:fill="FFFFFF"/>
          </w:tcPr>
          <w:p w14:paraId="107EFE7B"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Transporté dans des emballages simples ou internes d`une capacité ≤ 5Kg ou 5L, le produit n`est pas soumis aux dispositions du IMDG Code, conformément à la Section 2.10.2.7.</w:t>
            </w:r>
          </w:p>
        </w:tc>
        <w:tc>
          <w:tcPr>
            <w:tcW w:w="140" w:type="dxa"/>
            <w:shd w:val="clear" w:color="auto" w:fill="FFFFFF"/>
          </w:tcPr>
          <w:p w14:paraId="72F5678F"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4B92BF9A"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57CD4B17"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79C68A84"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50BCF000" w14:textId="77777777" w:rsidR="006A531F" w:rsidRPr="006575EF" w:rsidRDefault="006A531F">
            <w:pPr>
              <w:widowControl w:val="0"/>
              <w:autoSpaceDE w:val="0"/>
              <w:autoSpaceDN w:val="0"/>
              <w:adjustRightInd w:val="0"/>
              <w:rPr>
                <w:lang w:val="fr-FR"/>
              </w:rPr>
            </w:pPr>
          </w:p>
        </w:tc>
      </w:tr>
      <w:tr w:rsidR="006A531F" w:rsidRPr="006575EF" w14:paraId="60719D16" w14:textId="77777777">
        <w:tblPrEx>
          <w:tblCellMar>
            <w:top w:w="0" w:type="dxa"/>
            <w:bottom w:w="0" w:type="dxa"/>
          </w:tblCellMar>
        </w:tblPrEx>
        <w:trPr>
          <w:gridAfter w:val="1"/>
          <w:wAfter w:w="717" w:type="dxa"/>
        </w:trPr>
        <w:tc>
          <w:tcPr>
            <w:tcW w:w="1701" w:type="dxa"/>
            <w:shd w:val="clear" w:color="auto" w:fill="FFFFFF"/>
          </w:tcPr>
          <w:p w14:paraId="4857119F"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IATA:</w:t>
            </w:r>
          </w:p>
        </w:tc>
        <w:tc>
          <w:tcPr>
            <w:tcW w:w="8505" w:type="dxa"/>
            <w:gridSpan w:val="6"/>
            <w:shd w:val="clear" w:color="auto" w:fill="FFFFFF"/>
          </w:tcPr>
          <w:p w14:paraId="4F4BE816"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Transporté dans des emballages simples ou internes d`une capacité ≤ 5Kg ou 5L, le produit n`est pas soumis aux autres dispositions IATA, conformément à la Disposition spéciale A375.</w:t>
            </w:r>
          </w:p>
        </w:tc>
        <w:tc>
          <w:tcPr>
            <w:tcW w:w="140" w:type="dxa"/>
            <w:shd w:val="clear" w:color="auto" w:fill="FFFFFF"/>
          </w:tcPr>
          <w:p w14:paraId="2E138057"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3D2F561C"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5C07351B"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1B8D2AD9" w14:textId="77777777" w:rsidR="006A531F" w:rsidRPr="006575EF" w:rsidRDefault="006A531F">
            <w:pPr>
              <w:widowControl w:val="0"/>
              <w:autoSpaceDE w:val="0"/>
              <w:autoSpaceDN w:val="0"/>
              <w:adjustRightInd w:val="0"/>
              <w:rPr>
                <w:lang w:val="fr-FR"/>
              </w:rPr>
            </w:pPr>
          </w:p>
        </w:tc>
        <w:tc>
          <w:tcPr>
            <w:tcW w:w="140" w:type="dxa"/>
            <w:shd w:val="clear" w:color="auto" w:fill="FFFFFF"/>
          </w:tcPr>
          <w:p w14:paraId="11B178BD" w14:textId="77777777" w:rsidR="006A531F" w:rsidRPr="006575EF" w:rsidRDefault="006A531F">
            <w:pPr>
              <w:widowControl w:val="0"/>
              <w:autoSpaceDE w:val="0"/>
              <w:autoSpaceDN w:val="0"/>
              <w:adjustRightInd w:val="0"/>
              <w:rPr>
                <w:lang w:val="fr-FR"/>
              </w:rPr>
            </w:pPr>
          </w:p>
        </w:tc>
      </w:tr>
    </w:tbl>
    <w:p w14:paraId="01A43834" w14:textId="77777777" w:rsidR="006A531F" w:rsidRPr="006575EF" w:rsidRDefault="006A531F">
      <w:pPr>
        <w:widowControl w:val="0"/>
        <w:autoSpaceDE w:val="0"/>
        <w:autoSpaceDN w:val="0"/>
        <w:adjustRightInd w:val="0"/>
        <w:jc w:val="both"/>
        <w:rPr>
          <w:lang w:val="fr-FR"/>
        </w:rPr>
      </w:pPr>
    </w:p>
    <w:p w14:paraId="140CC2E3"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14.2. Désignation officielle de transport de l`ONU</w:t>
      </w:r>
    </w:p>
    <w:p w14:paraId="489D4772"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8505"/>
        <w:gridCol w:w="160"/>
        <w:gridCol w:w="160"/>
        <w:gridCol w:w="160"/>
        <w:gridCol w:w="160"/>
        <w:gridCol w:w="160"/>
      </w:tblGrid>
      <w:tr w:rsidR="006A531F" w14:paraId="0F05A3C5" w14:textId="77777777">
        <w:tblPrEx>
          <w:tblCellMar>
            <w:top w:w="0" w:type="dxa"/>
            <w:bottom w:w="0" w:type="dxa"/>
          </w:tblCellMar>
        </w:tblPrEx>
        <w:tc>
          <w:tcPr>
            <w:tcW w:w="1701" w:type="dxa"/>
            <w:shd w:val="clear" w:color="auto" w:fill="FFFFFF"/>
          </w:tcPr>
          <w:p w14:paraId="54CAC29B"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ADR / RID:</w:t>
            </w:r>
          </w:p>
        </w:tc>
        <w:tc>
          <w:tcPr>
            <w:tcW w:w="8505" w:type="dxa"/>
            <w:shd w:val="clear" w:color="auto" w:fill="FFFFFF"/>
          </w:tcPr>
          <w:p w14:paraId="0198A2E8" w14:textId="77777777" w:rsidR="006A531F" w:rsidRDefault="006A531F">
            <w:pPr>
              <w:widowControl w:val="0"/>
              <w:autoSpaceDE w:val="0"/>
              <w:autoSpaceDN w:val="0"/>
              <w:adjustRightInd w:val="0"/>
            </w:pPr>
            <w:r>
              <w:rPr>
                <w:rFonts w:ascii="Arial" w:hAnsi="Arial"/>
                <w:color w:val="000000"/>
                <w:sz w:val="16"/>
              </w:rPr>
              <w:t>MATIÈRE DANGEREUSE DU POINT DE VUE DE L'ENVIRONNEMENT, LIQUIDE, N.S.A. (2,2'-[(1-methylethylidene)bis(4,1-phenyleneoxymethylene)]bisoxirane; Reaction mass of bis(1,2,2,6,6-pentamethyl-4-piperidyl) sebacate and methyl 1,2,2,6,6-pentamethyl-4-piperidyl sebacate)</w:t>
            </w:r>
          </w:p>
        </w:tc>
        <w:tc>
          <w:tcPr>
            <w:tcW w:w="140" w:type="dxa"/>
            <w:shd w:val="clear" w:color="auto" w:fill="FFFFFF"/>
          </w:tcPr>
          <w:p w14:paraId="57AE55A7" w14:textId="77777777" w:rsidR="006A531F" w:rsidRDefault="006A531F">
            <w:pPr>
              <w:widowControl w:val="0"/>
              <w:autoSpaceDE w:val="0"/>
              <w:autoSpaceDN w:val="0"/>
              <w:adjustRightInd w:val="0"/>
            </w:pPr>
          </w:p>
        </w:tc>
        <w:tc>
          <w:tcPr>
            <w:tcW w:w="140" w:type="dxa"/>
            <w:shd w:val="clear" w:color="auto" w:fill="FFFFFF"/>
          </w:tcPr>
          <w:p w14:paraId="5618CA6C" w14:textId="77777777" w:rsidR="006A531F" w:rsidRDefault="006A531F">
            <w:pPr>
              <w:widowControl w:val="0"/>
              <w:autoSpaceDE w:val="0"/>
              <w:autoSpaceDN w:val="0"/>
              <w:adjustRightInd w:val="0"/>
            </w:pPr>
          </w:p>
        </w:tc>
        <w:tc>
          <w:tcPr>
            <w:tcW w:w="140" w:type="dxa"/>
            <w:shd w:val="clear" w:color="auto" w:fill="FFFFFF"/>
          </w:tcPr>
          <w:p w14:paraId="101A85FA" w14:textId="77777777" w:rsidR="006A531F" w:rsidRDefault="006A531F">
            <w:pPr>
              <w:widowControl w:val="0"/>
              <w:autoSpaceDE w:val="0"/>
              <w:autoSpaceDN w:val="0"/>
              <w:adjustRightInd w:val="0"/>
            </w:pPr>
          </w:p>
        </w:tc>
        <w:tc>
          <w:tcPr>
            <w:tcW w:w="140" w:type="dxa"/>
            <w:shd w:val="clear" w:color="auto" w:fill="FFFFFF"/>
          </w:tcPr>
          <w:p w14:paraId="64927B25" w14:textId="77777777" w:rsidR="006A531F" w:rsidRDefault="006A531F">
            <w:pPr>
              <w:widowControl w:val="0"/>
              <w:autoSpaceDE w:val="0"/>
              <w:autoSpaceDN w:val="0"/>
              <w:adjustRightInd w:val="0"/>
            </w:pPr>
          </w:p>
        </w:tc>
        <w:tc>
          <w:tcPr>
            <w:tcW w:w="140" w:type="dxa"/>
            <w:shd w:val="clear" w:color="auto" w:fill="FFFFFF"/>
          </w:tcPr>
          <w:p w14:paraId="628B248A" w14:textId="77777777" w:rsidR="006A531F" w:rsidRDefault="006A531F">
            <w:pPr>
              <w:widowControl w:val="0"/>
              <w:autoSpaceDE w:val="0"/>
              <w:autoSpaceDN w:val="0"/>
              <w:adjustRightInd w:val="0"/>
            </w:pPr>
          </w:p>
        </w:tc>
      </w:tr>
      <w:tr w:rsidR="006A531F" w14:paraId="627A4EFF" w14:textId="77777777">
        <w:tblPrEx>
          <w:tblCellMar>
            <w:top w:w="0" w:type="dxa"/>
            <w:bottom w:w="0" w:type="dxa"/>
          </w:tblCellMar>
        </w:tblPrEx>
        <w:tc>
          <w:tcPr>
            <w:tcW w:w="1701" w:type="dxa"/>
            <w:shd w:val="clear" w:color="auto" w:fill="FFFFFF"/>
          </w:tcPr>
          <w:p w14:paraId="666863AD" w14:textId="77777777" w:rsidR="006A531F" w:rsidRDefault="006A531F">
            <w:pPr>
              <w:widowControl w:val="0"/>
              <w:autoSpaceDE w:val="0"/>
              <w:autoSpaceDN w:val="0"/>
              <w:adjustRightInd w:val="0"/>
            </w:pPr>
            <w:r>
              <w:t xml:space="preserve"> </w:t>
            </w:r>
            <w:r>
              <w:rPr>
                <w:rFonts w:ascii="Arial" w:hAnsi="Arial"/>
                <w:color w:val="000000"/>
                <w:sz w:val="16"/>
              </w:rPr>
              <w:t>IMDG:</w:t>
            </w:r>
          </w:p>
        </w:tc>
        <w:tc>
          <w:tcPr>
            <w:tcW w:w="8505" w:type="dxa"/>
            <w:shd w:val="clear" w:color="auto" w:fill="FFFFFF"/>
          </w:tcPr>
          <w:p w14:paraId="4DC4DD02" w14:textId="77777777" w:rsidR="006A531F" w:rsidRDefault="006A531F">
            <w:pPr>
              <w:widowControl w:val="0"/>
              <w:autoSpaceDE w:val="0"/>
              <w:autoSpaceDN w:val="0"/>
              <w:adjustRightInd w:val="0"/>
            </w:pPr>
            <w:r>
              <w:rPr>
                <w:rFonts w:ascii="Arial" w:hAnsi="Arial"/>
                <w:color w:val="000000"/>
                <w:sz w:val="16"/>
              </w:rPr>
              <w:t>ENVIRONMENTALLY HAZARDOUS SUBSTANCE, LIQUID, N.O.S. (2,2'-[(1-methylethylidene)bis(4,1-phenyleneoxymethylene)]bisoxirane; Reaction mass of bis(1,2,2,6,6-pentamethyl-4-piperidyl) sebacate and methyl 1,2,2,6,6-pentamethyl-4-piperidyl sebacate)</w:t>
            </w:r>
          </w:p>
        </w:tc>
        <w:tc>
          <w:tcPr>
            <w:tcW w:w="140" w:type="dxa"/>
            <w:shd w:val="clear" w:color="auto" w:fill="FFFFFF"/>
          </w:tcPr>
          <w:p w14:paraId="145F648E" w14:textId="77777777" w:rsidR="006A531F" w:rsidRDefault="006A531F">
            <w:pPr>
              <w:widowControl w:val="0"/>
              <w:autoSpaceDE w:val="0"/>
              <w:autoSpaceDN w:val="0"/>
              <w:adjustRightInd w:val="0"/>
            </w:pPr>
          </w:p>
        </w:tc>
        <w:tc>
          <w:tcPr>
            <w:tcW w:w="140" w:type="dxa"/>
            <w:shd w:val="clear" w:color="auto" w:fill="FFFFFF"/>
          </w:tcPr>
          <w:p w14:paraId="2AA1525C" w14:textId="77777777" w:rsidR="006A531F" w:rsidRDefault="006A531F">
            <w:pPr>
              <w:widowControl w:val="0"/>
              <w:autoSpaceDE w:val="0"/>
              <w:autoSpaceDN w:val="0"/>
              <w:adjustRightInd w:val="0"/>
            </w:pPr>
          </w:p>
        </w:tc>
        <w:tc>
          <w:tcPr>
            <w:tcW w:w="140" w:type="dxa"/>
            <w:shd w:val="clear" w:color="auto" w:fill="FFFFFF"/>
          </w:tcPr>
          <w:p w14:paraId="09E164CC" w14:textId="77777777" w:rsidR="006A531F" w:rsidRDefault="006A531F">
            <w:pPr>
              <w:widowControl w:val="0"/>
              <w:autoSpaceDE w:val="0"/>
              <w:autoSpaceDN w:val="0"/>
              <w:adjustRightInd w:val="0"/>
            </w:pPr>
          </w:p>
        </w:tc>
        <w:tc>
          <w:tcPr>
            <w:tcW w:w="140" w:type="dxa"/>
            <w:shd w:val="clear" w:color="auto" w:fill="FFFFFF"/>
          </w:tcPr>
          <w:p w14:paraId="26E4A3A1" w14:textId="77777777" w:rsidR="006A531F" w:rsidRDefault="006A531F">
            <w:pPr>
              <w:widowControl w:val="0"/>
              <w:autoSpaceDE w:val="0"/>
              <w:autoSpaceDN w:val="0"/>
              <w:adjustRightInd w:val="0"/>
            </w:pPr>
          </w:p>
        </w:tc>
        <w:tc>
          <w:tcPr>
            <w:tcW w:w="140" w:type="dxa"/>
            <w:shd w:val="clear" w:color="auto" w:fill="FFFFFF"/>
          </w:tcPr>
          <w:p w14:paraId="2C660FD6" w14:textId="77777777" w:rsidR="006A531F" w:rsidRDefault="006A531F">
            <w:pPr>
              <w:widowControl w:val="0"/>
              <w:autoSpaceDE w:val="0"/>
              <w:autoSpaceDN w:val="0"/>
              <w:adjustRightInd w:val="0"/>
            </w:pPr>
          </w:p>
        </w:tc>
      </w:tr>
      <w:tr w:rsidR="006A531F" w14:paraId="1AAD15F8" w14:textId="77777777">
        <w:tblPrEx>
          <w:tblCellMar>
            <w:top w:w="0" w:type="dxa"/>
            <w:bottom w:w="0" w:type="dxa"/>
          </w:tblCellMar>
        </w:tblPrEx>
        <w:tc>
          <w:tcPr>
            <w:tcW w:w="1701" w:type="dxa"/>
            <w:shd w:val="clear" w:color="auto" w:fill="FFFFFF"/>
          </w:tcPr>
          <w:p w14:paraId="093566B4" w14:textId="77777777" w:rsidR="006A531F" w:rsidRDefault="006A531F">
            <w:pPr>
              <w:widowControl w:val="0"/>
              <w:autoSpaceDE w:val="0"/>
              <w:autoSpaceDN w:val="0"/>
              <w:adjustRightInd w:val="0"/>
            </w:pPr>
            <w:r>
              <w:t xml:space="preserve"> </w:t>
            </w:r>
            <w:r>
              <w:rPr>
                <w:rFonts w:ascii="Arial" w:hAnsi="Arial"/>
                <w:color w:val="000000"/>
                <w:sz w:val="16"/>
              </w:rPr>
              <w:t>IATA:</w:t>
            </w:r>
          </w:p>
        </w:tc>
        <w:tc>
          <w:tcPr>
            <w:tcW w:w="8505" w:type="dxa"/>
            <w:shd w:val="clear" w:color="auto" w:fill="FFFFFF"/>
          </w:tcPr>
          <w:p w14:paraId="60B1C79A" w14:textId="77777777" w:rsidR="006A531F" w:rsidRDefault="006A531F">
            <w:pPr>
              <w:widowControl w:val="0"/>
              <w:autoSpaceDE w:val="0"/>
              <w:autoSpaceDN w:val="0"/>
              <w:adjustRightInd w:val="0"/>
            </w:pPr>
            <w:r>
              <w:rPr>
                <w:rFonts w:ascii="Arial" w:hAnsi="Arial"/>
                <w:color w:val="000000"/>
                <w:sz w:val="16"/>
              </w:rPr>
              <w:t>ENVIRONMENTALLY HAZARDOUS SUBSTANCE, LIQUID, N.O.S. (2,2'-[(1-methylethylidene)bis(4,1-phenyleneoxymethylene)]bisoxirane; Reaction mass of bis(1,2,2,6,6-pentamethyl-4-piperidyl) sebacate and methyl 1,2,2,6,6-pentamethyl-4-piperidyl sebacate)</w:t>
            </w:r>
          </w:p>
        </w:tc>
        <w:tc>
          <w:tcPr>
            <w:tcW w:w="140" w:type="dxa"/>
            <w:shd w:val="clear" w:color="auto" w:fill="FFFFFF"/>
          </w:tcPr>
          <w:p w14:paraId="1F435256" w14:textId="77777777" w:rsidR="006A531F" w:rsidRDefault="006A531F">
            <w:pPr>
              <w:widowControl w:val="0"/>
              <w:autoSpaceDE w:val="0"/>
              <w:autoSpaceDN w:val="0"/>
              <w:adjustRightInd w:val="0"/>
            </w:pPr>
          </w:p>
        </w:tc>
        <w:tc>
          <w:tcPr>
            <w:tcW w:w="140" w:type="dxa"/>
            <w:shd w:val="clear" w:color="auto" w:fill="FFFFFF"/>
          </w:tcPr>
          <w:p w14:paraId="74BA7C97" w14:textId="77777777" w:rsidR="006A531F" w:rsidRDefault="006A531F">
            <w:pPr>
              <w:widowControl w:val="0"/>
              <w:autoSpaceDE w:val="0"/>
              <w:autoSpaceDN w:val="0"/>
              <w:adjustRightInd w:val="0"/>
            </w:pPr>
          </w:p>
        </w:tc>
        <w:tc>
          <w:tcPr>
            <w:tcW w:w="140" w:type="dxa"/>
            <w:shd w:val="clear" w:color="auto" w:fill="FFFFFF"/>
          </w:tcPr>
          <w:p w14:paraId="314A9468" w14:textId="77777777" w:rsidR="006A531F" w:rsidRDefault="006A531F">
            <w:pPr>
              <w:widowControl w:val="0"/>
              <w:autoSpaceDE w:val="0"/>
              <w:autoSpaceDN w:val="0"/>
              <w:adjustRightInd w:val="0"/>
            </w:pPr>
          </w:p>
        </w:tc>
        <w:tc>
          <w:tcPr>
            <w:tcW w:w="140" w:type="dxa"/>
            <w:shd w:val="clear" w:color="auto" w:fill="FFFFFF"/>
          </w:tcPr>
          <w:p w14:paraId="152C34D2" w14:textId="77777777" w:rsidR="006A531F" w:rsidRDefault="006A531F">
            <w:pPr>
              <w:widowControl w:val="0"/>
              <w:autoSpaceDE w:val="0"/>
              <w:autoSpaceDN w:val="0"/>
              <w:adjustRightInd w:val="0"/>
            </w:pPr>
          </w:p>
        </w:tc>
        <w:tc>
          <w:tcPr>
            <w:tcW w:w="140" w:type="dxa"/>
            <w:shd w:val="clear" w:color="auto" w:fill="FFFFFF"/>
          </w:tcPr>
          <w:p w14:paraId="5BF32A5D" w14:textId="77777777" w:rsidR="006A531F" w:rsidRDefault="006A531F">
            <w:pPr>
              <w:widowControl w:val="0"/>
              <w:autoSpaceDE w:val="0"/>
              <w:autoSpaceDN w:val="0"/>
              <w:adjustRightInd w:val="0"/>
            </w:pPr>
          </w:p>
        </w:tc>
      </w:tr>
    </w:tbl>
    <w:p w14:paraId="7D3078F2" w14:textId="77777777" w:rsidR="006A531F" w:rsidRDefault="006A531F">
      <w:pPr>
        <w:widowControl w:val="0"/>
        <w:autoSpaceDE w:val="0"/>
        <w:autoSpaceDN w:val="0"/>
        <w:adjustRightInd w:val="0"/>
        <w:jc w:val="both"/>
      </w:pPr>
    </w:p>
    <w:p w14:paraId="479CE269"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14.3. Classe(s) de danger pour le transport</w:t>
      </w:r>
    </w:p>
    <w:p w14:paraId="68A6B1C8"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6A531F" w14:paraId="5EAD9D0E" w14:textId="77777777">
        <w:tblPrEx>
          <w:tblCellMar>
            <w:top w:w="0" w:type="dxa"/>
            <w:bottom w:w="0" w:type="dxa"/>
          </w:tblCellMar>
        </w:tblPrEx>
        <w:tc>
          <w:tcPr>
            <w:tcW w:w="1701" w:type="dxa"/>
            <w:shd w:val="clear" w:color="auto" w:fill="FFFFFF"/>
          </w:tcPr>
          <w:p w14:paraId="5DFF251D"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ADR / RID:</w:t>
            </w:r>
          </w:p>
        </w:tc>
        <w:tc>
          <w:tcPr>
            <w:tcW w:w="1417" w:type="dxa"/>
            <w:shd w:val="clear" w:color="auto" w:fill="FFFFFF"/>
          </w:tcPr>
          <w:p w14:paraId="203FB31D" w14:textId="77777777" w:rsidR="006A531F" w:rsidRDefault="006A531F">
            <w:pPr>
              <w:widowControl w:val="0"/>
              <w:autoSpaceDE w:val="0"/>
              <w:autoSpaceDN w:val="0"/>
              <w:adjustRightInd w:val="0"/>
            </w:pPr>
            <w:r>
              <w:rPr>
                <w:rFonts w:ascii="Arial" w:hAnsi="Arial"/>
                <w:color w:val="000000"/>
                <w:sz w:val="16"/>
              </w:rPr>
              <w:t>Classe: 9</w:t>
            </w:r>
          </w:p>
        </w:tc>
        <w:tc>
          <w:tcPr>
            <w:tcW w:w="2835" w:type="dxa"/>
            <w:shd w:val="clear" w:color="auto" w:fill="FFFFFF"/>
          </w:tcPr>
          <w:p w14:paraId="46C71063" w14:textId="77777777" w:rsidR="006A531F" w:rsidRDefault="006A531F">
            <w:pPr>
              <w:widowControl w:val="0"/>
              <w:autoSpaceDE w:val="0"/>
              <w:autoSpaceDN w:val="0"/>
              <w:adjustRightInd w:val="0"/>
            </w:pPr>
            <w:r>
              <w:rPr>
                <w:rFonts w:ascii="Arial" w:hAnsi="Arial"/>
                <w:color w:val="000000"/>
                <w:sz w:val="16"/>
              </w:rPr>
              <w:t>Etiquette: 9</w:t>
            </w:r>
          </w:p>
        </w:tc>
        <w:tc>
          <w:tcPr>
            <w:tcW w:w="1134" w:type="dxa"/>
            <w:shd w:val="clear" w:color="auto" w:fill="FFFFFF"/>
          </w:tcPr>
          <w:p w14:paraId="5DCC9049" w14:textId="7F9763F4" w:rsidR="006A531F" w:rsidRDefault="000B0D09">
            <w:pPr>
              <w:widowControl w:val="0"/>
              <w:autoSpaceDE w:val="0"/>
              <w:autoSpaceDN w:val="0"/>
              <w:adjustRightInd w:val="0"/>
            </w:pPr>
            <w:r>
              <w:rPr>
                <w:noProof/>
              </w:rPr>
              <mc:AlternateContent>
                <mc:Choice Requires="wps">
                  <w:drawing>
                    <wp:anchor distT="0" distB="0" distL="114300" distR="114300" simplePos="0" relativeHeight="251666432" behindDoc="0" locked="0" layoutInCell="0" allowOverlap="1" wp14:anchorId="69E41E3A" wp14:editId="10755054">
                      <wp:simplePos x="0" y="0"/>
                      <wp:positionH relativeFrom="margin">
                        <wp:posOffset>0</wp:posOffset>
                      </wp:positionH>
                      <wp:positionV relativeFrom="margin">
                        <wp:posOffset>0</wp:posOffset>
                      </wp:positionV>
                      <wp:extent cx="0" cy="0"/>
                      <wp:effectExtent l="0" t="0" r="0" b="0"/>
                      <wp:wrapNone/>
                      <wp:docPr id="15331138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1EEDD"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F68886F" wp14:editId="61887A1F">
                  <wp:extent cx="381000" cy="3810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0BC8370F" w14:textId="77777777" w:rsidR="006A531F" w:rsidRDefault="006A531F">
            <w:pPr>
              <w:widowControl w:val="0"/>
              <w:autoSpaceDE w:val="0"/>
              <w:autoSpaceDN w:val="0"/>
              <w:adjustRightInd w:val="0"/>
            </w:pPr>
          </w:p>
        </w:tc>
        <w:tc>
          <w:tcPr>
            <w:tcW w:w="1134" w:type="dxa"/>
            <w:shd w:val="clear" w:color="auto" w:fill="FFFFFF"/>
          </w:tcPr>
          <w:p w14:paraId="1AF4FB91" w14:textId="77777777" w:rsidR="006A531F" w:rsidRDefault="006A531F">
            <w:pPr>
              <w:widowControl w:val="0"/>
              <w:autoSpaceDE w:val="0"/>
              <w:autoSpaceDN w:val="0"/>
              <w:adjustRightInd w:val="0"/>
            </w:pPr>
          </w:p>
        </w:tc>
        <w:tc>
          <w:tcPr>
            <w:tcW w:w="1134" w:type="dxa"/>
            <w:shd w:val="clear" w:color="auto" w:fill="FFFFFF"/>
          </w:tcPr>
          <w:p w14:paraId="4363973B" w14:textId="77777777" w:rsidR="006A531F" w:rsidRDefault="006A531F">
            <w:pPr>
              <w:widowControl w:val="0"/>
              <w:autoSpaceDE w:val="0"/>
              <w:autoSpaceDN w:val="0"/>
              <w:adjustRightInd w:val="0"/>
            </w:pPr>
          </w:p>
        </w:tc>
      </w:tr>
      <w:tr w:rsidR="006A531F" w14:paraId="772CFF07" w14:textId="77777777">
        <w:tblPrEx>
          <w:tblCellMar>
            <w:top w:w="0" w:type="dxa"/>
            <w:bottom w:w="0" w:type="dxa"/>
          </w:tblCellMar>
        </w:tblPrEx>
        <w:tc>
          <w:tcPr>
            <w:tcW w:w="1701" w:type="dxa"/>
            <w:shd w:val="clear" w:color="auto" w:fill="FFFFFF"/>
          </w:tcPr>
          <w:p w14:paraId="456F0E22" w14:textId="77777777" w:rsidR="006A531F" w:rsidRDefault="006A531F">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507E0558" w14:textId="77777777" w:rsidR="006A531F" w:rsidRDefault="006A531F">
            <w:pPr>
              <w:widowControl w:val="0"/>
              <w:autoSpaceDE w:val="0"/>
              <w:autoSpaceDN w:val="0"/>
              <w:adjustRightInd w:val="0"/>
            </w:pPr>
            <w:r>
              <w:rPr>
                <w:rFonts w:ascii="Arial" w:hAnsi="Arial"/>
                <w:color w:val="000000"/>
                <w:sz w:val="16"/>
              </w:rPr>
              <w:t>Classe: 9</w:t>
            </w:r>
          </w:p>
        </w:tc>
        <w:tc>
          <w:tcPr>
            <w:tcW w:w="2835" w:type="dxa"/>
            <w:shd w:val="clear" w:color="auto" w:fill="FFFFFF"/>
          </w:tcPr>
          <w:p w14:paraId="0D9FD664" w14:textId="77777777" w:rsidR="006A531F" w:rsidRDefault="006A531F">
            <w:pPr>
              <w:widowControl w:val="0"/>
              <w:autoSpaceDE w:val="0"/>
              <w:autoSpaceDN w:val="0"/>
              <w:adjustRightInd w:val="0"/>
            </w:pPr>
            <w:r>
              <w:rPr>
                <w:rFonts w:ascii="Arial" w:hAnsi="Arial"/>
                <w:color w:val="000000"/>
                <w:sz w:val="16"/>
              </w:rPr>
              <w:t>Etiquette: 9</w:t>
            </w:r>
          </w:p>
        </w:tc>
        <w:tc>
          <w:tcPr>
            <w:tcW w:w="1134" w:type="dxa"/>
            <w:shd w:val="clear" w:color="auto" w:fill="FFFFFF"/>
          </w:tcPr>
          <w:p w14:paraId="47F07080" w14:textId="5667DE2B" w:rsidR="006A531F" w:rsidRDefault="000B0D09">
            <w:pPr>
              <w:widowControl w:val="0"/>
              <w:autoSpaceDE w:val="0"/>
              <w:autoSpaceDN w:val="0"/>
              <w:adjustRightInd w:val="0"/>
            </w:pPr>
            <w:r>
              <w:rPr>
                <w:noProof/>
              </w:rPr>
              <mc:AlternateContent>
                <mc:Choice Requires="wps">
                  <w:drawing>
                    <wp:anchor distT="0" distB="0" distL="114300" distR="114300" simplePos="0" relativeHeight="251667456" behindDoc="0" locked="0" layoutInCell="0" allowOverlap="1" wp14:anchorId="184703B6" wp14:editId="4074A843">
                      <wp:simplePos x="0" y="0"/>
                      <wp:positionH relativeFrom="margin">
                        <wp:posOffset>0</wp:posOffset>
                      </wp:positionH>
                      <wp:positionV relativeFrom="margin">
                        <wp:posOffset>0</wp:posOffset>
                      </wp:positionV>
                      <wp:extent cx="0" cy="0"/>
                      <wp:effectExtent l="0" t="0" r="0" b="0"/>
                      <wp:wrapNone/>
                      <wp:docPr id="3981158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3D11"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7661A7B" wp14:editId="0CBC706F">
                  <wp:extent cx="381000" cy="3810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6E18C4D9" w14:textId="77777777" w:rsidR="006A531F" w:rsidRDefault="006A531F">
            <w:pPr>
              <w:widowControl w:val="0"/>
              <w:autoSpaceDE w:val="0"/>
              <w:autoSpaceDN w:val="0"/>
              <w:adjustRightInd w:val="0"/>
            </w:pPr>
          </w:p>
        </w:tc>
        <w:tc>
          <w:tcPr>
            <w:tcW w:w="1134" w:type="dxa"/>
            <w:shd w:val="clear" w:color="auto" w:fill="FFFFFF"/>
          </w:tcPr>
          <w:p w14:paraId="4744BDAE" w14:textId="77777777" w:rsidR="006A531F" w:rsidRDefault="006A531F">
            <w:pPr>
              <w:widowControl w:val="0"/>
              <w:autoSpaceDE w:val="0"/>
              <w:autoSpaceDN w:val="0"/>
              <w:adjustRightInd w:val="0"/>
            </w:pPr>
          </w:p>
        </w:tc>
        <w:tc>
          <w:tcPr>
            <w:tcW w:w="1134" w:type="dxa"/>
            <w:shd w:val="clear" w:color="auto" w:fill="FFFFFF"/>
          </w:tcPr>
          <w:p w14:paraId="332D9800" w14:textId="77777777" w:rsidR="006A531F" w:rsidRDefault="006A531F">
            <w:pPr>
              <w:widowControl w:val="0"/>
              <w:autoSpaceDE w:val="0"/>
              <w:autoSpaceDN w:val="0"/>
              <w:adjustRightInd w:val="0"/>
            </w:pPr>
          </w:p>
        </w:tc>
      </w:tr>
      <w:tr w:rsidR="006A531F" w14:paraId="407B25BE" w14:textId="77777777">
        <w:tblPrEx>
          <w:tblCellMar>
            <w:top w:w="0" w:type="dxa"/>
            <w:bottom w:w="0" w:type="dxa"/>
          </w:tblCellMar>
        </w:tblPrEx>
        <w:tc>
          <w:tcPr>
            <w:tcW w:w="1701" w:type="dxa"/>
            <w:shd w:val="clear" w:color="auto" w:fill="FFFFFF"/>
          </w:tcPr>
          <w:p w14:paraId="1440B73E" w14:textId="77777777" w:rsidR="006A531F" w:rsidRDefault="006A531F">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11C27734" w14:textId="77777777" w:rsidR="006A531F" w:rsidRDefault="006A531F">
            <w:pPr>
              <w:widowControl w:val="0"/>
              <w:autoSpaceDE w:val="0"/>
              <w:autoSpaceDN w:val="0"/>
              <w:adjustRightInd w:val="0"/>
            </w:pPr>
            <w:r>
              <w:rPr>
                <w:rFonts w:ascii="Arial" w:hAnsi="Arial"/>
                <w:color w:val="000000"/>
                <w:sz w:val="16"/>
              </w:rPr>
              <w:t>Classe: 9</w:t>
            </w:r>
          </w:p>
        </w:tc>
        <w:tc>
          <w:tcPr>
            <w:tcW w:w="2835" w:type="dxa"/>
            <w:shd w:val="clear" w:color="auto" w:fill="FFFFFF"/>
          </w:tcPr>
          <w:p w14:paraId="6C63C9C6" w14:textId="77777777" w:rsidR="006A531F" w:rsidRDefault="006A531F">
            <w:pPr>
              <w:widowControl w:val="0"/>
              <w:autoSpaceDE w:val="0"/>
              <w:autoSpaceDN w:val="0"/>
              <w:adjustRightInd w:val="0"/>
            </w:pPr>
            <w:r>
              <w:rPr>
                <w:rFonts w:ascii="Arial" w:hAnsi="Arial"/>
                <w:color w:val="000000"/>
                <w:sz w:val="16"/>
              </w:rPr>
              <w:t>Etiquette: 9</w:t>
            </w:r>
          </w:p>
        </w:tc>
        <w:tc>
          <w:tcPr>
            <w:tcW w:w="1134" w:type="dxa"/>
            <w:shd w:val="clear" w:color="auto" w:fill="FFFFFF"/>
          </w:tcPr>
          <w:p w14:paraId="4B40A07F" w14:textId="2636B13F" w:rsidR="006A531F" w:rsidRDefault="000B0D09">
            <w:pPr>
              <w:widowControl w:val="0"/>
              <w:autoSpaceDE w:val="0"/>
              <w:autoSpaceDN w:val="0"/>
              <w:adjustRightInd w:val="0"/>
            </w:pPr>
            <w:r>
              <w:rPr>
                <w:noProof/>
              </w:rPr>
              <mc:AlternateContent>
                <mc:Choice Requires="wps">
                  <w:drawing>
                    <wp:anchor distT="0" distB="0" distL="114300" distR="114300" simplePos="0" relativeHeight="251668480" behindDoc="0" locked="0" layoutInCell="0" allowOverlap="1" wp14:anchorId="2312D7D2" wp14:editId="6259B30C">
                      <wp:simplePos x="0" y="0"/>
                      <wp:positionH relativeFrom="margin">
                        <wp:posOffset>0</wp:posOffset>
                      </wp:positionH>
                      <wp:positionV relativeFrom="margin">
                        <wp:posOffset>0</wp:posOffset>
                      </wp:positionV>
                      <wp:extent cx="0" cy="0"/>
                      <wp:effectExtent l="0" t="0" r="0" b="0"/>
                      <wp:wrapNone/>
                      <wp:docPr id="17300788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4CDFF"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4EE65F0" wp14:editId="1B6A2848">
                  <wp:extent cx="381000" cy="3810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095A13D0" w14:textId="77777777" w:rsidR="006A531F" w:rsidRDefault="006A531F">
            <w:pPr>
              <w:widowControl w:val="0"/>
              <w:autoSpaceDE w:val="0"/>
              <w:autoSpaceDN w:val="0"/>
              <w:adjustRightInd w:val="0"/>
            </w:pPr>
          </w:p>
        </w:tc>
        <w:tc>
          <w:tcPr>
            <w:tcW w:w="1134" w:type="dxa"/>
            <w:shd w:val="clear" w:color="auto" w:fill="FFFFFF"/>
          </w:tcPr>
          <w:p w14:paraId="5FB6C6B6" w14:textId="77777777" w:rsidR="006A531F" w:rsidRDefault="006A531F">
            <w:pPr>
              <w:widowControl w:val="0"/>
              <w:autoSpaceDE w:val="0"/>
              <w:autoSpaceDN w:val="0"/>
              <w:adjustRightInd w:val="0"/>
            </w:pPr>
          </w:p>
        </w:tc>
        <w:tc>
          <w:tcPr>
            <w:tcW w:w="1134" w:type="dxa"/>
            <w:shd w:val="clear" w:color="auto" w:fill="FFFFFF"/>
          </w:tcPr>
          <w:p w14:paraId="01F21E25" w14:textId="77777777" w:rsidR="006A531F" w:rsidRDefault="006A531F">
            <w:pPr>
              <w:widowControl w:val="0"/>
              <w:autoSpaceDE w:val="0"/>
              <w:autoSpaceDN w:val="0"/>
              <w:adjustRightInd w:val="0"/>
            </w:pPr>
          </w:p>
        </w:tc>
      </w:tr>
    </w:tbl>
    <w:p w14:paraId="4F63BB9F" w14:textId="77777777" w:rsidR="006A531F" w:rsidRDefault="006A531F">
      <w:pPr>
        <w:widowControl w:val="0"/>
        <w:autoSpaceDE w:val="0"/>
        <w:autoSpaceDN w:val="0"/>
        <w:adjustRightInd w:val="0"/>
        <w:jc w:val="both"/>
      </w:pPr>
    </w:p>
    <w:p w14:paraId="4021AC30"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14.4. Groupe d'emballage</w:t>
      </w:r>
    </w:p>
    <w:p w14:paraId="66D776B7"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2835"/>
        <w:gridCol w:w="1134"/>
        <w:gridCol w:w="1134"/>
        <w:gridCol w:w="1134"/>
        <w:gridCol w:w="1134"/>
      </w:tblGrid>
      <w:tr w:rsidR="006A531F" w14:paraId="0E375ED6" w14:textId="77777777">
        <w:tblPrEx>
          <w:tblCellMar>
            <w:top w:w="0" w:type="dxa"/>
            <w:bottom w:w="0" w:type="dxa"/>
          </w:tblCellMar>
        </w:tblPrEx>
        <w:tc>
          <w:tcPr>
            <w:tcW w:w="2835" w:type="dxa"/>
            <w:shd w:val="clear" w:color="auto" w:fill="FFFFFF"/>
          </w:tcPr>
          <w:p w14:paraId="72F23D0B" w14:textId="77777777" w:rsidR="006A531F" w:rsidRDefault="006A531F">
            <w:pPr>
              <w:widowControl w:val="0"/>
              <w:autoSpaceDE w:val="0"/>
              <w:autoSpaceDN w:val="0"/>
              <w:adjustRightInd w:val="0"/>
            </w:pPr>
            <w:r>
              <w:t xml:space="preserve"> </w:t>
            </w:r>
            <w:r>
              <w:rPr>
                <w:rFonts w:ascii="Arial" w:hAnsi="Arial"/>
                <w:color w:val="000000"/>
                <w:sz w:val="16"/>
              </w:rPr>
              <w:t>ADR / RID, IMDG, IATA:</w:t>
            </w:r>
          </w:p>
        </w:tc>
        <w:tc>
          <w:tcPr>
            <w:tcW w:w="1417" w:type="dxa"/>
            <w:shd w:val="clear" w:color="auto" w:fill="FFFFFF"/>
          </w:tcPr>
          <w:p w14:paraId="521CC4C8" w14:textId="77777777" w:rsidR="006A531F" w:rsidRDefault="006A531F">
            <w:pPr>
              <w:widowControl w:val="0"/>
              <w:autoSpaceDE w:val="0"/>
              <w:autoSpaceDN w:val="0"/>
              <w:adjustRightInd w:val="0"/>
            </w:pPr>
            <w:r>
              <w:rPr>
                <w:rFonts w:ascii="Arial" w:hAnsi="Arial"/>
                <w:color w:val="000000"/>
                <w:sz w:val="16"/>
              </w:rPr>
              <w:t>III</w:t>
            </w:r>
          </w:p>
        </w:tc>
        <w:tc>
          <w:tcPr>
            <w:tcW w:w="2835" w:type="dxa"/>
            <w:shd w:val="clear" w:color="auto" w:fill="FFFFFF"/>
          </w:tcPr>
          <w:p w14:paraId="34B61B2D" w14:textId="77777777" w:rsidR="006A531F" w:rsidRDefault="006A531F">
            <w:pPr>
              <w:widowControl w:val="0"/>
              <w:autoSpaceDE w:val="0"/>
              <w:autoSpaceDN w:val="0"/>
              <w:adjustRightInd w:val="0"/>
            </w:pPr>
          </w:p>
        </w:tc>
        <w:tc>
          <w:tcPr>
            <w:tcW w:w="1134" w:type="dxa"/>
            <w:shd w:val="clear" w:color="auto" w:fill="FFFFFF"/>
          </w:tcPr>
          <w:p w14:paraId="493D641D" w14:textId="77777777" w:rsidR="006A531F" w:rsidRDefault="006A531F">
            <w:pPr>
              <w:widowControl w:val="0"/>
              <w:autoSpaceDE w:val="0"/>
              <w:autoSpaceDN w:val="0"/>
              <w:adjustRightInd w:val="0"/>
            </w:pPr>
          </w:p>
        </w:tc>
        <w:tc>
          <w:tcPr>
            <w:tcW w:w="1134" w:type="dxa"/>
            <w:shd w:val="clear" w:color="auto" w:fill="FFFFFF"/>
          </w:tcPr>
          <w:p w14:paraId="53369369" w14:textId="77777777" w:rsidR="006A531F" w:rsidRDefault="006A531F">
            <w:pPr>
              <w:widowControl w:val="0"/>
              <w:autoSpaceDE w:val="0"/>
              <w:autoSpaceDN w:val="0"/>
              <w:adjustRightInd w:val="0"/>
            </w:pPr>
          </w:p>
        </w:tc>
        <w:tc>
          <w:tcPr>
            <w:tcW w:w="1134" w:type="dxa"/>
            <w:shd w:val="clear" w:color="auto" w:fill="FFFFFF"/>
          </w:tcPr>
          <w:p w14:paraId="6FC20C0B" w14:textId="77777777" w:rsidR="006A531F" w:rsidRDefault="006A531F">
            <w:pPr>
              <w:widowControl w:val="0"/>
              <w:autoSpaceDE w:val="0"/>
              <w:autoSpaceDN w:val="0"/>
              <w:adjustRightInd w:val="0"/>
            </w:pPr>
          </w:p>
        </w:tc>
        <w:tc>
          <w:tcPr>
            <w:tcW w:w="1134" w:type="dxa"/>
            <w:shd w:val="clear" w:color="auto" w:fill="FFFFFF"/>
          </w:tcPr>
          <w:p w14:paraId="0254E73A" w14:textId="77777777" w:rsidR="006A531F" w:rsidRDefault="006A531F">
            <w:pPr>
              <w:widowControl w:val="0"/>
              <w:autoSpaceDE w:val="0"/>
              <w:autoSpaceDN w:val="0"/>
              <w:adjustRightInd w:val="0"/>
            </w:pPr>
          </w:p>
        </w:tc>
      </w:tr>
    </w:tbl>
    <w:p w14:paraId="7D3DE526" w14:textId="77777777" w:rsidR="006A531F" w:rsidRDefault="006A531F">
      <w:pPr>
        <w:widowControl w:val="0"/>
        <w:autoSpaceDE w:val="0"/>
        <w:autoSpaceDN w:val="0"/>
        <w:adjustRightInd w:val="0"/>
        <w:jc w:val="both"/>
      </w:pPr>
    </w:p>
    <w:p w14:paraId="4A8CD67E" w14:textId="77777777" w:rsidR="006A531F" w:rsidRDefault="006A531F">
      <w:pPr>
        <w:widowControl w:val="0"/>
        <w:autoSpaceDE w:val="0"/>
        <w:autoSpaceDN w:val="0"/>
        <w:adjustRightInd w:val="0"/>
        <w:jc w:val="both"/>
        <w:rPr>
          <w:rFonts w:ascii="Arial" w:hAnsi="Arial"/>
          <w:b/>
          <w:color w:val="000000"/>
          <w:sz w:val="16"/>
        </w:rPr>
      </w:pPr>
      <w:r>
        <w:rPr>
          <w:rFonts w:ascii="Arial" w:hAnsi="Arial"/>
          <w:b/>
          <w:color w:val="000000"/>
          <w:sz w:val="16"/>
        </w:rPr>
        <w:t>14.5. Dangers pour l'environnement</w:t>
      </w:r>
    </w:p>
    <w:p w14:paraId="180D8B00"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6A531F" w14:paraId="3D78B35A" w14:textId="77777777">
        <w:tblPrEx>
          <w:tblCellMar>
            <w:top w:w="0" w:type="dxa"/>
            <w:bottom w:w="0" w:type="dxa"/>
          </w:tblCellMar>
        </w:tblPrEx>
        <w:tc>
          <w:tcPr>
            <w:tcW w:w="1701" w:type="dxa"/>
            <w:shd w:val="clear" w:color="auto" w:fill="FFFFFF"/>
          </w:tcPr>
          <w:p w14:paraId="5A9A2FB4" w14:textId="77777777" w:rsidR="006A531F" w:rsidRDefault="006A531F">
            <w:pPr>
              <w:widowControl w:val="0"/>
              <w:autoSpaceDE w:val="0"/>
              <w:autoSpaceDN w:val="0"/>
              <w:adjustRightInd w:val="0"/>
            </w:pPr>
            <w:r>
              <w:t xml:space="preserve"> </w:t>
            </w:r>
            <w:r>
              <w:rPr>
                <w:rFonts w:ascii="Arial" w:hAnsi="Arial"/>
                <w:color w:val="000000"/>
                <w:sz w:val="16"/>
              </w:rPr>
              <w:t>ADR / RID:</w:t>
            </w:r>
          </w:p>
        </w:tc>
        <w:tc>
          <w:tcPr>
            <w:tcW w:w="1417" w:type="dxa"/>
            <w:shd w:val="clear" w:color="auto" w:fill="FFFFFF"/>
          </w:tcPr>
          <w:p w14:paraId="6824E8C6" w14:textId="77777777" w:rsidR="006A531F" w:rsidRDefault="006A531F">
            <w:pPr>
              <w:widowControl w:val="0"/>
              <w:autoSpaceDE w:val="0"/>
              <w:autoSpaceDN w:val="0"/>
              <w:adjustRightInd w:val="0"/>
            </w:pPr>
            <w:r>
              <w:rPr>
                <w:rFonts w:ascii="Arial" w:hAnsi="Arial"/>
                <w:color w:val="000000"/>
                <w:sz w:val="16"/>
              </w:rPr>
              <w:t>Dangereux pour l'environnement</w:t>
            </w:r>
          </w:p>
        </w:tc>
        <w:tc>
          <w:tcPr>
            <w:tcW w:w="2835" w:type="dxa"/>
            <w:shd w:val="clear" w:color="auto" w:fill="FFFFFF"/>
          </w:tcPr>
          <w:p w14:paraId="6B02F2B5" w14:textId="77777777" w:rsidR="006A531F" w:rsidRDefault="006A531F">
            <w:pPr>
              <w:widowControl w:val="0"/>
              <w:autoSpaceDE w:val="0"/>
              <w:autoSpaceDN w:val="0"/>
              <w:adjustRightInd w:val="0"/>
            </w:pPr>
          </w:p>
        </w:tc>
        <w:tc>
          <w:tcPr>
            <w:tcW w:w="1134" w:type="dxa"/>
            <w:shd w:val="clear" w:color="auto" w:fill="FFFFFF"/>
          </w:tcPr>
          <w:p w14:paraId="6B25F07A" w14:textId="29CC6A70" w:rsidR="006A531F" w:rsidRDefault="000B0D09">
            <w:pPr>
              <w:widowControl w:val="0"/>
              <w:autoSpaceDE w:val="0"/>
              <w:autoSpaceDN w:val="0"/>
              <w:adjustRightInd w:val="0"/>
            </w:pPr>
            <w:r>
              <w:rPr>
                <w:noProof/>
              </w:rPr>
              <mc:AlternateContent>
                <mc:Choice Requires="wps">
                  <w:drawing>
                    <wp:anchor distT="0" distB="0" distL="114300" distR="114300" simplePos="0" relativeHeight="251669504" behindDoc="0" locked="0" layoutInCell="0" allowOverlap="1" wp14:anchorId="68C96913" wp14:editId="73E16AD5">
                      <wp:simplePos x="0" y="0"/>
                      <wp:positionH relativeFrom="margin">
                        <wp:posOffset>0</wp:posOffset>
                      </wp:positionH>
                      <wp:positionV relativeFrom="margin">
                        <wp:posOffset>0</wp:posOffset>
                      </wp:positionV>
                      <wp:extent cx="0" cy="0"/>
                      <wp:effectExtent l="0" t="0" r="0" b="0"/>
                      <wp:wrapNone/>
                      <wp:docPr id="88246375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86FE4"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1D0E349" wp14:editId="5AA1EA6E">
                  <wp:extent cx="381000" cy="3810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298779B9" w14:textId="77777777" w:rsidR="006A531F" w:rsidRDefault="006A531F">
            <w:pPr>
              <w:widowControl w:val="0"/>
              <w:autoSpaceDE w:val="0"/>
              <w:autoSpaceDN w:val="0"/>
              <w:adjustRightInd w:val="0"/>
            </w:pPr>
          </w:p>
        </w:tc>
        <w:tc>
          <w:tcPr>
            <w:tcW w:w="1134" w:type="dxa"/>
            <w:shd w:val="clear" w:color="auto" w:fill="FFFFFF"/>
          </w:tcPr>
          <w:p w14:paraId="4D557C5B" w14:textId="77777777" w:rsidR="006A531F" w:rsidRDefault="006A531F">
            <w:pPr>
              <w:widowControl w:val="0"/>
              <w:autoSpaceDE w:val="0"/>
              <w:autoSpaceDN w:val="0"/>
              <w:adjustRightInd w:val="0"/>
            </w:pPr>
          </w:p>
        </w:tc>
        <w:tc>
          <w:tcPr>
            <w:tcW w:w="1134" w:type="dxa"/>
            <w:shd w:val="clear" w:color="auto" w:fill="FFFFFF"/>
          </w:tcPr>
          <w:p w14:paraId="63909A34" w14:textId="77777777" w:rsidR="006A531F" w:rsidRDefault="006A531F">
            <w:pPr>
              <w:widowControl w:val="0"/>
              <w:autoSpaceDE w:val="0"/>
              <w:autoSpaceDN w:val="0"/>
              <w:adjustRightInd w:val="0"/>
            </w:pPr>
          </w:p>
        </w:tc>
      </w:tr>
      <w:tr w:rsidR="006A531F" w14:paraId="3CB13ECD" w14:textId="77777777">
        <w:tblPrEx>
          <w:tblCellMar>
            <w:top w:w="0" w:type="dxa"/>
            <w:bottom w:w="0" w:type="dxa"/>
          </w:tblCellMar>
        </w:tblPrEx>
        <w:tc>
          <w:tcPr>
            <w:tcW w:w="1701" w:type="dxa"/>
            <w:shd w:val="clear" w:color="auto" w:fill="FFFFFF"/>
          </w:tcPr>
          <w:p w14:paraId="5A856434" w14:textId="77777777" w:rsidR="006A531F" w:rsidRDefault="006A531F">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4A61F6EE" w14:textId="77777777" w:rsidR="006A531F" w:rsidRDefault="006A531F">
            <w:pPr>
              <w:widowControl w:val="0"/>
              <w:autoSpaceDE w:val="0"/>
              <w:autoSpaceDN w:val="0"/>
              <w:adjustRightInd w:val="0"/>
            </w:pPr>
            <w:r>
              <w:rPr>
                <w:rFonts w:ascii="Arial" w:hAnsi="Arial"/>
                <w:color w:val="000000"/>
                <w:sz w:val="16"/>
              </w:rPr>
              <w:t>Polluant marin</w:t>
            </w:r>
          </w:p>
        </w:tc>
        <w:tc>
          <w:tcPr>
            <w:tcW w:w="2835" w:type="dxa"/>
            <w:shd w:val="clear" w:color="auto" w:fill="FFFFFF"/>
          </w:tcPr>
          <w:p w14:paraId="2B4AF2B6" w14:textId="77777777" w:rsidR="006A531F" w:rsidRDefault="006A531F">
            <w:pPr>
              <w:widowControl w:val="0"/>
              <w:autoSpaceDE w:val="0"/>
              <w:autoSpaceDN w:val="0"/>
              <w:adjustRightInd w:val="0"/>
            </w:pPr>
          </w:p>
        </w:tc>
        <w:tc>
          <w:tcPr>
            <w:tcW w:w="1134" w:type="dxa"/>
            <w:shd w:val="clear" w:color="auto" w:fill="FFFFFF"/>
          </w:tcPr>
          <w:p w14:paraId="754DF952" w14:textId="7B8D647A" w:rsidR="006A531F" w:rsidRDefault="000B0D09">
            <w:pPr>
              <w:widowControl w:val="0"/>
              <w:autoSpaceDE w:val="0"/>
              <w:autoSpaceDN w:val="0"/>
              <w:adjustRightInd w:val="0"/>
            </w:pPr>
            <w:r>
              <w:rPr>
                <w:noProof/>
              </w:rPr>
              <mc:AlternateContent>
                <mc:Choice Requires="wps">
                  <w:drawing>
                    <wp:anchor distT="0" distB="0" distL="114300" distR="114300" simplePos="0" relativeHeight="251670528" behindDoc="0" locked="0" layoutInCell="0" allowOverlap="1" wp14:anchorId="15AC11C8" wp14:editId="496324F3">
                      <wp:simplePos x="0" y="0"/>
                      <wp:positionH relativeFrom="margin">
                        <wp:posOffset>0</wp:posOffset>
                      </wp:positionH>
                      <wp:positionV relativeFrom="margin">
                        <wp:posOffset>0</wp:posOffset>
                      </wp:positionV>
                      <wp:extent cx="0" cy="0"/>
                      <wp:effectExtent l="0" t="0" r="0" b="0"/>
                      <wp:wrapNone/>
                      <wp:docPr id="199780690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5A066"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532EA38" wp14:editId="4A0CB100">
                  <wp:extent cx="381000" cy="3810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4B62AA63" w14:textId="77777777" w:rsidR="006A531F" w:rsidRDefault="006A531F">
            <w:pPr>
              <w:widowControl w:val="0"/>
              <w:autoSpaceDE w:val="0"/>
              <w:autoSpaceDN w:val="0"/>
              <w:adjustRightInd w:val="0"/>
            </w:pPr>
          </w:p>
        </w:tc>
        <w:tc>
          <w:tcPr>
            <w:tcW w:w="1134" w:type="dxa"/>
            <w:shd w:val="clear" w:color="auto" w:fill="FFFFFF"/>
          </w:tcPr>
          <w:p w14:paraId="232F6B83" w14:textId="77777777" w:rsidR="006A531F" w:rsidRDefault="006A531F">
            <w:pPr>
              <w:widowControl w:val="0"/>
              <w:autoSpaceDE w:val="0"/>
              <w:autoSpaceDN w:val="0"/>
              <w:adjustRightInd w:val="0"/>
            </w:pPr>
          </w:p>
        </w:tc>
        <w:tc>
          <w:tcPr>
            <w:tcW w:w="1134" w:type="dxa"/>
            <w:shd w:val="clear" w:color="auto" w:fill="FFFFFF"/>
          </w:tcPr>
          <w:p w14:paraId="6D3C485E" w14:textId="77777777" w:rsidR="006A531F" w:rsidRDefault="006A531F">
            <w:pPr>
              <w:widowControl w:val="0"/>
              <w:autoSpaceDE w:val="0"/>
              <w:autoSpaceDN w:val="0"/>
              <w:adjustRightInd w:val="0"/>
            </w:pPr>
          </w:p>
        </w:tc>
      </w:tr>
      <w:tr w:rsidR="006A531F" w14:paraId="16A5FABD" w14:textId="77777777">
        <w:tblPrEx>
          <w:tblCellMar>
            <w:top w:w="0" w:type="dxa"/>
            <w:bottom w:w="0" w:type="dxa"/>
          </w:tblCellMar>
        </w:tblPrEx>
        <w:tc>
          <w:tcPr>
            <w:tcW w:w="1701" w:type="dxa"/>
            <w:shd w:val="clear" w:color="auto" w:fill="FFFFFF"/>
          </w:tcPr>
          <w:p w14:paraId="76C313AA" w14:textId="77777777" w:rsidR="006A531F" w:rsidRDefault="006A531F">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34D64EC1" w14:textId="77777777" w:rsidR="006A531F" w:rsidRDefault="006A531F">
            <w:pPr>
              <w:widowControl w:val="0"/>
              <w:autoSpaceDE w:val="0"/>
              <w:autoSpaceDN w:val="0"/>
              <w:adjustRightInd w:val="0"/>
            </w:pPr>
            <w:r>
              <w:rPr>
                <w:rFonts w:ascii="Arial" w:hAnsi="Arial"/>
                <w:color w:val="000000"/>
                <w:sz w:val="16"/>
              </w:rPr>
              <w:t>Dangereux pour l'environnement</w:t>
            </w:r>
          </w:p>
        </w:tc>
        <w:tc>
          <w:tcPr>
            <w:tcW w:w="2835" w:type="dxa"/>
            <w:shd w:val="clear" w:color="auto" w:fill="FFFFFF"/>
          </w:tcPr>
          <w:p w14:paraId="1C980E78" w14:textId="77777777" w:rsidR="006A531F" w:rsidRDefault="006A531F">
            <w:pPr>
              <w:widowControl w:val="0"/>
              <w:autoSpaceDE w:val="0"/>
              <w:autoSpaceDN w:val="0"/>
              <w:adjustRightInd w:val="0"/>
            </w:pPr>
          </w:p>
        </w:tc>
        <w:tc>
          <w:tcPr>
            <w:tcW w:w="1134" w:type="dxa"/>
            <w:shd w:val="clear" w:color="auto" w:fill="FFFFFF"/>
          </w:tcPr>
          <w:p w14:paraId="106FC898" w14:textId="281286C1" w:rsidR="006A531F" w:rsidRDefault="000B0D09">
            <w:pPr>
              <w:widowControl w:val="0"/>
              <w:autoSpaceDE w:val="0"/>
              <w:autoSpaceDN w:val="0"/>
              <w:adjustRightInd w:val="0"/>
            </w:pPr>
            <w:r>
              <w:rPr>
                <w:noProof/>
              </w:rPr>
              <mc:AlternateContent>
                <mc:Choice Requires="wps">
                  <w:drawing>
                    <wp:anchor distT="0" distB="0" distL="114300" distR="114300" simplePos="0" relativeHeight="251671552" behindDoc="0" locked="0" layoutInCell="0" allowOverlap="1" wp14:anchorId="0D50218A" wp14:editId="4419AD1A">
                      <wp:simplePos x="0" y="0"/>
                      <wp:positionH relativeFrom="margin">
                        <wp:posOffset>0</wp:posOffset>
                      </wp:positionH>
                      <wp:positionV relativeFrom="margin">
                        <wp:posOffset>0</wp:posOffset>
                      </wp:positionV>
                      <wp:extent cx="0" cy="0"/>
                      <wp:effectExtent l="0" t="0" r="0" b="0"/>
                      <wp:wrapNone/>
                      <wp:docPr id="3557146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8620" id="Rectangle 21" o:spid="_x0000_s1026" style="position:absolute;margin-left:0;margin-top:0;width:0;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62371A4" wp14:editId="38C59F7E">
                  <wp:extent cx="381000" cy="381000"/>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2B6F2F22" w14:textId="77777777" w:rsidR="006A531F" w:rsidRDefault="006A531F">
            <w:pPr>
              <w:widowControl w:val="0"/>
              <w:autoSpaceDE w:val="0"/>
              <w:autoSpaceDN w:val="0"/>
              <w:adjustRightInd w:val="0"/>
            </w:pPr>
          </w:p>
        </w:tc>
        <w:tc>
          <w:tcPr>
            <w:tcW w:w="1134" w:type="dxa"/>
            <w:shd w:val="clear" w:color="auto" w:fill="FFFFFF"/>
          </w:tcPr>
          <w:p w14:paraId="637002DE" w14:textId="77777777" w:rsidR="006A531F" w:rsidRDefault="006A531F">
            <w:pPr>
              <w:widowControl w:val="0"/>
              <w:autoSpaceDE w:val="0"/>
              <w:autoSpaceDN w:val="0"/>
              <w:adjustRightInd w:val="0"/>
            </w:pPr>
          </w:p>
        </w:tc>
        <w:tc>
          <w:tcPr>
            <w:tcW w:w="1134" w:type="dxa"/>
            <w:shd w:val="clear" w:color="auto" w:fill="FFFFFF"/>
          </w:tcPr>
          <w:p w14:paraId="5B2ADE7B" w14:textId="77777777" w:rsidR="006A531F" w:rsidRDefault="006A531F">
            <w:pPr>
              <w:widowControl w:val="0"/>
              <w:autoSpaceDE w:val="0"/>
              <w:autoSpaceDN w:val="0"/>
              <w:adjustRightInd w:val="0"/>
            </w:pPr>
          </w:p>
        </w:tc>
      </w:tr>
    </w:tbl>
    <w:p w14:paraId="7890E745" w14:textId="77777777" w:rsidR="006A531F" w:rsidRDefault="006A531F">
      <w:pPr>
        <w:widowControl w:val="0"/>
        <w:autoSpaceDE w:val="0"/>
        <w:autoSpaceDN w:val="0"/>
        <w:adjustRightInd w:val="0"/>
        <w:jc w:val="both"/>
      </w:pPr>
    </w:p>
    <w:p w14:paraId="6A052E43"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14.6. Précautions particulières à prendre par l'utilisateur</w:t>
      </w:r>
    </w:p>
    <w:p w14:paraId="63CCA544"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6A531F" w:rsidRPr="006575EF" w14:paraId="720E3936" w14:textId="77777777">
        <w:tblPrEx>
          <w:tblCellMar>
            <w:top w:w="0" w:type="dxa"/>
            <w:bottom w:w="0" w:type="dxa"/>
          </w:tblCellMar>
        </w:tblPrEx>
        <w:tc>
          <w:tcPr>
            <w:tcW w:w="1701" w:type="dxa"/>
            <w:shd w:val="clear" w:color="auto" w:fill="FFFFFF"/>
          </w:tcPr>
          <w:p w14:paraId="3CED153E" w14:textId="77777777" w:rsidR="006A531F" w:rsidRDefault="006A531F">
            <w:pPr>
              <w:widowControl w:val="0"/>
              <w:autoSpaceDE w:val="0"/>
              <w:autoSpaceDN w:val="0"/>
              <w:adjustRightInd w:val="0"/>
            </w:pPr>
            <w:r w:rsidRPr="006575EF">
              <w:rPr>
                <w:lang w:val="fr-FR"/>
              </w:rPr>
              <w:t xml:space="preserve"> </w:t>
            </w:r>
            <w:r>
              <w:rPr>
                <w:rFonts w:ascii="Arial" w:hAnsi="Arial"/>
                <w:color w:val="000000"/>
                <w:sz w:val="16"/>
              </w:rPr>
              <w:t>ADR / RID:</w:t>
            </w:r>
          </w:p>
        </w:tc>
        <w:tc>
          <w:tcPr>
            <w:tcW w:w="1417" w:type="dxa"/>
            <w:shd w:val="clear" w:color="auto" w:fill="FFFFFF"/>
          </w:tcPr>
          <w:p w14:paraId="6E54C8CF" w14:textId="77777777" w:rsidR="006A531F" w:rsidRDefault="006A531F">
            <w:pPr>
              <w:widowControl w:val="0"/>
              <w:autoSpaceDE w:val="0"/>
              <w:autoSpaceDN w:val="0"/>
              <w:adjustRightInd w:val="0"/>
            </w:pPr>
          </w:p>
        </w:tc>
        <w:tc>
          <w:tcPr>
            <w:tcW w:w="2835" w:type="dxa"/>
            <w:shd w:val="clear" w:color="auto" w:fill="FFFFFF"/>
          </w:tcPr>
          <w:p w14:paraId="45A88C82" w14:textId="77777777" w:rsidR="006A531F" w:rsidRDefault="006A531F">
            <w:pPr>
              <w:widowControl w:val="0"/>
              <w:autoSpaceDE w:val="0"/>
              <w:autoSpaceDN w:val="0"/>
              <w:adjustRightInd w:val="0"/>
            </w:pPr>
            <w:r>
              <w:rPr>
                <w:rFonts w:ascii="Arial" w:hAnsi="Arial"/>
                <w:color w:val="000000"/>
                <w:sz w:val="16"/>
              </w:rPr>
              <w:t>HIN - Kemler: 90</w:t>
            </w:r>
          </w:p>
        </w:tc>
        <w:tc>
          <w:tcPr>
            <w:tcW w:w="1134" w:type="dxa"/>
            <w:shd w:val="clear" w:color="auto" w:fill="FFFFFF"/>
          </w:tcPr>
          <w:p w14:paraId="6E2332DD" w14:textId="77777777" w:rsidR="006A531F" w:rsidRDefault="006A531F">
            <w:pPr>
              <w:widowControl w:val="0"/>
              <w:autoSpaceDE w:val="0"/>
              <w:autoSpaceDN w:val="0"/>
              <w:adjustRightInd w:val="0"/>
            </w:pPr>
          </w:p>
        </w:tc>
        <w:tc>
          <w:tcPr>
            <w:tcW w:w="1134" w:type="dxa"/>
            <w:shd w:val="clear" w:color="auto" w:fill="FFFFFF"/>
          </w:tcPr>
          <w:p w14:paraId="576327BE" w14:textId="77777777" w:rsidR="006A531F" w:rsidRDefault="006A531F">
            <w:pPr>
              <w:widowControl w:val="0"/>
              <w:autoSpaceDE w:val="0"/>
              <w:autoSpaceDN w:val="0"/>
              <w:adjustRightInd w:val="0"/>
            </w:pPr>
            <w:r>
              <w:rPr>
                <w:rFonts w:ascii="Arial" w:hAnsi="Arial"/>
                <w:color w:val="000000"/>
                <w:sz w:val="16"/>
              </w:rPr>
              <w:t>Quantités limitées: 5 lt</w:t>
            </w:r>
          </w:p>
        </w:tc>
        <w:tc>
          <w:tcPr>
            <w:tcW w:w="1134" w:type="dxa"/>
            <w:shd w:val="clear" w:color="auto" w:fill="FFFFFF"/>
          </w:tcPr>
          <w:p w14:paraId="11F88DC0" w14:textId="77777777" w:rsidR="006A531F" w:rsidRDefault="006A531F">
            <w:pPr>
              <w:widowControl w:val="0"/>
              <w:autoSpaceDE w:val="0"/>
              <w:autoSpaceDN w:val="0"/>
              <w:adjustRightInd w:val="0"/>
            </w:pPr>
          </w:p>
        </w:tc>
        <w:tc>
          <w:tcPr>
            <w:tcW w:w="1134" w:type="dxa"/>
            <w:shd w:val="clear" w:color="auto" w:fill="FFFFFF"/>
          </w:tcPr>
          <w:p w14:paraId="0762BD8B"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 xml:space="preserve">Code de restriction en </w:t>
            </w:r>
            <w:proofErr w:type="gramStart"/>
            <w:r w:rsidRPr="006575EF">
              <w:rPr>
                <w:rFonts w:ascii="Arial" w:hAnsi="Arial"/>
                <w:color w:val="000000"/>
                <w:sz w:val="16"/>
                <w:lang w:val="fr-FR"/>
              </w:rPr>
              <w:t>tunnels:</w:t>
            </w:r>
            <w:proofErr w:type="gramEnd"/>
            <w:r w:rsidRPr="006575EF">
              <w:rPr>
                <w:rFonts w:ascii="Arial" w:hAnsi="Arial"/>
                <w:color w:val="000000"/>
                <w:sz w:val="16"/>
                <w:lang w:val="fr-FR"/>
              </w:rPr>
              <w:t xml:space="preserve"> (-)</w:t>
            </w:r>
          </w:p>
        </w:tc>
      </w:tr>
      <w:tr w:rsidR="006A531F" w14:paraId="47C846A7" w14:textId="77777777">
        <w:tblPrEx>
          <w:tblCellMar>
            <w:top w:w="0" w:type="dxa"/>
            <w:bottom w:w="0" w:type="dxa"/>
          </w:tblCellMar>
        </w:tblPrEx>
        <w:tc>
          <w:tcPr>
            <w:tcW w:w="1701" w:type="dxa"/>
            <w:shd w:val="clear" w:color="auto" w:fill="FFFFFF"/>
          </w:tcPr>
          <w:p w14:paraId="26B5C3E8" w14:textId="77777777" w:rsidR="006A531F" w:rsidRPr="006575EF" w:rsidRDefault="006A531F">
            <w:pPr>
              <w:widowControl w:val="0"/>
              <w:autoSpaceDE w:val="0"/>
              <w:autoSpaceDN w:val="0"/>
              <w:adjustRightInd w:val="0"/>
              <w:jc w:val="both"/>
              <w:rPr>
                <w:lang w:val="fr-FR"/>
              </w:rPr>
            </w:pPr>
            <w:r w:rsidRPr="006575EF">
              <w:rPr>
                <w:lang w:val="fr-FR"/>
              </w:rPr>
              <w:t xml:space="preserve"> </w:t>
            </w:r>
          </w:p>
        </w:tc>
        <w:tc>
          <w:tcPr>
            <w:tcW w:w="1417" w:type="dxa"/>
            <w:shd w:val="clear" w:color="auto" w:fill="FFFFFF"/>
          </w:tcPr>
          <w:p w14:paraId="2629555A" w14:textId="77777777" w:rsidR="006A531F" w:rsidRPr="006575EF" w:rsidRDefault="006A531F">
            <w:pPr>
              <w:widowControl w:val="0"/>
              <w:autoSpaceDE w:val="0"/>
              <w:autoSpaceDN w:val="0"/>
              <w:adjustRightInd w:val="0"/>
              <w:jc w:val="both"/>
              <w:rPr>
                <w:lang w:val="fr-FR"/>
              </w:rPr>
            </w:pPr>
          </w:p>
        </w:tc>
        <w:tc>
          <w:tcPr>
            <w:tcW w:w="2835" w:type="dxa"/>
            <w:shd w:val="clear" w:color="auto" w:fill="FFFFFF"/>
          </w:tcPr>
          <w:p w14:paraId="1ABC2EC5" w14:textId="77777777" w:rsidR="006A531F" w:rsidRDefault="006A531F">
            <w:pPr>
              <w:widowControl w:val="0"/>
              <w:autoSpaceDE w:val="0"/>
              <w:autoSpaceDN w:val="0"/>
              <w:adjustRightInd w:val="0"/>
            </w:pPr>
            <w:r>
              <w:rPr>
                <w:rFonts w:ascii="Arial" w:hAnsi="Arial"/>
                <w:color w:val="000000"/>
                <w:sz w:val="16"/>
              </w:rPr>
              <w:t>Spécial disposition: 274, 335, 375, 601, 650</w:t>
            </w:r>
          </w:p>
        </w:tc>
        <w:tc>
          <w:tcPr>
            <w:tcW w:w="1134" w:type="dxa"/>
            <w:shd w:val="clear" w:color="auto" w:fill="FFFFFF"/>
          </w:tcPr>
          <w:p w14:paraId="405B0393" w14:textId="77777777" w:rsidR="006A531F" w:rsidRDefault="006A531F">
            <w:pPr>
              <w:widowControl w:val="0"/>
              <w:autoSpaceDE w:val="0"/>
              <w:autoSpaceDN w:val="0"/>
              <w:adjustRightInd w:val="0"/>
            </w:pPr>
          </w:p>
        </w:tc>
        <w:tc>
          <w:tcPr>
            <w:tcW w:w="1134" w:type="dxa"/>
            <w:shd w:val="clear" w:color="auto" w:fill="FFFFFF"/>
          </w:tcPr>
          <w:p w14:paraId="7EA4E73B" w14:textId="77777777" w:rsidR="006A531F" w:rsidRDefault="006A531F">
            <w:pPr>
              <w:widowControl w:val="0"/>
              <w:autoSpaceDE w:val="0"/>
              <w:autoSpaceDN w:val="0"/>
              <w:adjustRightInd w:val="0"/>
            </w:pPr>
          </w:p>
        </w:tc>
        <w:tc>
          <w:tcPr>
            <w:tcW w:w="1134" w:type="dxa"/>
            <w:shd w:val="clear" w:color="auto" w:fill="FFFFFF"/>
          </w:tcPr>
          <w:p w14:paraId="1747B18E" w14:textId="77777777" w:rsidR="006A531F" w:rsidRDefault="006A531F">
            <w:pPr>
              <w:widowControl w:val="0"/>
              <w:autoSpaceDE w:val="0"/>
              <w:autoSpaceDN w:val="0"/>
              <w:adjustRightInd w:val="0"/>
            </w:pPr>
          </w:p>
        </w:tc>
        <w:tc>
          <w:tcPr>
            <w:tcW w:w="1134" w:type="dxa"/>
            <w:shd w:val="clear" w:color="auto" w:fill="FFFFFF"/>
          </w:tcPr>
          <w:p w14:paraId="34735673" w14:textId="77777777" w:rsidR="006A531F" w:rsidRDefault="006A531F">
            <w:pPr>
              <w:widowControl w:val="0"/>
              <w:autoSpaceDE w:val="0"/>
              <w:autoSpaceDN w:val="0"/>
              <w:adjustRightInd w:val="0"/>
            </w:pPr>
          </w:p>
        </w:tc>
      </w:tr>
      <w:tr w:rsidR="006A531F" w14:paraId="4504A987" w14:textId="77777777">
        <w:tblPrEx>
          <w:tblCellMar>
            <w:top w:w="0" w:type="dxa"/>
            <w:bottom w:w="0" w:type="dxa"/>
          </w:tblCellMar>
        </w:tblPrEx>
        <w:tc>
          <w:tcPr>
            <w:tcW w:w="1701" w:type="dxa"/>
            <w:shd w:val="clear" w:color="auto" w:fill="FFFFFF"/>
          </w:tcPr>
          <w:p w14:paraId="694B5C71" w14:textId="77777777" w:rsidR="006A531F" w:rsidRDefault="006A531F">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0B264AD9" w14:textId="77777777" w:rsidR="006A531F" w:rsidRDefault="006A531F">
            <w:pPr>
              <w:widowControl w:val="0"/>
              <w:autoSpaceDE w:val="0"/>
              <w:autoSpaceDN w:val="0"/>
              <w:adjustRightInd w:val="0"/>
            </w:pPr>
          </w:p>
        </w:tc>
        <w:tc>
          <w:tcPr>
            <w:tcW w:w="2835" w:type="dxa"/>
            <w:shd w:val="clear" w:color="auto" w:fill="FFFFFF"/>
          </w:tcPr>
          <w:p w14:paraId="57121A9B" w14:textId="77777777" w:rsidR="006A531F" w:rsidRDefault="006A531F">
            <w:pPr>
              <w:widowControl w:val="0"/>
              <w:autoSpaceDE w:val="0"/>
              <w:autoSpaceDN w:val="0"/>
              <w:adjustRightInd w:val="0"/>
            </w:pPr>
            <w:r>
              <w:rPr>
                <w:rFonts w:ascii="Arial" w:hAnsi="Arial"/>
                <w:color w:val="000000"/>
                <w:sz w:val="16"/>
              </w:rPr>
              <w:t>EMS: F-A, S-F</w:t>
            </w:r>
          </w:p>
        </w:tc>
        <w:tc>
          <w:tcPr>
            <w:tcW w:w="1134" w:type="dxa"/>
            <w:shd w:val="clear" w:color="auto" w:fill="FFFFFF"/>
          </w:tcPr>
          <w:p w14:paraId="6C9399DA" w14:textId="77777777" w:rsidR="006A531F" w:rsidRDefault="006A531F">
            <w:pPr>
              <w:widowControl w:val="0"/>
              <w:autoSpaceDE w:val="0"/>
              <w:autoSpaceDN w:val="0"/>
              <w:adjustRightInd w:val="0"/>
            </w:pPr>
          </w:p>
        </w:tc>
        <w:tc>
          <w:tcPr>
            <w:tcW w:w="1134" w:type="dxa"/>
            <w:shd w:val="clear" w:color="auto" w:fill="FFFFFF"/>
          </w:tcPr>
          <w:p w14:paraId="75822F76" w14:textId="77777777" w:rsidR="006A531F" w:rsidRDefault="006A531F">
            <w:pPr>
              <w:widowControl w:val="0"/>
              <w:autoSpaceDE w:val="0"/>
              <w:autoSpaceDN w:val="0"/>
              <w:adjustRightInd w:val="0"/>
            </w:pPr>
            <w:r>
              <w:rPr>
                <w:rFonts w:ascii="Arial" w:hAnsi="Arial"/>
                <w:color w:val="000000"/>
                <w:sz w:val="16"/>
              </w:rPr>
              <w:t>Quantités limitées: 5 lt</w:t>
            </w:r>
          </w:p>
        </w:tc>
        <w:tc>
          <w:tcPr>
            <w:tcW w:w="1134" w:type="dxa"/>
            <w:shd w:val="clear" w:color="auto" w:fill="FFFFFF"/>
          </w:tcPr>
          <w:p w14:paraId="1E63B808" w14:textId="77777777" w:rsidR="006A531F" w:rsidRDefault="006A531F">
            <w:pPr>
              <w:widowControl w:val="0"/>
              <w:autoSpaceDE w:val="0"/>
              <w:autoSpaceDN w:val="0"/>
              <w:adjustRightInd w:val="0"/>
            </w:pPr>
          </w:p>
        </w:tc>
        <w:tc>
          <w:tcPr>
            <w:tcW w:w="1134" w:type="dxa"/>
            <w:shd w:val="clear" w:color="auto" w:fill="FFFFFF"/>
          </w:tcPr>
          <w:p w14:paraId="7297CF9D" w14:textId="77777777" w:rsidR="006A531F" w:rsidRDefault="006A531F">
            <w:pPr>
              <w:widowControl w:val="0"/>
              <w:autoSpaceDE w:val="0"/>
              <w:autoSpaceDN w:val="0"/>
              <w:adjustRightInd w:val="0"/>
            </w:pPr>
          </w:p>
        </w:tc>
      </w:tr>
      <w:tr w:rsidR="006A531F" w14:paraId="3C702FDF" w14:textId="77777777">
        <w:tblPrEx>
          <w:tblCellMar>
            <w:top w:w="0" w:type="dxa"/>
            <w:bottom w:w="0" w:type="dxa"/>
          </w:tblCellMar>
        </w:tblPrEx>
        <w:tc>
          <w:tcPr>
            <w:tcW w:w="1701" w:type="dxa"/>
            <w:shd w:val="clear" w:color="auto" w:fill="FFFFFF"/>
          </w:tcPr>
          <w:p w14:paraId="5EE884AC" w14:textId="77777777" w:rsidR="006A531F" w:rsidRDefault="006A531F">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19369227" w14:textId="77777777" w:rsidR="006A531F" w:rsidRDefault="006A531F">
            <w:pPr>
              <w:widowControl w:val="0"/>
              <w:autoSpaceDE w:val="0"/>
              <w:autoSpaceDN w:val="0"/>
              <w:adjustRightInd w:val="0"/>
            </w:pPr>
          </w:p>
        </w:tc>
        <w:tc>
          <w:tcPr>
            <w:tcW w:w="2835" w:type="dxa"/>
            <w:shd w:val="clear" w:color="auto" w:fill="FFFFFF"/>
          </w:tcPr>
          <w:p w14:paraId="5D91A993" w14:textId="77777777" w:rsidR="006A531F" w:rsidRDefault="006A531F">
            <w:pPr>
              <w:widowControl w:val="0"/>
              <w:autoSpaceDE w:val="0"/>
              <w:autoSpaceDN w:val="0"/>
              <w:adjustRightInd w:val="0"/>
            </w:pPr>
            <w:r>
              <w:rPr>
                <w:rFonts w:ascii="Arial" w:hAnsi="Arial"/>
                <w:color w:val="000000"/>
                <w:sz w:val="16"/>
              </w:rPr>
              <w:t>Cargo:</w:t>
            </w:r>
          </w:p>
        </w:tc>
        <w:tc>
          <w:tcPr>
            <w:tcW w:w="1134" w:type="dxa"/>
            <w:shd w:val="clear" w:color="auto" w:fill="FFFFFF"/>
          </w:tcPr>
          <w:p w14:paraId="38234A37" w14:textId="77777777" w:rsidR="006A531F" w:rsidRDefault="006A531F">
            <w:pPr>
              <w:widowControl w:val="0"/>
              <w:autoSpaceDE w:val="0"/>
              <w:autoSpaceDN w:val="0"/>
              <w:adjustRightInd w:val="0"/>
            </w:pPr>
          </w:p>
        </w:tc>
        <w:tc>
          <w:tcPr>
            <w:tcW w:w="1134" w:type="dxa"/>
            <w:shd w:val="clear" w:color="auto" w:fill="FFFFFF"/>
          </w:tcPr>
          <w:p w14:paraId="3CE2E357" w14:textId="77777777" w:rsidR="006A531F" w:rsidRDefault="006A531F">
            <w:pPr>
              <w:widowControl w:val="0"/>
              <w:autoSpaceDE w:val="0"/>
              <w:autoSpaceDN w:val="0"/>
              <w:adjustRightInd w:val="0"/>
            </w:pPr>
            <w:r>
              <w:rPr>
                <w:rFonts w:ascii="Arial" w:hAnsi="Arial"/>
                <w:color w:val="000000"/>
                <w:sz w:val="16"/>
              </w:rPr>
              <w:t xml:space="preserve">Quantitè maximale: </w:t>
            </w:r>
            <w:r>
              <w:rPr>
                <w:rFonts w:ascii="Arial" w:hAnsi="Arial"/>
                <w:color w:val="000000"/>
                <w:sz w:val="16"/>
              </w:rPr>
              <w:lastRenderedPageBreak/>
              <w:t>450 L</w:t>
            </w:r>
          </w:p>
        </w:tc>
        <w:tc>
          <w:tcPr>
            <w:tcW w:w="1134" w:type="dxa"/>
            <w:shd w:val="clear" w:color="auto" w:fill="FFFFFF"/>
          </w:tcPr>
          <w:p w14:paraId="673865C2" w14:textId="77777777" w:rsidR="006A531F" w:rsidRDefault="006A531F">
            <w:pPr>
              <w:widowControl w:val="0"/>
              <w:autoSpaceDE w:val="0"/>
              <w:autoSpaceDN w:val="0"/>
              <w:adjustRightInd w:val="0"/>
            </w:pPr>
          </w:p>
        </w:tc>
        <w:tc>
          <w:tcPr>
            <w:tcW w:w="1134" w:type="dxa"/>
            <w:shd w:val="clear" w:color="auto" w:fill="FFFFFF"/>
          </w:tcPr>
          <w:p w14:paraId="79A4A58E" w14:textId="77777777" w:rsidR="006A531F" w:rsidRDefault="006A531F">
            <w:pPr>
              <w:widowControl w:val="0"/>
              <w:autoSpaceDE w:val="0"/>
              <w:autoSpaceDN w:val="0"/>
              <w:adjustRightInd w:val="0"/>
            </w:pPr>
            <w:r>
              <w:rPr>
                <w:rFonts w:ascii="Arial" w:hAnsi="Arial"/>
                <w:color w:val="000000"/>
                <w:sz w:val="16"/>
              </w:rPr>
              <w:t xml:space="preserve">Mode d'emballage: </w:t>
            </w:r>
            <w:r>
              <w:rPr>
                <w:rFonts w:ascii="Arial" w:hAnsi="Arial"/>
                <w:color w:val="000000"/>
                <w:sz w:val="16"/>
              </w:rPr>
              <w:lastRenderedPageBreak/>
              <w:t>964</w:t>
            </w:r>
          </w:p>
        </w:tc>
      </w:tr>
      <w:tr w:rsidR="006A531F" w14:paraId="6FDD6348" w14:textId="77777777">
        <w:tblPrEx>
          <w:tblCellMar>
            <w:top w:w="0" w:type="dxa"/>
            <w:bottom w:w="0" w:type="dxa"/>
          </w:tblCellMar>
        </w:tblPrEx>
        <w:tc>
          <w:tcPr>
            <w:tcW w:w="1701" w:type="dxa"/>
            <w:shd w:val="clear" w:color="auto" w:fill="FFFFFF"/>
          </w:tcPr>
          <w:p w14:paraId="36E95E72" w14:textId="77777777" w:rsidR="006A531F" w:rsidRDefault="006A531F">
            <w:pPr>
              <w:widowControl w:val="0"/>
              <w:autoSpaceDE w:val="0"/>
              <w:autoSpaceDN w:val="0"/>
              <w:adjustRightInd w:val="0"/>
              <w:jc w:val="both"/>
            </w:pPr>
            <w:r>
              <w:lastRenderedPageBreak/>
              <w:t xml:space="preserve"> </w:t>
            </w:r>
          </w:p>
        </w:tc>
        <w:tc>
          <w:tcPr>
            <w:tcW w:w="1417" w:type="dxa"/>
            <w:shd w:val="clear" w:color="auto" w:fill="FFFFFF"/>
          </w:tcPr>
          <w:p w14:paraId="31D90C7D" w14:textId="77777777" w:rsidR="006A531F" w:rsidRDefault="006A531F">
            <w:pPr>
              <w:widowControl w:val="0"/>
              <w:autoSpaceDE w:val="0"/>
              <w:autoSpaceDN w:val="0"/>
              <w:adjustRightInd w:val="0"/>
              <w:jc w:val="both"/>
            </w:pPr>
          </w:p>
        </w:tc>
        <w:tc>
          <w:tcPr>
            <w:tcW w:w="2835" w:type="dxa"/>
            <w:shd w:val="clear" w:color="auto" w:fill="FFFFFF"/>
          </w:tcPr>
          <w:p w14:paraId="6EC0DF6A" w14:textId="77777777" w:rsidR="006A531F" w:rsidRDefault="006A531F">
            <w:pPr>
              <w:widowControl w:val="0"/>
              <w:autoSpaceDE w:val="0"/>
              <w:autoSpaceDN w:val="0"/>
              <w:adjustRightInd w:val="0"/>
            </w:pPr>
            <w:r>
              <w:rPr>
                <w:rFonts w:ascii="Arial" w:hAnsi="Arial"/>
                <w:color w:val="000000"/>
                <w:sz w:val="16"/>
              </w:rPr>
              <w:t>Passagers:</w:t>
            </w:r>
          </w:p>
        </w:tc>
        <w:tc>
          <w:tcPr>
            <w:tcW w:w="1134" w:type="dxa"/>
            <w:shd w:val="clear" w:color="auto" w:fill="FFFFFF"/>
          </w:tcPr>
          <w:p w14:paraId="7847D4B3" w14:textId="77777777" w:rsidR="006A531F" w:rsidRDefault="006A531F">
            <w:pPr>
              <w:widowControl w:val="0"/>
              <w:autoSpaceDE w:val="0"/>
              <w:autoSpaceDN w:val="0"/>
              <w:adjustRightInd w:val="0"/>
            </w:pPr>
          </w:p>
        </w:tc>
        <w:tc>
          <w:tcPr>
            <w:tcW w:w="1134" w:type="dxa"/>
            <w:shd w:val="clear" w:color="auto" w:fill="FFFFFF"/>
          </w:tcPr>
          <w:p w14:paraId="76B7C625" w14:textId="77777777" w:rsidR="006A531F" w:rsidRDefault="006A531F">
            <w:pPr>
              <w:widowControl w:val="0"/>
              <w:autoSpaceDE w:val="0"/>
              <w:autoSpaceDN w:val="0"/>
              <w:adjustRightInd w:val="0"/>
            </w:pPr>
            <w:r>
              <w:rPr>
                <w:rFonts w:ascii="Arial" w:hAnsi="Arial"/>
                <w:color w:val="000000"/>
                <w:sz w:val="16"/>
              </w:rPr>
              <w:t>Quantitè maximale: 450 L</w:t>
            </w:r>
          </w:p>
        </w:tc>
        <w:tc>
          <w:tcPr>
            <w:tcW w:w="1134" w:type="dxa"/>
            <w:shd w:val="clear" w:color="auto" w:fill="FFFFFF"/>
          </w:tcPr>
          <w:p w14:paraId="033961AC" w14:textId="77777777" w:rsidR="006A531F" w:rsidRDefault="006A531F">
            <w:pPr>
              <w:widowControl w:val="0"/>
              <w:autoSpaceDE w:val="0"/>
              <w:autoSpaceDN w:val="0"/>
              <w:adjustRightInd w:val="0"/>
            </w:pPr>
          </w:p>
        </w:tc>
        <w:tc>
          <w:tcPr>
            <w:tcW w:w="1134" w:type="dxa"/>
            <w:shd w:val="clear" w:color="auto" w:fill="FFFFFF"/>
          </w:tcPr>
          <w:p w14:paraId="4B64AA12" w14:textId="77777777" w:rsidR="006A531F" w:rsidRDefault="006A531F">
            <w:pPr>
              <w:widowControl w:val="0"/>
              <w:autoSpaceDE w:val="0"/>
              <w:autoSpaceDN w:val="0"/>
              <w:adjustRightInd w:val="0"/>
            </w:pPr>
            <w:r>
              <w:rPr>
                <w:rFonts w:ascii="Arial" w:hAnsi="Arial"/>
                <w:color w:val="000000"/>
                <w:sz w:val="16"/>
              </w:rPr>
              <w:t>Mode d'emballage: 964</w:t>
            </w:r>
          </w:p>
        </w:tc>
      </w:tr>
      <w:tr w:rsidR="006A531F" w14:paraId="121EB86B" w14:textId="77777777">
        <w:tblPrEx>
          <w:tblCellMar>
            <w:top w:w="0" w:type="dxa"/>
            <w:bottom w:w="0" w:type="dxa"/>
          </w:tblCellMar>
        </w:tblPrEx>
        <w:tc>
          <w:tcPr>
            <w:tcW w:w="1701" w:type="dxa"/>
            <w:shd w:val="clear" w:color="auto" w:fill="FFFFFF"/>
          </w:tcPr>
          <w:p w14:paraId="1B36C3D5" w14:textId="77777777" w:rsidR="006A531F" w:rsidRDefault="006A531F">
            <w:pPr>
              <w:widowControl w:val="0"/>
              <w:autoSpaceDE w:val="0"/>
              <w:autoSpaceDN w:val="0"/>
              <w:adjustRightInd w:val="0"/>
              <w:jc w:val="both"/>
            </w:pPr>
            <w:r>
              <w:t xml:space="preserve"> </w:t>
            </w:r>
          </w:p>
        </w:tc>
        <w:tc>
          <w:tcPr>
            <w:tcW w:w="1417" w:type="dxa"/>
            <w:shd w:val="clear" w:color="auto" w:fill="FFFFFF"/>
          </w:tcPr>
          <w:p w14:paraId="1F0393D4" w14:textId="77777777" w:rsidR="006A531F" w:rsidRDefault="006A531F">
            <w:pPr>
              <w:widowControl w:val="0"/>
              <w:autoSpaceDE w:val="0"/>
              <w:autoSpaceDN w:val="0"/>
              <w:adjustRightInd w:val="0"/>
              <w:jc w:val="both"/>
            </w:pPr>
          </w:p>
        </w:tc>
        <w:tc>
          <w:tcPr>
            <w:tcW w:w="2835" w:type="dxa"/>
            <w:shd w:val="clear" w:color="auto" w:fill="FFFFFF"/>
          </w:tcPr>
          <w:p w14:paraId="674AF07F" w14:textId="77777777" w:rsidR="006A531F" w:rsidRDefault="006A531F">
            <w:pPr>
              <w:widowControl w:val="0"/>
              <w:autoSpaceDE w:val="0"/>
              <w:autoSpaceDN w:val="0"/>
              <w:adjustRightInd w:val="0"/>
            </w:pPr>
            <w:r>
              <w:rPr>
                <w:rFonts w:ascii="Arial" w:hAnsi="Arial"/>
                <w:color w:val="000000"/>
                <w:sz w:val="16"/>
              </w:rPr>
              <w:t>Spécial disposition:</w:t>
            </w:r>
          </w:p>
        </w:tc>
        <w:tc>
          <w:tcPr>
            <w:tcW w:w="1134" w:type="dxa"/>
            <w:shd w:val="clear" w:color="auto" w:fill="FFFFFF"/>
          </w:tcPr>
          <w:p w14:paraId="40F93917" w14:textId="77777777" w:rsidR="006A531F" w:rsidRDefault="006A531F">
            <w:pPr>
              <w:widowControl w:val="0"/>
              <w:autoSpaceDE w:val="0"/>
              <w:autoSpaceDN w:val="0"/>
              <w:adjustRightInd w:val="0"/>
            </w:pPr>
          </w:p>
        </w:tc>
        <w:tc>
          <w:tcPr>
            <w:tcW w:w="1134" w:type="dxa"/>
            <w:shd w:val="clear" w:color="auto" w:fill="FFFFFF"/>
          </w:tcPr>
          <w:p w14:paraId="340FF1FC" w14:textId="77777777" w:rsidR="006A531F" w:rsidRDefault="006A531F">
            <w:pPr>
              <w:widowControl w:val="0"/>
              <w:autoSpaceDE w:val="0"/>
              <w:autoSpaceDN w:val="0"/>
              <w:adjustRightInd w:val="0"/>
            </w:pPr>
            <w:r>
              <w:rPr>
                <w:rFonts w:ascii="Arial" w:hAnsi="Arial"/>
                <w:color w:val="000000"/>
                <w:sz w:val="16"/>
              </w:rPr>
              <w:t>A97, A158, A197, A215</w:t>
            </w:r>
          </w:p>
        </w:tc>
        <w:tc>
          <w:tcPr>
            <w:tcW w:w="1134" w:type="dxa"/>
            <w:shd w:val="clear" w:color="auto" w:fill="FFFFFF"/>
          </w:tcPr>
          <w:p w14:paraId="62C32716" w14:textId="77777777" w:rsidR="006A531F" w:rsidRDefault="006A531F">
            <w:pPr>
              <w:widowControl w:val="0"/>
              <w:autoSpaceDE w:val="0"/>
              <w:autoSpaceDN w:val="0"/>
              <w:adjustRightInd w:val="0"/>
            </w:pPr>
          </w:p>
        </w:tc>
        <w:tc>
          <w:tcPr>
            <w:tcW w:w="1134" w:type="dxa"/>
            <w:shd w:val="clear" w:color="auto" w:fill="FFFFFF"/>
          </w:tcPr>
          <w:p w14:paraId="73BF6F53" w14:textId="77777777" w:rsidR="006A531F" w:rsidRDefault="006A531F">
            <w:pPr>
              <w:widowControl w:val="0"/>
              <w:autoSpaceDE w:val="0"/>
              <w:autoSpaceDN w:val="0"/>
              <w:adjustRightInd w:val="0"/>
            </w:pPr>
          </w:p>
        </w:tc>
      </w:tr>
    </w:tbl>
    <w:p w14:paraId="3F959EB0" w14:textId="77777777" w:rsidR="006A531F" w:rsidRDefault="006A531F">
      <w:pPr>
        <w:widowControl w:val="0"/>
        <w:autoSpaceDE w:val="0"/>
        <w:autoSpaceDN w:val="0"/>
        <w:adjustRightInd w:val="0"/>
        <w:jc w:val="both"/>
      </w:pPr>
    </w:p>
    <w:p w14:paraId="69F59A28" w14:textId="77777777" w:rsidR="006A531F" w:rsidRPr="006575EF" w:rsidRDefault="006A531F">
      <w:pPr>
        <w:widowControl w:val="0"/>
        <w:autoSpaceDE w:val="0"/>
        <w:autoSpaceDN w:val="0"/>
        <w:adjustRightInd w:val="0"/>
        <w:jc w:val="both"/>
        <w:rPr>
          <w:rFonts w:ascii="Arial" w:hAnsi="Arial"/>
          <w:b/>
          <w:color w:val="000000"/>
          <w:sz w:val="16"/>
          <w:lang w:val="fr-FR"/>
        </w:rPr>
      </w:pPr>
      <w:r w:rsidRPr="006575EF">
        <w:rPr>
          <w:rFonts w:ascii="Arial" w:hAnsi="Arial"/>
          <w:b/>
          <w:color w:val="000000"/>
          <w:sz w:val="16"/>
          <w:lang w:val="fr-FR"/>
        </w:rPr>
        <w:t>14.7. Transport maritime en vrac conformément aux instruments de l`OMI</w:t>
      </w:r>
    </w:p>
    <w:p w14:paraId="0E27D0AB" w14:textId="77777777" w:rsidR="006A531F" w:rsidRPr="006575EF" w:rsidRDefault="006A531F">
      <w:pPr>
        <w:widowControl w:val="0"/>
        <w:autoSpaceDE w:val="0"/>
        <w:autoSpaceDN w:val="0"/>
        <w:adjustRightInd w:val="0"/>
        <w:jc w:val="both"/>
        <w:rPr>
          <w:lang w:val="fr-FR"/>
        </w:rPr>
      </w:pPr>
    </w:p>
    <w:p w14:paraId="5A765347"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0865B87E"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1DF00719" w14:textId="77777777">
        <w:tblPrEx>
          <w:tblCellMar>
            <w:top w:w="0" w:type="dxa"/>
            <w:bottom w:w="0" w:type="dxa"/>
          </w:tblCellMar>
        </w:tblPrEx>
        <w:tc>
          <w:tcPr>
            <w:tcW w:w="11283" w:type="dxa"/>
            <w:shd w:val="clear" w:color="auto" w:fill="A8FFFF"/>
          </w:tcPr>
          <w:p w14:paraId="41636A41"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22"/>
                <w:lang w:val="fr-FR"/>
              </w:rPr>
              <w:t>RUBRIQUE 15. Informations relatives à la réglementation</w:t>
            </w:r>
          </w:p>
        </w:tc>
      </w:tr>
    </w:tbl>
    <w:p w14:paraId="1C4D0880"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42539930" w14:textId="77777777">
        <w:tblPrEx>
          <w:tblCellMar>
            <w:top w:w="0" w:type="dxa"/>
            <w:bottom w:w="0" w:type="dxa"/>
          </w:tblCellMar>
        </w:tblPrEx>
        <w:tc>
          <w:tcPr>
            <w:tcW w:w="11283" w:type="dxa"/>
            <w:shd w:val="clear" w:color="auto" w:fill="FFFFFF"/>
          </w:tcPr>
          <w:p w14:paraId="524BD5BD" w14:textId="77777777" w:rsidR="006A531F" w:rsidRPr="006575EF" w:rsidRDefault="006A531F">
            <w:pPr>
              <w:widowControl w:val="0"/>
              <w:autoSpaceDE w:val="0"/>
              <w:autoSpaceDN w:val="0"/>
              <w:adjustRightInd w:val="0"/>
              <w:rPr>
                <w:lang w:val="fr-FR"/>
              </w:rPr>
            </w:pPr>
            <w:r w:rsidRPr="006575EF">
              <w:rPr>
                <w:lang w:val="fr-FR"/>
              </w:rPr>
              <w:t xml:space="preserve"> </w:t>
            </w:r>
            <w:r w:rsidRPr="006575EF">
              <w:rPr>
                <w:rFonts w:ascii="Arial" w:hAnsi="Arial"/>
                <w:b/>
                <w:color w:val="000000"/>
                <w:sz w:val="16"/>
                <w:lang w:val="fr-FR"/>
              </w:rPr>
              <w:t>15.1. Réglementations/législation particulières à la substance ou au mélange en matière de sécurité, de santé et d'environnement</w:t>
            </w:r>
          </w:p>
        </w:tc>
      </w:tr>
    </w:tbl>
    <w:p w14:paraId="1C28A500" w14:textId="77777777" w:rsidR="006A531F" w:rsidRPr="006575EF" w:rsidRDefault="006A531F">
      <w:pPr>
        <w:widowControl w:val="0"/>
        <w:autoSpaceDE w:val="0"/>
        <w:autoSpaceDN w:val="0"/>
        <w:adjustRightInd w:val="0"/>
        <w:jc w:val="both"/>
        <w:rPr>
          <w:lang w:val="fr-FR"/>
        </w:rPr>
      </w:pPr>
    </w:p>
    <w:p w14:paraId="5E4EAD5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Catégorie Seveso - Directive 2012/18/UE : E2</w:t>
      </w:r>
    </w:p>
    <w:p w14:paraId="0B5BDEBC" w14:textId="77777777" w:rsidR="006A531F" w:rsidRPr="006575EF" w:rsidRDefault="006A531F">
      <w:pPr>
        <w:widowControl w:val="0"/>
        <w:autoSpaceDE w:val="0"/>
        <w:autoSpaceDN w:val="0"/>
        <w:adjustRightInd w:val="0"/>
        <w:jc w:val="both"/>
        <w:rPr>
          <w:lang w:val="fr-FR"/>
        </w:rPr>
      </w:pPr>
    </w:p>
    <w:p w14:paraId="5E7C91C2"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Restrictions relatives au produit ou aux substances contenues conformément à l'Annexe XVII Règlement (CE) 1907/2006</w:t>
      </w:r>
    </w:p>
    <w:p w14:paraId="6BF0B9E8" w14:textId="77777777" w:rsidR="006A531F" w:rsidRPr="006575EF" w:rsidRDefault="006A531F">
      <w:pPr>
        <w:widowControl w:val="0"/>
        <w:autoSpaceDE w:val="0"/>
        <w:autoSpaceDN w:val="0"/>
        <w:adjustRightInd w:val="0"/>
        <w:jc w:val="both"/>
        <w:rPr>
          <w:lang w:val="fr-FR"/>
        </w:rPr>
      </w:pPr>
    </w:p>
    <w:p w14:paraId="0D18F1D8" w14:textId="77777777" w:rsidR="006A531F" w:rsidRDefault="006A531F">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6A531F" w14:paraId="4ACF617F" w14:textId="77777777">
        <w:tblPrEx>
          <w:tblCellMar>
            <w:top w:w="0" w:type="dxa"/>
            <w:bottom w:w="0" w:type="dxa"/>
          </w:tblCellMar>
        </w:tblPrEx>
        <w:tc>
          <w:tcPr>
            <w:tcW w:w="2835" w:type="dxa"/>
            <w:shd w:val="clear" w:color="auto" w:fill="FFFFFF"/>
          </w:tcPr>
          <w:p w14:paraId="1102A8FD" w14:textId="77777777" w:rsidR="006A531F" w:rsidRDefault="006A531F">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2E19AA42" w14:textId="77777777" w:rsidR="006A531F" w:rsidRDefault="006A531F">
            <w:pPr>
              <w:widowControl w:val="0"/>
              <w:autoSpaceDE w:val="0"/>
              <w:autoSpaceDN w:val="0"/>
              <w:adjustRightInd w:val="0"/>
            </w:pPr>
            <w:r>
              <w:rPr>
                <w:rFonts w:ascii="Arial" w:hAnsi="Arial"/>
                <w:color w:val="000000"/>
                <w:sz w:val="16"/>
              </w:rPr>
              <w:t>3</w:t>
            </w:r>
          </w:p>
        </w:tc>
        <w:tc>
          <w:tcPr>
            <w:tcW w:w="2835" w:type="dxa"/>
            <w:shd w:val="clear" w:color="auto" w:fill="FFFFFF"/>
          </w:tcPr>
          <w:p w14:paraId="29A5703B" w14:textId="77777777" w:rsidR="006A531F" w:rsidRDefault="006A531F">
            <w:pPr>
              <w:widowControl w:val="0"/>
              <w:autoSpaceDE w:val="0"/>
              <w:autoSpaceDN w:val="0"/>
              <w:adjustRightInd w:val="0"/>
            </w:pPr>
          </w:p>
        </w:tc>
      </w:tr>
    </w:tbl>
    <w:p w14:paraId="10DC2BB7" w14:textId="77777777" w:rsidR="006A531F" w:rsidRDefault="006A531F">
      <w:pPr>
        <w:widowControl w:val="0"/>
        <w:autoSpaceDE w:val="0"/>
        <w:autoSpaceDN w:val="0"/>
        <w:adjustRightInd w:val="0"/>
        <w:jc w:val="both"/>
      </w:pPr>
    </w:p>
    <w:p w14:paraId="6985D881" w14:textId="77777777" w:rsidR="006A531F" w:rsidRDefault="006A531F">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4ECFC293"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6A531F" w14:paraId="3626C8EB" w14:textId="77777777">
        <w:tblPrEx>
          <w:tblCellMar>
            <w:top w:w="0" w:type="dxa"/>
            <w:bottom w:w="0" w:type="dxa"/>
          </w:tblCellMar>
        </w:tblPrEx>
        <w:tc>
          <w:tcPr>
            <w:tcW w:w="2835" w:type="dxa"/>
            <w:shd w:val="clear" w:color="auto" w:fill="FFFFFF"/>
          </w:tcPr>
          <w:p w14:paraId="136868F5" w14:textId="77777777" w:rsidR="006A531F" w:rsidRDefault="006A531F">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278F3388" w14:textId="77777777" w:rsidR="006A531F" w:rsidRDefault="006A531F">
            <w:pPr>
              <w:widowControl w:val="0"/>
              <w:autoSpaceDE w:val="0"/>
              <w:autoSpaceDN w:val="0"/>
              <w:adjustRightInd w:val="0"/>
            </w:pPr>
            <w:r>
              <w:rPr>
                <w:rFonts w:ascii="Arial" w:hAnsi="Arial"/>
                <w:color w:val="000000"/>
                <w:sz w:val="16"/>
              </w:rPr>
              <w:t>75</w:t>
            </w:r>
          </w:p>
        </w:tc>
        <w:tc>
          <w:tcPr>
            <w:tcW w:w="2835" w:type="dxa"/>
            <w:shd w:val="clear" w:color="auto" w:fill="FFFFFF"/>
          </w:tcPr>
          <w:p w14:paraId="3BB8A88C" w14:textId="77777777" w:rsidR="006A531F" w:rsidRDefault="006A531F">
            <w:pPr>
              <w:widowControl w:val="0"/>
              <w:autoSpaceDE w:val="0"/>
              <w:autoSpaceDN w:val="0"/>
              <w:adjustRightInd w:val="0"/>
            </w:pPr>
          </w:p>
        </w:tc>
      </w:tr>
    </w:tbl>
    <w:p w14:paraId="08F6B2D8" w14:textId="77777777" w:rsidR="006A531F" w:rsidRDefault="006A531F">
      <w:pPr>
        <w:widowControl w:val="0"/>
        <w:autoSpaceDE w:val="0"/>
        <w:autoSpaceDN w:val="0"/>
        <w:adjustRightInd w:val="0"/>
        <w:jc w:val="both"/>
      </w:pPr>
    </w:p>
    <w:p w14:paraId="7B37C947"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Règlement (UE) 2019/1148 - relatif à la commercialisation et à l`utilisation de précurseurs d`explosifs</w:t>
      </w:r>
    </w:p>
    <w:p w14:paraId="2631AD91" w14:textId="77777777" w:rsidR="006A531F" w:rsidRPr="006575EF" w:rsidRDefault="006A531F">
      <w:pPr>
        <w:widowControl w:val="0"/>
        <w:autoSpaceDE w:val="0"/>
        <w:autoSpaceDN w:val="0"/>
        <w:adjustRightInd w:val="0"/>
        <w:jc w:val="both"/>
        <w:rPr>
          <w:lang w:val="fr-FR"/>
        </w:rPr>
      </w:pPr>
    </w:p>
    <w:p w14:paraId="5ADC686B"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pas</w:t>
      </w:r>
      <w:proofErr w:type="gramEnd"/>
      <w:r w:rsidRPr="006575EF">
        <w:rPr>
          <w:rFonts w:ascii="Arial" w:hAnsi="Arial"/>
          <w:color w:val="000000"/>
          <w:sz w:val="16"/>
          <w:lang w:val="fr-FR"/>
        </w:rPr>
        <w:t xml:space="preserve"> applicable</w:t>
      </w:r>
    </w:p>
    <w:p w14:paraId="549EBB6B" w14:textId="77777777" w:rsidR="006A531F" w:rsidRPr="006575EF" w:rsidRDefault="006A531F">
      <w:pPr>
        <w:widowControl w:val="0"/>
        <w:autoSpaceDE w:val="0"/>
        <w:autoSpaceDN w:val="0"/>
        <w:adjustRightInd w:val="0"/>
        <w:jc w:val="both"/>
        <w:rPr>
          <w:lang w:val="fr-FR"/>
        </w:rPr>
      </w:pPr>
    </w:p>
    <w:p w14:paraId="6888DCF2"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Substances figurant dans la Candidate List (Art. 59 REACH)</w:t>
      </w:r>
    </w:p>
    <w:p w14:paraId="65913163" w14:textId="77777777" w:rsidR="006A531F" w:rsidRPr="006575EF" w:rsidRDefault="006A531F">
      <w:pPr>
        <w:widowControl w:val="0"/>
        <w:autoSpaceDE w:val="0"/>
        <w:autoSpaceDN w:val="0"/>
        <w:adjustRightInd w:val="0"/>
        <w:jc w:val="both"/>
        <w:rPr>
          <w:lang w:val="fr-FR"/>
        </w:rPr>
      </w:pPr>
    </w:p>
    <w:p w14:paraId="0E209E60"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Sur la base des données disponibles, le produit ne contient pas de substances SVHC en pourcentage ≥ à 0,1%.</w:t>
      </w:r>
    </w:p>
    <w:p w14:paraId="14688293" w14:textId="77777777" w:rsidR="006A531F" w:rsidRPr="006575EF" w:rsidRDefault="006A531F">
      <w:pPr>
        <w:widowControl w:val="0"/>
        <w:autoSpaceDE w:val="0"/>
        <w:autoSpaceDN w:val="0"/>
        <w:adjustRightInd w:val="0"/>
        <w:jc w:val="both"/>
        <w:rPr>
          <w:lang w:val="fr-FR"/>
        </w:rPr>
      </w:pPr>
    </w:p>
    <w:p w14:paraId="0865EFA3"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Substances sujettes à autorisation (Annexe XIV REACH)</w:t>
      </w:r>
    </w:p>
    <w:p w14:paraId="49A6F676" w14:textId="77777777" w:rsidR="006A531F" w:rsidRPr="006575EF" w:rsidRDefault="006A531F">
      <w:pPr>
        <w:widowControl w:val="0"/>
        <w:autoSpaceDE w:val="0"/>
        <w:autoSpaceDN w:val="0"/>
        <w:adjustRightInd w:val="0"/>
        <w:jc w:val="both"/>
        <w:rPr>
          <w:lang w:val="fr-FR"/>
        </w:rPr>
      </w:pPr>
    </w:p>
    <w:p w14:paraId="2549FA3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w:t>
      </w:r>
    </w:p>
    <w:p w14:paraId="220FDDCE" w14:textId="77777777" w:rsidR="006A531F" w:rsidRPr="006575EF" w:rsidRDefault="006A531F">
      <w:pPr>
        <w:widowControl w:val="0"/>
        <w:autoSpaceDE w:val="0"/>
        <w:autoSpaceDN w:val="0"/>
        <w:adjustRightInd w:val="0"/>
        <w:jc w:val="both"/>
        <w:rPr>
          <w:lang w:val="fr-FR"/>
        </w:rPr>
      </w:pPr>
    </w:p>
    <w:p w14:paraId="55BCDD8F"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Substances sujettes à l`obligation de notification d`exportation Règlement (UE) 649/2012 :</w:t>
      </w:r>
    </w:p>
    <w:p w14:paraId="498C99DB" w14:textId="77777777" w:rsidR="006A531F" w:rsidRPr="006575EF" w:rsidRDefault="006A531F">
      <w:pPr>
        <w:widowControl w:val="0"/>
        <w:autoSpaceDE w:val="0"/>
        <w:autoSpaceDN w:val="0"/>
        <w:adjustRightInd w:val="0"/>
        <w:jc w:val="both"/>
        <w:rPr>
          <w:lang w:val="fr-FR"/>
        </w:rPr>
      </w:pPr>
    </w:p>
    <w:p w14:paraId="31F7376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w:t>
      </w:r>
    </w:p>
    <w:p w14:paraId="74156A3E" w14:textId="77777777" w:rsidR="006A531F" w:rsidRPr="006575EF" w:rsidRDefault="006A531F">
      <w:pPr>
        <w:widowControl w:val="0"/>
        <w:autoSpaceDE w:val="0"/>
        <w:autoSpaceDN w:val="0"/>
        <w:adjustRightInd w:val="0"/>
        <w:jc w:val="both"/>
        <w:rPr>
          <w:lang w:val="fr-FR"/>
        </w:rPr>
      </w:pPr>
    </w:p>
    <w:p w14:paraId="7499C814"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Substances sujettes à la Convention de Rotterdam :</w:t>
      </w:r>
    </w:p>
    <w:p w14:paraId="4A9D9556" w14:textId="77777777" w:rsidR="006A531F" w:rsidRPr="006575EF" w:rsidRDefault="006A531F">
      <w:pPr>
        <w:widowControl w:val="0"/>
        <w:autoSpaceDE w:val="0"/>
        <w:autoSpaceDN w:val="0"/>
        <w:adjustRightInd w:val="0"/>
        <w:jc w:val="both"/>
        <w:rPr>
          <w:lang w:val="fr-FR"/>
        </w:rPr>
      </w:pPr>
    </w:p>
    <w:p w14:paraId="1A76D7A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w:t>
      </w:r>
    </w:p>
    <w:p w14:paraId="5C3B686C" w14:textId="77777777" w:rsidR="006A531F" w:rsidRPr="006575EF" w:rsidRDefault="006A531F">
      <w:pPr>
        <w:widowControl w:val="0"/>
        <w:autoSpaceDE w:val="0"/>
        <w:autoSpaceDN w:val="0"/>
        <w:adjustRightInd w:val="0"/>
        <w:jc w:val="both"/>
        <w:rPr>
          <w:lang w:val="fr-FR"/>
        </w:rPr>
      </w:pPr>
    </w:p>
    <w:p w14:paraId="6E21D9C3"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Substances sujettes à la Convention de Stockholm :</w:t>
      </w:r>
    </w:p>
    <w:p w14:paraId="23AC0893" w14:textId="77777777" w:rsidR="006A531F" w:rsidRPr="006575EF" w:rsidRDefault="006A531F">
      <w:pPr>
        <w:widowControl w:val="0"/>
        <w:autoSpaceDE w:val="0"/>
        <w:autoSpaceDN w:val="0"/>
        <w:adjustRightInd w:val="0"/>
        <w:jc w:val="both"/>
        <w:rPr>
          <w:lang w:val="fr-FR"/>
        </w:rPr>
      </w:pPr>
    </w:p>
    <w:p w14:paraId="19D1B74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Aucune</w:t>
      </w:r>
    </w:p>
    <w:p w14:paraId="1D70403C" w14:textId="77777777" w:rsidR="006A531F" w:rsidRPr="006575EF" w:rsidRDefault="006A531F">
      <w:pPr>
        <w:widowControl w:val="0"/>
        <w:autoSpaceDE w:val="0"/>
        <w:autoSpaceDN w:val="0"/>
        <w:adjustRightInd w:val="0"/>
        <w:jc w:val="both"/>
        <w:rPr>
          <w:lang w:val="fr-FR"/>
        </w:rPr>
      </w:pPr>
    </w:p>
    <w:p w14:paraId="765D0ECB" w14:textId="77777777" w:rsidR="006A531F" w:rsidRPr="006575EF" w:rsidRDefault="006A531F">
      <w:pPr>
        <w:widowControl w:val="0"/>
        <w:autoSpaceDE w:val="0"/>
        <w:autoSpaceDN w:val="0"/>
        <w:adjustRightInd w:val="0"/>
        <w:jc w:val="both"/>
        <w:rPr>
          <w:rFonts w:ascii="Arial" w:hAnsi="Arial"/>
          <w:color w:val="000000"/>
          <w:sz w:val="16"/>
          <w:u w:val="single"/>
          <w:lang w:val="fr-FR"/>
        </w:rPr>
      </w:pPr>
      <w:r w:rsidRPr="006575EF">
        <w:rPr>
          <w:rFonts w:ascii="Arial" w:hAnsi="Arial"/>
          <w:color w:val="000000"/>
          <w:sz w:val="16"/>
          <w:u w:val="single"/>
          <w:lang w:val="fr-FR"/>
        </w:rPr>
        <w:t>Contrôles sanitaires</w:t>
      </w:r>
    </w:p>
    <w:p w14:paraId="6B0D6925" w14:textId="77777777" w:rsidR="006A531F" w:rsidRPr="006575EF" w:rsidRDefault="006A531F">
      <w:pPr>
        <w:widowControl w:val="0"/>
        <w:autoSpaceDE w:val="0"/>
        <w:autoSpaceDN w:val="0"/>
        <w:adjustRightInd w:val="0"/>
        <w:jc w:val="both"/>
        <w:rPr>
          <w:lang w:val="fr-FR"/>
        </w:rPr>
      </w:pPr>
    </w:p>
    <w:p w14:paraId="7C87A3C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3696CA2D" w14:textId="77777777" w:rsidR="006A531F" w:rsidRPr="006575EF" w:rsidRDefault="006A531F">
      <w:pPr>
        <w:widowControl w:val="0"/>
        <w:autoSpaceDE w:val="0"/>
        <w:autoSpaceDN w:val="0"/>
        <w:adjustRightInd w:val="0"/>
        <w:jc w:val="both"/>
        <w:rPr>
          <w:lang w:val="fr-FR"/>
        </w:rPr>
      </w:pPr>
    </w:p>
    <w:p w14:paraId="51D6FDC8" w14:textId="77777777" w:rsidR="006A531F" w:rsidRDefault="006A531F">
      <w:pPr>
        <w:widowControl w:val="0"/>
        <w:autoSpaceDE w:val="0"/>
        <w:autoSpaceDN w:val="0"/>
        <w:adjustRightInd w:val="0"/>
        <w:jc w:val="both"/>
        <w:rPr>
          <w:rFonts w:ascii="Arial" w:hAnsi="Arial"/>
          <w:color w:val="000000"/>
          <w:sz w:val="16"/>
          <w:u w:val="single"/>
        </w:rPr>
      </w:pPr>
      <w:r w:rsidRPr="006575EF">
        <w:rPr>
          <w:rFonts w:ascii="Arial" w:hAnsi="Arial"/>
          <w:color w:val="000000"/>
          <w:sz w:val="16"/>
          <w:u w:val="single"/>
          <w:lang w:val="fr-FR"/>
        </w:rPr>
        <w:t>Classification pour la pollution des eaux en Allemagne (</w:t>
      </w:r>
      <w:proofErr w:type="spellStart"/>
      <w:r w:rsidRPr="006575EF">
        <w:rPr>
          <w:rFonts w:ascii="Arial" w:hAnsi="Arial"/>
          <w:color w:val="000000"/>
          <w:sz w:val="16"/>
          <w:u w:val="single"/>
          <w:lang w:val="fr-FR"/>
        </w:rPr>
        <w:t>AwSV</w:t>
      </w:r>
      <w:proofErr w:type="spellEnd"/>
      <w:r w:rsidRPr="006575EF">
        <w:rPr>
          <w:rFonts w:ascii="Arial" w:hAnsi="Arial"/>
          <w:color w:val="000000"/>
          <w:sz w:val="16"/>
          <w:u w:val="single"/>
          <w:lang w:val="fr-FR"/>
        </w:rPr>
        <w:t xml:space="preserve">, </w:t>
      </w:r>
      <w:proofErr w:type="spellStart"/>
      <w:r w:rsidRPr="006575EF">
        <w:rPr>
          <w:rFonts w:ascii="Arial" w:hAnsi="Arial"/>
          <w:color w:val="000000"/>
          <w:sz w:val="16"/>
          <w:u w:val="single"/>
          <w:lang w:val="fr-FR"/>
        </w:rPr>
        <w:t>vom</w:t>
      </w:r>
      <w:proofErr w:type="spellEnd"/>
      <w:r w:rsidRPr="006575EF">
        <w:rPr>
          <w:rFonts w:ascii="Arial" w:hAnsi="Arial"/>
          <w:color w:val="000000"/>
          <w:sz w:val="16"/>
          <w:u w:val="single"/>
          <w:lang w:val="fr-FR"/>
        </w:rPr>
        <w:t xml:space="preserve"> 18. </w:t>
      </w:r>
      <w:r>
        <w:rPr>
          <w:rFonts w:ascii="Arial" w:hAnsi="Arial"/>
          <w:color w:val="000000"/>
          <w:sz w:val="16"/>
          <w:u w:val="single"/>
        </w:rPr>
        <w:t>April 2017)</w:t>
      </w:r>
    </w:p>
    <w:p w14:paraId="3FD2CEE7" w14:textId="77777777" w:rsidR="006A531F" w:rsidRDefault="006A531F">
      <w:pPr>
        <w:widowControl w:val="0"/>
        <w:autoSpaceDE w:val="0"/>
        <w:autoSpaceDN w:val="0"/>
        <w:adjustRightInd w:val="0"/>
        <w:jc w:val="both"/>
      </w:pPr>
    </w:p>
    <w:p w14:paraId="15584751"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WGK 2: Dangereux pour les eaux</w:t>
      </w:r>
    </w:p>
    <w:p w14:paraId="76B4A844" w14:textId="77777777" w:rsidR="006A531F" w:rsidRDefault="006A531F">
      <w:pPr>
        <w:widowControl w:val="0"/>
        <w:autoSpaceDE w:val="0"/>
        <w:autoSpaceDN w:val="0"/>
        <w:adjustRightInd w:val="0"/>
        <w:jc w:val="both"/>
      </w:pPr>
    </w:p>
    <w:p w14:paraId="0BA8419A"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rsidRPr="006575EF" w14:paraId="23EF5E38" w14:textId="77777777">
        <w:tblPrEx>
          <w:tblCellMar>
            <w:top w:w="0" w:type="dxa"/>
            <w:bottom w:w="0" w:type="dxa"/>
          </w:tblCellMar>
        </w:tblPrEx>
        <w:tc>
          <w:tcPr>
            <w:tcW w:w="11283" w:type="dxa"/>
            <w:shd w:val="clear" w:color="auto" w:fill="FFFFFF"/>
          </w:tcPr>
          <w:p w14:paraId="50E95F07" w14:textId="77777777" w:rsidR="006A531F" w:rsidRPr="006575EF" w:rsidRDefault="006A531F">
            <w:pPr>
              <w:widowControl w:val="0"/>
              <w:autoSpaceDE w:val="0"/>
              <w:autoSpaceDN w:val="0"/>
              <w:adjustRightInd w:val="0"/>
              <w:rPr>
                <w:lang w:val="fr-FR"/>
              </w:rPr>
            </w:pPr>
            <w:r w:rsidRPr="006575EF">
              <w:rPr>
                <w:lang w:val="fr-FR"/>
              </w:rPr>
              <w:lastRenderedPageBreak/>
              <w:t xml:space="preserve"> </w:t>
            </w:r>
            <w:r w:rsidRPr="006575EF">
              <w:rPr>
                <w:rFonts w:ascii="Arial" w:hAnsi="Arial"/>
                <w:b/>
                <w:color w:val="000000"/>
                <w:sz w:val="16"/>
                <w:lang w:val="fr-FR"/>
              </w:rPr>
              <w:t>15.2. Évaluation de la sécurité chimique</w:t>
            </w:r>
          </w:p>
        </w:tc>
      </w:tr>
    </w:tbl>
    <w:p w14:paraId="30FE598B" w14:textId="77777777" w:rsidR="006A531F" w:rsidRPr="006575EF" w:rsidRDefault="006A531F">
      <w:pPr>
        <w:widowControl w:val="0"/>
        <w:autoSpaceDE w:val="0"/>
        <w:autoSpaceDN w:val="0"/>
        <w:adjustRightInd w:val="0"/>
        <w:jc w:val="both"/>
        <w:rPr>
          <w:lang w:val="fr-FR"/>
        </w:rPr>
      </w:pPr>
    </w:p>
    <w:p w14:paraId="28BE031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Une évaluation de sécurité chimique a été effectuée pour les substances contenues </w:t>
      </w:r>
      <w:proofErr w:type="gramStart"/>
      <w:r w:rsidRPr="006575EF">
        <w:rPr>
          <w:rFonts w:ascii="Arial" w:hAnsi="Arial"/>
          <w:color w:val="000000"/>
          <w:sz w:val="16"/>
          <w:lang w:val="fr-FR"/>
        </w:rPr>
        <w:t>suivantes:</w:t>
      </w:r>
      <w:proofErr w:type="gramEnd"/>
    </w:p>
    <w:p w14:paraId="1C8A2C4E" w14:textId="77777777" w:rsidR="006A531F" w:rsidRPr="006575EF" w:rsidRDefault="006A531F">
      <w:pPr>
        <w:widowControl w:val="0"/>
        <w:autoSpaceDE w:val="0"/>
        <w:autoSpaceDN w:val="0"/>
        <w:adjustRightInd w:val="0"/>
        <w:jc w:val="both"/>
        <w:rPr>
          <w:lang w:val="fr-FR"/>
        </w:rPr>
      </w:pPr>
    </w:p>
    <w:p w14:paraId="7BD26BB9" w14:textId="5A96ECEB" w:rsidR="006A531F" w:rsidRDefault="00CE7ADF">
      <w:pPr>
        <w:widowControl w:val="0"/>
        <w:autoSpaceDE w:val="0"/>
        <w:autoSpaceDN w:val="0"/>
        <w:adjustRightInd w:val="0"/>
        <w:jc w:val="both"/>
        <w:rPr>
          <w:rFonts w:ascii="Arial" w:hAnsi="Arial"/>
          <w:color w:val="000000"/>
          <w:sz w:val="16"/>
        </w:rPr>
      </w:pPr>
      <w:r>
        <w:rPr>
          <w:rFonts w:ascii="Arial" w:hAnsi="Arial"/>
          <w:color w:val="000000"/>
          <w:sz w:val="16"/>
        </w:rPr>
        <w:t>HEXANE, 1,6-BIS(2,3-EPOXYPROPOXY)-</w:t>
      </w:r>
    </w:p>
    <w:p w14:paraId="527B8BAC" w14:textId="77777777" w:rsidR="006A531F" w:rsidRDefault="006A531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6A531F" w14:paraId="60FC4AC6" w14:textId="77777777">
        <w:tblPrEx>
          <w:tblCellMar>
            <w:top w:w="0" w:type="dxa"/>
            <w:bottom w:w="0" w:type="dxa"/>
          </w:tblCellMar>
        </w:tblPrEx>
        <w:tc>
          <w:tcPr>
            <w:tcW w:w="11283" w:type="dxa"/>
            <w:shd w:val="clear" w:color="auto" w:fill="A8FFFF"/>
          </w:tcPr>
          <w:p w14:paraId="68AA1BE0" w14:textId="77777777" w:rsidR="006A531F" w:rsidRDefault="006A531F">
            <w:pPr>
              <w:widowControl w:val="0"/>
              <w:autoSpaceDE w:val="0"/>
              <w:autoSpaceDN w:val="0"/>
              <w:adjustRightInd w:val="0"/>
            </w:pPr>
            <w:r>
              <w:t xml:space="preserve"> </w:t>
            </w:r>
            <w:r>
              <w:rPr>
                <w:rFonts w:ascii="Arial" w:hAnsi="Arial"/>
                <w:b/>
                <w:color w:val="000000"/>
                <w:sz w:val="22"/>
              </w:rPr>
              <w:t>RUBRIQUE 16. Autres informations</w:t>
            </w:r>
          </w:p>
        </w:tc>
      </w:tr>
    </w:tbl>
    <w:p w14:paraId="49CD6512" w14:textId="77777777" w:rsidR="006A531F" w:rsidRDefault="006A531F">
      <w:pPr>
        <w:widowControl w:val="0"/>
        <w:autoSpaceDE w:val="0"/>
        <w:autoSpaceDN w:val="0"/>
        <w:adjustRightInd w:val="0"/>
        <w:jc w:val="both"/>
      </w:pPr>
    </w:p>
    <w:p w14:paraId="67AB46E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Texte des indications de danger (H) citées dans les sections 2-3 de la </w:t>
      </w:r>
      <w:proofErr w:type="gramStart"/>
      <w:r w:rsidRPr="006575EF">
        <w:rPr>
          <w:rFonts w:ascii="Arial" w:hAnsi="Arial"/>
          <w:color w:val="000000"/>
          <w:sz w:val="16"/>
          <w:lang w:val="fr-FR"/>
        </w:rPr>
        <w:t>fiche:</w:t>
      </w:r>
      <w:proofErr w:type="gramEnd"/>
    </w:p>
    <w:p w14:paraId="30CB937D" w14:textId="77777777" w:rsidR="006A531F" w:rsidRPr="006575EF" w:rsidRDefault="006A531F">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6A531F" w:rsidRPr="006575EF" w14:paraId="5BA034EC" w14:textId="77777777">
        <w:tblPrEx>
          <w:tblCellMar>
            <w:top w:w="0" w:type="dxa"/>
            <w:bottom w:w="0" w:type="dxa"/>
          </w:tblCellMar>
        </w:tblPrEx>
        <w:tc>
          <w:tcPr>
            <w:tcW w:w="1984" w:type="dxa"/>
            <w:shd w:val="clear" w:color="auto" w:fill="FFFFFF"/>
          </w:tcPr>
          <w:p w14:paraId="0CE5E327"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Repr. 2</w:t>
            </w:r>
          </w:p>
        </w:tc>
        <w:tc>
          <w:tcPr>
            <w:tcW w:w="6237" w:type="dxa"/>
            <w:shd w:val="clear" w:color="auto" w:fill="FFFFFF"/>
          </w:tcPr>
          <w:p w14:paraId="6A48003E"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Toxicité pour la reproduction, catégorie 2</w:t>
            </w:r>
          </w:p>
        </w:tc>
        <w:tc>
          <w:tcPr>
            <w:tcW w:w="850" w:type="dxa"/>
            <w:shd w:val="clear" w:color="auto" w:fill="FFFFFF"/>
          </w:tcPr>
          <w:p w14:paraId="673E49C0" w14:textId="77777777" w:rsidR="006A531F" w:rsidRPr="006575EF" w:rsidRDefault="006A531F">
            <w:pPr>
              <w:widowControl w:val="0"/>
              <w:autoSpaceDE w:val="0"/>
              <w:autoSpaceDN w:val="0"/>
              <w:adjustRightInd w:val="0"/>
              <w:rPr>
                <w:lang w:val="fr-FR"/>
              </w:rPr>
            </w:pPr>
          </w:p>
        </w:tc>
      </w:tr>
      <w:tr w:rsidR="006A531F" w14:paraId="0822556C" w14:textId="77777777">
        <w:tblPrEx>
          <w:tblCellMar>
            <w:top w:w="0" w:type="dxa"/>
            <w:bottom w:w="0" w:type="dxa"/>
          </w:tblCellMar>
        </w:tblPrEx>
        <w:tc>
          <w:tcPr>
            <w:tcW w:w="1984" w:type="dxa"/>
            <w:shd w:val="clear" w:color="auto" w:fill="FFFFFF"/>
          </w:tcPr>
          <w:p w14:paraId="2C1B2A56"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Acute Tox. 4</w:t>
            </w:r>
          </w:p>
        </w:tc>
        <w:tc>
          <w:tcPr>
            <w:tcW w:w="6237" w:type="dxa"/>
            <w:shd w:val="clear" w:color="auto" w:fill="FFFFFF"/>
          </w:tcPr>
          <w:p w14:paraId="2933EE99" w14:textId="77777777" w:rsidR="006A531F" w:rsidRDefault="006A531F">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485536C1" w14:textId="77777777" w:rsidR="006A531F" w:rsidRDefault="006A531F">
            <w:pPr>
              <w:widowControl w:val="0"/>
              <w:autoSpaceDE w:val="0"/>
              <w:autoSpaceDN w:val="0"/>
              <w:adjustRightInd w:val="0"/>
            </w:pPr>
          </w:p>
        </w:tc>
      </w:tr>
      <w:tr w:rsidR="006A531F" w:rsidRPr="006575EF" w14:paraId="6D3BDF50" w14:textId="77777777">
        <w:tblPrEx>
          <w:tblCellMar>
            <w:top w:w="0" w:type="dxa"/>
            <w:bottom w:w="0" w:type="dxa"/>
          </w:tblCellMar>
        </w:tblPrEx>
        <w:tc>
          <w:tcPr>
            <w:tcW w:w="1984" w:type="dxa"/>
            <w:shd w:val="clear" w:color="auto" w:fill="FFFFFF"/>
          </w:tcPr>
          <w:p w14:paraId="2833B267" w14:textId="77777777" w:rsidR="006A531F" w:rsidRDefault="006A531F">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624FECA9"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Toxicité spécifique pour certains organes cibles - exposition répétée, catégorie 1</w:t>
            </w:r>
          </w:p>
        </w:tc>
        <w:tc>
          <w:tcPr>
            <w:tcW w:w="850" w:type="dxa"/>
            <w:shd w:val="clear" w:color="auto" w:fill="FFFFFF"/>
          </w:tcPr>
          <w:p w14:paraId="2F370808" w14:textId="77777777" w:rsidR="006A531F" w:rsidRPr="006575EF" w:rsidRDefault="006A531F">
            <w:pPr>
              <w:widowControl w:val="0"/>
              <w:autoSpaceDE w:val="0"/>
              <w:autoSpaceDN w:val="0"/>
              <w:adjustRightInd w:val="0"/>
              <w:rPr>
                <w:lang w:val="fr-FR"/>
              </w:rPr>
            </w:pPr>
          </w:p>
        </w:tc>
      </w:tr>
      <w:tr w:rsidR="006A531F" w14:paraId="656F5C19" w14:textId="77777777">
        <w:tblPrEx>
          <w:tblCellMar>
            <w:top w:w="0" w:type="dxa"/>
            <w:bottom w:w="0" w:type="dxa"/>
          </w:tblCellMar>
        </w:tblPrEx>
        <w:tc>
          <w:tcPr>
            <w:tcW w:w="1984" w:type="dxa"/>
            <w:shd w:val="clear" w:color="auto" w:fill="FFFFFF"/>
          </w:tcPr>
          <w:p w14:paraId="2CF2FA0C"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Skin Corr. 1B</w:t>
            </w:r>
          </w:p>
        </w:tc>
        <w:tc>
          <w:tcPr>
            <w:tcW w:w="6237" w:type="dxa"/>
            <w:shd w:val="clear" w:color="auto" w:fill="FFFFFF"/>
          </w:tcPr>
          <w:p w14:paraId="006F6D1D" w14:textId="77777777" w:rsidR="006A531F" w:rsidRDefault="006A531F">
            <w:pPr>
              <w:widowControl w:val="0"/>
              <w:autoSpaceDE w:val="0"/>
              <w:autoSpaceDN w:val="0"/>
              <w:adjustRightInd w:val="0"/>
            </w:pPr>
            <w:r>
              <w:rPr>
                <w:rFonts w:ascii="Arial" w:hAnsi="Arial"/>
                <w:color w:val="000000"/>
                <w:sz w:val="16"/>
              </w:rPr>
              <w:t>Corrosion cutanée, catégorie 1B</w:t>
            </w:r>
          </w:p>
        </w:tc>
        <w:tc>
          <w:tcPr>
            <w:tcW w:w="850" w:type="dxa"/>
            <w:shd w:val="clear" w:color="auto" w:fill="FFFFFF"/>
          </w:tcPr>
          <w:p w14:paraId="4DB9A157" w14:textId="77777777" w:rsidR="006A531F" w:rsidRDefault="006A531F">
            <w:pPr>
              <w:widowControl w:val="0"/>
              <w:autoSpaceDE w:val="0"/>
              <w:autoSpaceDN w:val="0"/>
              <w:adjustRightInd w:val="0"/>
            </w:pPr>
          </w:p>
        </w:tc>
      </w:tr>
      <w:tr w:rsidR="006A531F" w14:paraId="2F7B0D64" w14:textId="77777777">
        <w:tblPrEx>
          <w:tblCellMar>
            <w:top w:w="0" w:type="dxa"/>
            <w:bottom w:w="0" w:type="dxa"/>
          </w:tblCellMar>
        </w:tblPrEx>
        <w:tc>
          <w:tcPr>
            <w:tcW w:w="1984" w:type="dxa"/>
            <w:shd w:val="clear" w:color="auto" w:fill="FFFFFF"/>
          </w:tcPr>
          <w:p w14:paraId="7C2D1A0C" w14:textId="77777777" w:rsidR="006A531F" w:rsidRDefault="006A531F">
            <w:pPr>
              <w:widowControl w:val="0"/>
              <w:autoSpaceDE w:val="0"/>
              <w:autoSpaceDN w:val="0"/>
              <w:adjustRightInd w:val="0"/>
            </w:pPr>
            <w:r>
              <w:t xml:space="preserve"> </w:t>
            </w:r>
            <w:r>
              <w:rPr>
                <w:rFonts w:ascii="Arial" w:hAnsi="Arial"/>
                <w:b/>
                <w:color w:val="000000"/>
                <w:sz w:val="14"/>
              </w:rPr>
              <w:t>Eye Irrit. 2</w:t>
            </w:r>
          </w:p>
        </w:tc>
        <w:tc>
          <w:tcPr>
            <w:tcW w:w="6237" w:type="dxa"/>
            <w:shd w:val="clear" w:color="auto" w:fill="FFFFFF"/>
          </w:tcPr>
          <w:p w14:paraId="694D3EEF" w14:textId="77777777" w:rsidR="006A531F" w:rsidRDefault="006A531F">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53744B56" w14:textId="77777777" w:rsidR="006A531F" w:rsidRDefault="006A531F">
            <w:pPr>
              <w:widowControl w:val="0"/>
              <w:autoSpaceDE w:val="0"/>
              <w:autoSpaceDN w:val="0"/>
              <w:adjustRightInd w:val="0"/>
            </w:pPr>
          </w:p>
        </w:tc>
      </w:tr>
      <w:tr w:rsidR="006A531F" w14:paraId="5F6AE514" w14:textId="77777777">
        <w:tblPrEx>
          <w:tblCellMar>
            <w:top w:w="0" w:type="dxa"/>
            <w:bottom w:w="0" w:type="dxa"/>
          </w:tblCellMar>
        </w:tblPrEx>
        <w:tc>
          <w:tcPr>
            <w:tcW w:w="1984" w:type="dxa"/>
            <w:shd w:val="clear" w:color="auto" w:fill="FFFFFF"/>
          </w:tcPr>
          <w:p w14:paraId="1EBD856E" w14:textId="77777777" w:rsidR="006A531F" w:rsidRDefault="006A531F">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67B4871A" w14:textId="77777777" w:rsidR="006A531F" w:rsidRDefault="006A531F">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13AFEEDA" w14:textId="77777777" w:rsidR="006A531F" w:rsidRDefault="006A531F">
            <w:pPr>
              <w:widowControl w:val="0"/>
              <w:autoSpaceDE w:val="0"/>
              <w:autoSpaceDN w:val="0"/>
              <w:adjustRightInd w:val="0"/>
            </w:pPr>
          </w:p>
        </w:tc>
      </w:tr>
      <w:tr w:rsidR="006A531F" w14:paraId="39356101" w14:textId="77777777">
        <w:tblPrEx>
          <w:tblCellMar>
            <w:top w:w="0" w:type="dxa"/>
            <w:bottom w:w="0" w:type="dxa"/>
          </w:tblCellMar>
        </w:tblPrEx>
        <w:tc>
          <w:tcPr>
            <w:tcW w:w="1984" w:type="dxa"/>
            <w:shd w:val="clear" w:color="auto" w:fill="FFFFFF"/>
          </w:tcPr>
          <w:p w14:paraId="22E31FD6" w14:textId="77777777" w:rsidR="006A531F" w:rsidRDefault="006A531F">
            <w:pPr>
              <w:widowControl w:val="0"/>
              <w:autoSpaceDE w:val="0"/>
              <w:autoSpaceDN w:val="0"/>
              <w:adjustRightInd w:val="0"/>
            </w:pPr>
            <w:r>
              <w:t xml:space="preserve"> </w:t>
            </w:r>
            <w:r>
              <w:rPr>
                <w:rFonts w:ascii="Arial" w:hAnsi="Arial"/>
                <w:b/>
                <w:color w:val="000000"/>
                <w:sz w:val="14"/>
              </w:rPr>
              <w:t>Resp. Sens. 1</w:t>
            </w:r>
          </w:p>
        </w:tc>
        <w:tc>
          <w:tcPr>
            <w:tcW w:w="6237" w:type="dxa"/>
            <w:shd w:val="clear" w:color="auto" w:fill="FFFFFF"/>
          </w:tcPr>
          <w:p w14:paraId="7E4919F9" w14:textId="77777777" w:rsidR="006A531F" w:rsidRDefault="006A531F">
            <w:pPr>
              <w:widowControl w:val="0"/>
              <w:autoSpaceDE w:val="0"/>
              <w:autoSpaceDN w:val="0"/>
              <w:adjustRightInd w:val="0"/>
            </w:pPr>
            <w:r>
              <w:rPr>
                <w:rFonts w:ascii="Arial" w:hAnsi="Arial"/>
                <w:color w:val="000000"/>
                <w:sz w:val="16"/>
              </w:rPr>
              <w:t>Sensibilisation respiratoire, catégorie 1</w:t>
            </w:r>
          </w:p>
        </w:tc>
        <w:tc>
          <w:tcPr>
            <w:tcW w:w="850" w:type="dxa"/>
            <w:shd w:val="clear" w:color="auto" w:fill="FFFFFF"/>
          </w:tcPr>
          <w:p w14:paraId="55765F5D" w14:textId="77777777" w:rsidR="006A531F" w:rsidRDefault="006A531F">
            <w:pPr>
              <w:widowControl w:val="0"/>
              <w:autoSpaceDE w:val="0"/>
              <w:autoSpaceDN w:val="0"/>
              <w:adjustRightInd w:val="0"/>
            </w:pPr>
          </w:p>
        </w:tc>
      </w:tr>
      <w:tr w:rsidR="006A531F" w14:paraId="359111B1" w14:textId="77777777">
        <w:tblPrEx>
          <w:tblCellMar>
            <w:top w:w="0" w:type="dxa"/>
            <w:bottom w:w="0" w:type="dxa"/>
          </w:tblCellMar>
        </w:tblPrEx>
        <w:tc>
          <w:tcPr>
            <w:tcW w:w="1984" w:type="dxa"/>
            <w:shd w:val="clear" w:color="auto" w:fill="FFFFFF"/>
          </w:tcPr>
          <w:p w14:paraId="4FD7449F" w14:textId="77777777" w:rsidR="006A531F" w:rsidRDefault="006A531F">
            <w:pPr>
              <w:widowControl w:val="0"/>
              <w:autoSpaceDE w:val="0"/>
              <w:autoSpaceDN w:val="0"/>
              <w:adjustRightInd w:val="0"/>
            </w:pPr>
            <w:r>
              <w:t xml:space="preserve"> </w:t>
            </w:r>
            <w:r>
              <w:rPr>
                <w:rFonts w:ascii="Arial" w:hAnsi="Arial"/>
                <w:b/>
                <w:color w:val="000000"/>
                <w:sz w:val="14"/>
              </w:rPr>
              <w:t>Skin Sens. 1</w:t>
            </w:r>
          </w:p>
        </w:tc>
        <w:tc>
          <w:tcPr>
            <w:tcW w:w="6237" w:type="dxa"/>
            <w:shd w:val="clear" w:color="auto" w:fill="FFFFFF"/>
          </w:tcPr>
          <w:p w14:paraId="107058C3" w14:textId="77777777" w:rsidR="006A531F" w:rsidRDefault="006A531F">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4109F1E1" w14:textId="77777777" w:rsidR="006A531F" w:rsidRDefault="006A531F">
            <w:pPr>
              <w:widowControl w:val="0"/>
              <w:autoSpaceDE w:val="0"/>
              <w:autoSpaceDN w:val="0"/>
              <w:adjustRightInd w:val="0"/>
            </w:pPr>
          </w:p>
        </w:tc>
      </w:tr>
      <w:tr w:rsidR="006A531F" w14:paraId="478B1E0F" w14:textId="77777777">
        <w:tblPrEx>
          <w:tblCellMar>
            <w:top w:w="0" w:type="dxa"/>
            <w:bottom w:w="0" w:type="dxa"/>
          </w:tblCellMar>
        </w:tblPrEx>
        <w:tc>
          <w:tcPr>
            <w:tcW w:w="1984" w:type="dxa"/>
            <w:shd w:val="clear" w:color="auto" w:fill="FFFFFF"/>
          </w:tcPr>
          <w:p w14:paraId="19607BAF" w14:textId="77777777" w:rsidR="006A531F" w:rsidRDefault="006A531F">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2575ADE3" w14:textId="77777777" w:rsidR="006A531F" w:rsidRDefault="006A531F">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2E9C919E" w14:textId="77777777" w:rsidR="006A531F" w:rsidRDefault="006A531F">
            <w:pPr>
              <w:widowControl w:val="0"/>
              <w:autoSpaceDE w:val="0"/>
              <w:autoSpaceDN w:val="0"/>
              <w:adjustRightInd w:val="0"/>
            </w:pPr>
          </w:p>
        </w:tc>
      </w:tr>
      <w:tr w:rsidR="006A531F" w:rsidRPr="006575EF" w14:paraId="3F257A47" w14:textId="77777777">
        <w:tblPrEx>
          <w:tblCellMar>
            <w:top w:w="0" w:type="dxa"/>
            <w:bottom w:w="0" w:type="dxa"/>
          </w:tblCellMar>
        </w:tblPrEx>
        <w:tc>
          <w:tcPr>
            <w:tcW w:w="1984" w:type="dxa"/>
            <w:shd w:val="clear" w:color="auto" w:fill="FFFFFF"/>
          </w:tcPr>
          <w:p w14:paraId="3F0D001D" w14:textId="77777777" w:rsidR="006A531F" w:rsidRDefault="006A531F">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70CA2A21"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Danger pour le milieu aquatique, toxicité aiguë, catégorie 1</w:t>
            </w:r>
          </w:p>
        </w:tc>
        <w:tc>
          <w:tcPr>
            <w:tcW w:w="850" w:type="dxa"/>
            <w:shd w:val="clear" w:color="auto" w:fill="FFFFFF"/>
          </w:tcPr>
          <w:p w14:paraId="16BF2CC7" w14:textId="77777777" w:rsidR="006A531F" w:rsidRPr="006575EF" w:rsidRDefault="006A531F">
            <w:pPr>
              <w:widowControl w:val="0"/>
              <w:autoSpaceDE w:val="0"/>
              <w:autoSpaceDN w:val="0"/>
              <w:adjustRightInd w:val="0"/>
              <w:rPr>
                <w:lang w:val="fr-FR"/>
              </w:rPr>
            </w:pPr>
          </w:p>
        </w:tc>
      </w:tr>
      <w:tr w:rsidR="006A531F" w:rsidRPr="006575EF" w14:paraId="417562A1" w14:textId="77777777">
        <w:tblPrEx>
          <w:tblCellMar>
            <w:top w:w="0" w:type="dxa"/>
            <w:bottom w:w="0" w:type="dxa"/>
          </w:tblCellMar>
        </w:tblPrEx>
        <w:tc>
          <w:tcPr>
            <w:tcW w:w="1984" w:type="dxa"/>
            <w:shd w:val="clear" w:color="auto" w:fill="FFFFFF"/>
          </w:tcPr>
          <w:p w14:paraId="1BD0C12C"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Aquatic Chronic 1</w:t>
            </w:r>
          </w:p>
        </w:tc>
        <w:tc>
          <w:tcPr>
            <w:tcW w:w="6237" w:type="dxa"/>
            <w:shd w:val="clear" w:color="auto" w:fill="FFFFFF"/>
          </w:tcPr>
          <w:p w14:paraId="328F847C"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Danger pour le milieu aquatique, toxicité chronique, catégorie 1</w:t>
            </w:r>
          </w:p>
        </w:tc>
        <w:tc>
          <w:tcPr>
            <w:tcW w:w="850" w:type="dxa"/>
            <w:shd w:val="clear" w:color="auto" w:fill="FFFFFF"/>
          </w:tcPr>
          <w:p w14:paraId="46DA582C" w14:textId="77777777" w:rsidR="006A531F" w:rsidRPr="006575EF" w:rsidRDefault="006A531F">
            <w:pPr>
              <w:widowControl w:val="0"/>
              <w:autoSpaceDE w:val="0"/>
              <w:autoSpaceDN w:val="0"/>
              <w:adjustRightInd w:val="0"/>
              <w:rPr>
                <w:lang w:val="fr-FR"/>
              </w:rPr>
            </w:pPr>
          </w:p>
        </w:tc>
      </w:tr>
      <w:tr w:rsidR="006A531F" w:rsidRPr="006575EF" w14:paraId="3E52D589" w14:textId="77777777">
        <w:tblPrEx>
          <w:tblCellMar>
            <w:top w:w="0" w:type="dxa"/>
            <w:bottom w:w="0" w:type="dxa"/>
          </w:tblCellMar>
        </w:tblPrEx>
        <w:tc>
          <w:tcPr>
            <w:tcW w:w="1984" w:type="dxa"/>
            <w:shd w:val="clear" w:color="auto" w:fill="FFFFFF"/>
          </w:tcPr>
          <w:p w14:paraId="4F55A1BD"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Aquatic Chronic 2</w:t>
            </w:r>
          </w:p>
        </w:tc>
        <w:tc>
          <w:tcPr>
            <w:tcW w:w="6237" w:type="dxa"/>
            <w:shd w:val="clear" w:color="auto" w:fill="FFFFFF"/>
          </w:tcPr>
          <w:p w14:paraId="232AB50A"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Danger pour le milieu aquatique, toxicité chronique, catégorie 2</w:t>
            </w:r>
          </w:p>
        </w:tc>
        <w:tc>
          <w:tcPr>
            <w:tcW w:w="850" w:type="dxa"/>
            <w:shd w:val="clear" w:color="auto" w:fill="FFFFFF"/>
          </w:tcPr>
          <w:p w14:paraId="38701142" w14:textId="77777777" w:rsidR="006A531F" w:rsidRPr="006575EF" w:rsidRDefault="006A531F">
            <w:pPr>
              <w:widowControl w:val="0"/>
              <w:autoSpaceDE w:val="0"/>
              <w:autoSpaceDN w:val="0"/>
              <w:adjustRightInd w:val="0"/>
              <w:rPr>
                <w:lang w:val="fr-FR"/>
              </w:rPr>
            </w:pPr>
          </w:p>
        </w:tc>
      </w:tr>
      <w:tr w:rsidR="006A531F" w:rsidRPr="006575EF" w14:paraId="5EB12D88" w14:textId="77777777">
        <w:tblPrEx>
          <w:tblCellMar>
            <w:top w:w="0" w:type="dxa"/>
            <w:bottom w:w="0" w:type="dxa"/>
          </w:tblCellMar>
        </w:tblPrEx>
        <w:tc>
          <w:tcPr>
            <w:tcW w:w="1984" w:type="dxa"/>
            <w:shd w:val="clear" w:color="auto" w:fill="FFFFFF"/>
          </w:tcPr>
          <w:p w14:paraId="0AD6CA54"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Aquatic Chronic 3</w:t>
            </w:r>
          </w:p>
        </w:tc>
        <w:tc>
          <w:tcPr>
            <w:tcW w:w="6237" w:type="dxa"/>
            <w:shd w:val="clear" w:color="auto" w:fill="FFFFFF"/>
          </w:tcPr>
          <w:p w14:paraId="6D1CBF05"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Danger pour le milieu aquatique, toxicité chronique, catégorie 3</w:t>
            </w:r>
          </w:p>
        </w:tc>
        <w:tc>
          <w:tcPr>
            <w:tcW w:w="850" w:type="dxa"/>
            <w:shd w:val="clear" w:color="auto" w:fill="FFFFFF"/>
          </w:tcPr>
          <w:p w14:paraId="02D9201A" w14:textId="77777777" w:rsidR="006A531F" w:rsidRPr="006575EF" w:rsidRDefault="006A531F">
            <w:pPr>
              <w:widowControl w:val="0"/>
              <w:autoSpaceDE w:val="0"/>
              <w:autoSpaceDN w:val="0"/>
              <w:adjustRightInd w:val="0"/>
              <w:rPr>
                <w:lang w:val="fr-FR"/>
              </w:rPr>
            </w:pPr>
          </w:p>
        </w:tc>
      </w:tr>
      <w:tr w:rsidR="006A531F" w:rsidRPr="006575EF" w14:paraId="3F5BD7B7" w14:textId="77777777">
        <w:tblPrEx>
          <w:tblCellMar>
            <w:top w:w="0" w:type="dxa"/>
            <w:bottom w:w="0" w:type="dxa"/>
          </w:tblCellMar>
        </w:tblPrEx>
        <w:tc>
          <w:tcPr>
            <w:tcW w:w="1984" w:type="dxa"/>
            <w:shd w:val="clear" w:color="auto" w:fill="FFFFFF"/>
          </w:tcPr>
          <w:p w14:paraId="4E2C9B11"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H361f</w:t>
            </w:r>
          </w:p>
        </w:tc>
        <w:tc>
          <w:tcPr>
            <w:tcW w:w="6237" w:type="dxa"/>
            <w:shd w:val="clear" w:color="auto" w:fill="FFFFFF"/>
          </w:tcPr>
          <w:p w14:paraId="2045B1CC"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Susceptible de nuire à la fertilité.</w:t>
            </w:r>
          </w:p>
        </w:tc>
        <w:tc>
          <w:tcPr>
            <w:tcW w:w="850" w:type="dxa"/>
            <w:shd w:val="clear" w:color="auto" w:fill="FFFFFF"/>
          </w:tcPr>
          <w:p w14:paraId="2CC291B0" w14:textId="77777777" w:rsidR="006A531F" w:rsidRPr="006575EF" w:rsidRDefault="006A531F">
            <w:pPr>
              <w:widowControl w:val="0"/>
              <w:autoSpaceDE w:val="0"/>
              <w:autoSpaceDN w:val="0"/>
              <w:adjustRightInd w:val="0"/>
              <w:rPr>
                <w:lang w:val="fr-FR"/>
              </w:rPr>
            </w:pPr>
          </w:p>
        </w:tc>
      </w:tr>
      <w:tr w:rsidR="006A531F" w:rsidRPr="006575EF" w14:paraId="044CAF00" w14:textId="77777777">
        <w:tblPrEx>
          <w:tblCellMar>
            <w:top w:w="0" w:type="dxa"/>
            <w:bottom w:w="0" w:type="dxa"/>
          </w:tblCellMar>
        </w:tblPrEx>
        <w:tc>
          <w:tcPr>
            <w:tcW w:w="1984" w:type="dxa"/>
            <w:shd w:val="clear" w:color="auto" w:fill="FFFFFF"/>
          </w:tcPr>
          <w:p w14:paraId="416F6BF6"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H302</w:t>
            </w:r>
          </w:p>
        </w:tc>
        <w:tc>
          <w:tcPr>
            <w:tcW w:w="6237" w:type="dxa"/>
            <w:shd w:val="clear" w:color="auto" w:fill="FFFFFF"/>
          </w:tcPr>
          <w:p w14:paraId="6A8D8618"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Nocif en cas d`ingestion.</w:t>
            </w:r>
          </w:p>
        </w:tc>
        <w:tc>
          <w:tcPr>
            <w:tcW w:w="850" w:type="dxa"/>
            <w:shd w:val="clear" w:color="auto" w:fill="FFFFFF"/>
          </w:tcPr>
          <w:p w14:paraId="525E3CBB" w14:textId="77777777" w:rsidR="006A531F" w:rsidRPr="006575EF" w:rsidRDefault="006A531F">
            <w:pPr>
              <w:widowControl w:val="0"/>
              <w:autoSpaceDE w:val="0"/>
              <w:autoSpaceDN w:val="0"/>
              <w:adjustRightInd w:val="0"/>
              <w:rPr>
                <w:lang w:val="fr-FR"/>
              </w:rPr>
            </w:pPr>
          </w:p>
        </w:tc>
      </w:tr>
      <w:tr w:rsidR="006A531F" w:rsidRPr="006575EF" w14:paraId="04CD6238" w14:textId="77777777">
        <w:tblPrEx>
          <w:tblCellMar>
            <w:top w:w="0" w:type="dxa"/>
            <w:bottom w:w="0" w:type="dxa"/>
          </w:tblCellMar>
        </w:tblPrEx>
        <w:tc>
          <w:tcPr>
            <w:tcW w:w="1984" w:type="dxa"/>
            <w:shd w:val="clear" w:color="auto" w:fill="FFFFFF"/>
          </w:tcPr>
          <w:p w14:paraId="0CE2370B"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H372</w:t>
            </w:r>
          </w:p>
        </w:tc>
        <w:tc>
          <w:tcPr>
            <w:tcW w:w="6237" w:type="dxa"/>
            <w:shd w:val="clear" w:color="auto" w:fill="FFFFFF"/>
          </w:tcPr>
          <w:p w14:paraId="5D6662A2"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Risque avéré d'effets graves pour les organes à la suite d'expositions répétées ou d'une exposition prolongée.</w:t>
            </w:r>
          </w:p>
        </w:tc>
        <w:tc>
          <w:tcPr>
            <w:tcW w:w="850" w:type="dxa"/>
            <w:shd w:val="clear" w:color="auto" w:fill="FFFFFF"/>
          </w:tcPr>
          <w:p w14:paraId="3BE2BF30" w14:textId="77777777" w:rsidR="006A531F" w:rsidRPr="006575EF" w:rsidRDefault="006A531F">
            <w:pPr>
              <w:widowControl w:val="0"/>
              <w:autoSpaceDE w:val="0"/>
              <w:autoSpaceDN w:val="0"/>
              <w:adjustRightInd w:val="0"/>
              <w:rPr>
                <w:lang w:val="fr-FR"/>
              </w:rPr>
            </w:pPr>
          </w:p>
        </w:tc>
      </w:tr>
      <w:tr w:rsidR="006A531F" w:rsidRPr="006575EF" w14:paraId="1CA27542" w14:textId="77777777">
        <w:tblPrEx>
          <w:tblCellMar>
            <w:top w:w="0" w:type="dxa"/>
            <w:bottom w:w="0" w:type="dxa"/>
          </w:tblCellMar>
        </w:tblPrEx>
        <w:tc>
          <w:tcPr>
            <w:tcW w:w="1984" w:type="dxa"/>
            <w:shd w:val="clear" w:color="auto" w:fill="FFFFFF"/>
          </w:tcPr>
          <w:p w14:paraId="563DA049"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H314</w:t>
            </w:r>
          </w:p>
        </w:tc>
        <w:tc>
          <w:tcPr>
            <w:tcW w:w="6237" w:type="dxa"/>
            <w:shd w:val="clear" w:color="auto" w:fill="FFFFFF"/>
          </w:tcPr>
          <w:p w14:paraId="153AF53A"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Provoque de graves brûlures de la peau et de graves lésions des yeux.</w:t>
            </w:r>
          </w:p>
        </w:tc>
        <w:tc>
          <w:tcPr>
            <w:tcW w:w="850" w:type="dxa"/>
            <w:shd w:val="clear" w:color="auto" w:fill="FFFFFF"/>
          </w:tcPr>
          <w:p w14:paraId="11DE6A58" w14:textId="77777777" w:rsidR="006A531F" w:rsidRPr="006575EF" w:rsidRDefault="006A531F">
            <w:pPr>
              <w:widowControl w:val="0"/>
              <w:autoSpaceDE w:val="0"/>
              <w:autoSpaceDN w:val="0"/>
              <w:adjustRightInd w:val="0"/>
              <w:rPr>
                <w:lang w:val="fr-FR"/>
              </w:rPr>
            </w:pPr>
          </w:p>
        </w:tc>
      </w:tr>
      <w:tr w:rsidR="006A531F" w:rsidRPr="006575EF" w14:paraId="658B81A0" w14:textId="77777777">
        <w:tblPrEx>
          <w:tblCellMar>
            <w:top w:w="0" w:type="dxa"/>
            <w:bottom w:w="0" w:type="dxa"/>
          </w:tblCellMar>
        </w:tblPrEx>
        <w:tc>
          <w:tcPr>
            <w:tcW w:w="1984" w:type="dxa"/>
            <w:shd w:val="clear" w:color="auto" w:fill="FFFFFF"/>
          </w:tcPr>
          <w:p w14:paraId="1F791CCD"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H319</w:t>
            </w:r>
          </w:p>
        </w:tc>
        <w:tc>
          <w:tcPr>
            <w:tcW w:w="6237" w:type="dxa"/>
            <w:shd w:val="clear" w:color="auto" w:fill="FFFFFF"/>
          </w:tcPr>
          <w:p w14:paraId="0452A451"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Provoque une sévère irritation des yeux.</w:t>
            </w:r>
          </w:p>
        </w:tc>
        <w:tc>
          <w:tcPr>
            <w:tcW w:w="850" w:type="dxa"/>
            <w:shd w:val="clear" w:color="auto" w:fill="FFFFFF"/>
          </w:tcPr>
          <w:p w14:paraId="7176619C" w14:textId="77777777" w:rsidR="006A531F" w:rsidRPr="006575EF" w:rsidRDefault="006A531F">
            <w:pPr>
              <w:widowControl w:val="0"/>
              <w:autoSpaceDE w:val="0"/>
              <w:autoSpaceDN w:val="0"/>
              <w:adjustRightInd w:val="0"/>
              <w:rPr>
                <w:lang w:val="fr-FR"/>
              </w:rPr>
            </w:pPr>
          </w:p>
        </w:tc>
      </w:tr>
      <w:tr w:rsidR="006A531F" w14:paraId="2390C8DE" w14:textId="77777777">
        <w:tblPrEx>
          <w:tblCellMar>
            <w:top w:w="0" w:type="dxa"/>
            <w:bottom w:w="0" w:type="dxa"/>
          </w:tblCellMar>
        </w:tblPrEx>
        <w:tc>
          <w:tcPr>
            <w:tcW w:w="1984" w:type="dxa"/>
            <w:shd w:val="clear" w:color="auto" w:fill="FFFFFF"/>
          </w:tcPr>
          <w:p w14:paraId="33F8BCF4"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H315</w:t>
            </w:r>
          </w:p>
        </w:tc>
        <w:tc>
          <w:tcPr>
            <w:tcW w:w="6237" w:type="dxa"/>
            <w:shd w:val="clear" w:color="auto" w:fill="FFFFFF"/>
          </w:tcPr>
          <w:p w14:paraId="6875B0B5" w14:textId="77777777" w:rsidR="006A531F" w:rsidRDefault="006A531F">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06090851" w14:textId="77777777" w:rsidR="006A531F" w:rsidRDefault="006A531F">
            <w:pPr>
              <w:widowControl w:val="0"/>
              <w:autoSpaceDE w:val="0"/>
              <w:autoSpaceDN w:val="0"/>
              <w:adjustRightInd w:val="0"/>
            </w:pPr>
          </w:p>
        </w:tc>
      </w:tr>
      <w:tr w:rsidR="006A531F" w:rsidRPr="006575EF" w14:paraId="503EFE5D" w14:textId="77777777">
        <w:tblPrEx>
          <w:tblCellMar>
            <w:top w:w="0" w:type="dxa"/>
            <w:bottom w:w="0" w:type="dxa"/>
          </w:tblCellMar>
        </w:tblPrEx>
        <w:tc>
          <w:tcPr>
            <w:tcW w:w="1984" w:type="dxa"/>
            <w:shd w:val="clear" w:color="auto" w:fill="FFFFFF"/>
          </w:tcPr>
          <w:p w14:paraId="0476C465" w14:textId="77777777" w:rsidR="006A531F" w:rsidRDefault="006A531F">
            <w:pPr>
              <w:widowControl w:val="0"/>
              <w:autoSpaceDE w:val="0"/>
              <w:autoSpaceDN w:val="0"/>
              <w:adjustRightInd w:val="0"/>
            </w:pPr>
            <w:r>
              <w:t xml:space="preserve"> </w:t>
            </w:r>
            <w:r>
              <w:rPr>
                <w:rFonts w:ascii="Arial" w:hAnsi="Arial"/>
                <w:b/>
                <w:color w:val="000000"/>
                <w:sz w:val="14"/>
              </w:rPr>
              <w:t>H334</w:t>
            </w:r>
          </w:p>
        </w:tc>
        <w:tc>
          <w:tcPr>
            <w:tcW w:w="6237" w:type="dxa"/>
            <w:shd w:val="clear" w:color="auto" w:fill="FFFFFF"/>
          </w:tcPr>
          <w:p w14:paraId="5B58FEB4"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Peut provoquer des symptômes allergiques ou d`asthme ou des difficultés respiratoires par inhalation.</w:t>
            </w:r>
          </w:p>
        </w:tc>
        <w:tc>
          <w:tcPr>
            <w:tcW w:w="850" w:type="dxa"/>
            <w:shd w:val="clear" w:color="auto" w:fill="FFFFFF"/>
          </w:tcPr>
          <w:p w14:paraId="00301916" w14:textId="77777777" w:rsidR="006A531F" w:rsidRPr="006575EF" w:rsidRDefault="006A531F">
            <w:pPr>
              <w:widowControl w:val="0"/>
              <w:autoSpaceDE w:val="0"/>
              <w:autoSpaceDN w:val="0"/>
              <w:adjustRightInd w:val="0"/>
              <w:rPr>
                <w:lang w:val="fr-FR"/>
              </w:rPr>
            </w:pPr>
          </w:p>
        </w:tc>
      </w:tr>
      <w:tr w:rsidR="006A531F" w:rsidRPr="006575EF" w14:paraId="218789E6" w14:textId="77777777">
        <w:tblPrEx>
          <w:tblCellMar>
            <w:top w:w="0" w:type="dxa"/>
            <w:bottom w:w="0" w:type="dxa"/>
          </w:tblCellMar>
        </w:tblPrEx>
        <w:tc>
          <w:tcPr>
            <w:tcW w:w="1984" w:type="dxa"/>
            <w:shd w:val="clear" w:color="auto" w:fill="FFFFFF"/>
          </w:tcPr>
          <w:p w14:paraId="1BB1176C"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H317</w:t>
            </w:r>
          </w:p>
        </w:tc>
        <w:tc>
          <w:tcPr>
            <w:tcW w:w="6237" w:type="dxa"/>
            <w:shd w:val="clear" w:color="auto" w:fill="FFFFFF"/>
          </w:tcPr>
          <w:p w14:paraId="73DC3FBB"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Peut provoquer une allergie cutanée.</w:t>
            </w:r>
          </w:p>
        </w:tc>
        <w:tc>
          <w:tcPr>
            <w:tcW w:w="850" w:type="dxa"/>
            <w:shd w:val="clear" w:color="auto" w:fill="FFFFFF"/>
          </w:tcPr>
          <w:p w14:paraId="6385DD4C" w14:textId="77777777" w:rsidR="006A531F" w:rsidRPr="006575EF" w:rsidRDefault="006A531F">
            <w:pPr>
              <w:widowControl w:val="0"/>
              <w:autoSpaceDE w:val="0"/>
              <w:autoSpaceDN w:val="0"/>
              <w:adjustRightInd w:val="0"/>
              <w:rPr>
                <w:lang w:val="fr-FR"/>
              </w:rPr>
            </w:pPr>
          </w:p>
        </w:tc>
      </w:tr>
      <w:tr w:rsidR="006A531F" w:rsidRPr="006575EF" w14:paraId="07D80A90" w14:textId="77777777">
        <w:tblPrEx>
          <w:tblCellMar>
            <w:top w:w="0" w:type="dxa"/>
            <w:bottom w:w="0" w:type="dxa"/>
          </w:tblCellMar>
        </w:tblPrEx>
        <w:tc>
          <w:tcPr>
            <w:tcW w:w="1984" w:type="dxa"/>
            <w:shd w:val="clear" w:color="auto" w:fill="FFFFFF"/>
          </w:tcPr>
          <w:p w14:paraId="67C1F580"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H400</w:t>
            </w:r>
          </w:p>
        </w:tc>
        <w:tc>
          <w:tcPr>
            <w:tcW w:w="6237" w:type="dxa"/>
            <w:shd w:val="clear" w:color="auto" w:fill="FFFFFF"/>
          </w:tcPr>
          <w:p w14:paraId="16F40B24"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Très toxique pour les organismes aquatiques.</w:t>
            </w:r>
          </w:p>
        </w:tc>
        <w:tc>
          <w:tcPr>
            <w:tcW w:w="850" w:type="dxa"/>
            <w:shd w:val="clear" w:color="auto" w:fill="FFFFFF"/>
          </w:tcPr>
          <w:p w14:paraId="2B5C1D2D" w14:textId="77777777" w:rsidR="006A531F" w:rsidRPr="006575EF" w:rsidRDefault="006A531F">
            <w:pPr>
              <w:widowControl w:val="0"/>
              <w:autoSpaceDE w:val="0"/>
              <w:autoSpaceDN w:val="0"/>
              <w:adjustRightInd w:val="0"/>
              <w:rPr>
                <w:lang w:val="fr-FR"/>
              </w:rPr>
            </w:pPr>
          </w:p>
        </w:tc>
      </w:tr>
      <w:tr w:rsidR="006A531F" w:rsidRPr="006575EF" w14:paraId="6963A572" w14:textId="77777777">
        <w:tblPrEx>
          <w:tblCellMar>
            <w:top w:w="0" w:type="dxa"/>
            <w:bottom w:w="0" w:type="dxa"/>
          </w:tblCellMar>
        </w:tblPrEx>
        <w:tc>
          <w:tcPr>
            <w:tcW w:w="1984" w:type="dxa"/>
            <w:shd w:val="clear" w:color="auto" w:fill="FFFFFF"/>
          </w:tcPr>
          <w:p w14:paraId="0619E72B"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H410</w:t>
            </w:r>
          </w:p>
        </w:tc>
        <w:tc>
          <w:tcPr>
            <w:tcW w:w="6237" w:type="dxa"/>
            <w:shd w:val="clear" w:color="auto" w:fill="FFFFFF"/>
          </w:tcPr>
          <w:p w14:paraId="2AC62095"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Très toxique pour les organismes aquatiques, entraîne des effets néfastes à long terme.</w:t>
            </w:r>
          </w:p>
        </w:tc>
        <w:tc>
          <w:tcPr>
            <w:tcW w:w="850" w:type="dxa"/>
            <w:shd w:val="clear" w:color="auto" w:fill="FFFFFF"/>
          </w:tcPr>
          <w:p w14:paraId="0DDCC44E" w14:textId="77777777" w:rsidR="006A531F" w:rsidRPr="006575EF" w:rsidRDefault="006A531F">
            <w:pPr>
              <w:widowControl w:val="0"/>
              <w:autoSpaceDE w:val="0"/>
              <w:autoSpaceDN w:val="0"/>
              <w:adjustRightInd w:val="0"/>
              <w:rPr>
                <w:lang w:val="fr-FR"/>
              </w:rPr>
            </w:pPr>
          </w:p>
        </w:tc>
      </w:tr>
      <w:tr w:rsidR="006A531F" w:rsidRPr="006575EF" w14:paraId="55110CAB" w14:textId="77777777">
        <w:tblPrEx>
          <w:tblCellMar>
            <w:top w:w="0" w:type="dxa"/>
            <w:bottom w:w="0" w:type="dxa"/>
          </w:tblCellMar>
        </w:tblPrEx>
        <w:tc>
          <w:tcPr>
            <w:tcW w:w="1984" w:type="dxa"/>
            <w:shd w:val="clear" w:color="auto" w:fill="FFFFFF"/>
          </w:tcPr>
          <w:p w14:paraId="2ECF00B3"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H411</w:t>
            </w:r>
          </w:p>
        </w:tc>
        <w:tc>
          <w:tcPr>
            <w:tcW w:w="6237" w:type="dxa"/>
            <w:shd w:val="clear" w:color="auto" w:fill="FFFFFF"/>
          </w:tcPr>
          <w:p w14:paraId="565A9749"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Toxique pour les organismes aquatiques, entraîne des effets néfastes à long terme.</w:t>
            </w:r>
          </w:p>
        </w:tc>
        <w:tc>
          <w:tcPr>
            <w:tcW w:w="850" w:type="dxa"/>
            <w:shd w:val="clear" w:color="auto" w:fill="FFFFFF"/>
          </w:tcPr>
          <w:p w14:paraId="6C6AB790" w14:textId="77777777" w:rsidR="006A531F" w:rsidRPr="006575EF" w:rsidRDefault="006A531F">
            <w:pPr>
              <w:widowControl w:val="0"/>
              <w:autoSpaceDE w:val="0"/>
              <w:autoSpaceDN w:val="0"/>
              <w:adjustRightInd w:val="0"/>
              <w:rPr>
                <w:lang w:val="fr-FR"/>
              </w:rPr>
            </w:pPr>
          </w:p>
        </w:tc>
      </w:tr>
      <w:tr w:rsidR="006A531F" w:rsidRPr="006575EF" w14:paraId="0A6C6DA6" w14:textId="77777777">
        <w:tblPrEx>
          <w:tblCellMar>
            <w:top w:w="0" w:type="dxa"/>
            <w:bottom w:w="0" w:type="dxa"/>
          </w:tblCellMar>
        </w:tblPrEx>
        <w:tc>
          <w:tcPr>
            <w:tcW w:w="1984" w:type="dxa"/>
            <w:shd w:val="clear" w:color="auto" w:fill="FFFFFF"/>
          </w:tcPr>
          <w:p w14:paraId="0A1FD19E"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H412</w:t>
            </w:r>
          </w:p>
        </w:tc>
        <w:tc>
          <w:tcPr>
            <w:tcW w:w="6237" w:type="dxa"/>
            <w:shd w:val="clear" w:color="auto" w:fill="FFFFFF"/>
          </w:tcPr>
          <w:p w14:paraId="01B9578B"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Nocif pour les organismes aquatiques, entraîne des effets néfastes à long terme.</w:t>
            </w:r>
          </w:p>
        </w:tc>
        <w:tc>
          <w:tcPr>
            <w:tcW w:w="850" w:type="dxa"/>
            <w:shd w:val="clear" w:color="auto" w:fill="FFFFFF"/>
          </w:tcPr>
          <w:p w14:paraId="3E602B5D" w14:textId="77777777" w:rsidR="006A531F" w:rsidRPr="006575EF" w:rsidRDefault="006A531F">
            <w:pPr>
              <w:widowControl w:val="0"/>
              <w:autoSpaceDE w:val="0"/>
              <w:autoSpaceDN w:val="0"/>
              <w:adjustRightInd w:val="0"/>
              <w:rPr>
                <w:lang w:val="fr-FR"/>
              </w:rPr>
            </w:pPr>
          </w:p>
        </w:tc>
      </w:tr>
      <w:tr w:rsidR="006A531F" w:rsidRPr="006575EF" w14:paraId="558D852A" w14:textId="77777777">
        <w:tblPrEx>
          <w:tblCellMar>
            <w:top w:w="0" w:type="dxa"/>
            <w:bottom w:w="0" w:type="dxa"/>
          </w:tblCellMar>
        </w:tblPrEx>
        <w:tc>
          <w:tcPr>
            <w:tcW w:w="1984" w:type="dxa"/>
            <w:shd w:val="clear" w:color="auto" w:fill="FFFFFF"/>
          </w:tcPr>
          <w:p w14:paraId="7CB74222" w14:textId="77777777" w:rsidR="006A531F" w:rsidRDefault="006A531F">
            <w:pPr>
              <w:widowControl w:val="0"/>
              <w:autoSpaceDE w:val="0"/>
              <w:autoSpaceDN w:val="0"/>
              <w:adjustRightInd w:val="0"/>
            </w:pPr>
            <w:r w:rsidRPr="006575EF">
              <w:rPr>
                <w:lang w:val="fr-FR"/>
              </w:rPr>
              <w:t xml:space="preserve"> </w:t>
            </w:r>
            <w:r>
              <w:rPr>
                <w:rFonts w:ascii="Arial" w:hAnsi="Arial"/>
                <w:b/>
                <w:color w:val="000000"/>
                <w:sz w:val="14"/>
              </w:rPr>
              <w:t>EUH071</w:t>
            </w:r>
          </w:p>
        </w:tc>
        <w:tc>
          <w:tcPr>
            <w:tcW w:w="6237" w:type="dxa"/>
            <w:shd w:val="clear" w:color="auto" w:fill="FFFFFF"/>
          </w:tcPr>
          <w:p w14:paraId="1D710179" w14:textId="77777777" w:rsidR="006A531F" w:rsidRPr="006575EF" w:rsidRDefault="006A531F">
            <w:pPr>
              <w:widowControl w:val="0"/>
              <w:autoSpaceDE w:val="0"/>
              <w:autoSpaceDN w:val="0"/>
              <w:adjustRightInd w:val="0"/>
              <w:rPr>
                <w:lang w:val="fr-FR"/>
              </w:rPr>
            </w:pPr>
            <w:r w:rsidRPr="006575EF">
              <w:rPr>
                <w:rFonts w:ascii="Arial" w:hAnsi="Arial"/>
                <w:color w:val="000000"/>
                <w:sz w:val="16"/>
                <w:lang w:val="fr-FR"/>
              </w:rPr>
              <w:t>Corrosif pour les voies respiratoires.</w:t>
            </w:r>
          </w:p>
        </w:tc>
        <w:tc>
          <w:tcPr>
            <w:tcW w:w="850" w:type="dxa"/>
            <w:shd w:val="clear" w:color="auto" w:fill="FFFFFF"/>
          </w:tcPr>
          <w:p w14:paraId="135240D2" w14:textId="77777777" w:rsidR="006A531F" w:rsidRPr="006575EF" w:rsidRDefault="006A531F">
            <w:pPr>
              <w:widowControl w:val="0"/>
              <w:autoSpaceDE w:val="0"/>
              <w:autoSpaceDN w:val="0"/>
              <w:adjustRightInd w:val="0"/>
              <w:rPr>
                <w:lang w:val="fr-FR"/>
              </w:rPr>
            </w:pPr>
          </w:p>
        </w:tc>
      </w:tr>
    </w:tbl>
    <w:p w14:paraId="313A8409" w14:textId="77777777" w:rsidR="006A531F" w:rsidRPr="006575EF" w:rsidRDefault="006A531F">
      <w:pPr>
        <w:widowControl w:val="0"/>
        <w:autoSpaceDE w:val="0"/>
        <w:autoSpaceDN w:val="0"/>
        <w:adjustRightInd w:val="0"/>
        <w:jc w:val="both"/>
        <w:rPr>
          <w:lang w:val="fr-FR"/>
        </w:rPr>
      </w:pPr>
    </w:p>
    <w:p w14:paraId="2CE816B3" w14:textId="77777777" w:rsidR="006A531F" w:rsidRPr="006575EF" w:rsidRDefault="006A531F">
      <w:pPr>
        <w:widowControl w:val="0"/>
        <w:autoSpaceDE w:val="0"/>
        <w:autoSpaceDN w:val="0"/>
        <w:adjustRightInd w:val="0"/>
        <w:jc w:val="both"/>
        <w:rPr>
          <w:rFonts w:ascii="Arial" w:hAnsi="Arial"/>
          <w:color w:val="000000"/>
          <w:sz w:val="16"/>
          <w:lang w:val="fr-FR"/>
        </w:rPr>
      </w:pPr>
      <w:proofErr w:type="gramStart"/>
      <w:r w:rsidRPr="006575EF">
        <w:rPr>
          <w:rFonts w:ascii="Arial" w:hAnsi="Arial"/>
          <w:color w:val="000000"/>
          <w:sz w:val="16"/>
          <w:lang w:val="fr-FR"/>
        </w:rPr>
        <w:t>LÉGENDE:</w:t>
      </w:r>
      <w:proofErr w:type="gramEnd"/>
    </w:p>
    <w:p w14:paraId="5EBBAB2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ADR:</w:t>
      </w:r>
      <w:proofErr w:type="gramEnd"/>
      <w:r w:rsidRPr="006575EF">
        <w:rPr>
          <w:rFonts w:ascii="Arial" w:hAnsi="Arial"/>
          <w:color w:val="000000"/>
          <w:sz w:val="16"/>
          <w:lang w:val="fr-FR"/>
        </w:rPr>
        <w:t xml:space="preserve"> Accord européen pour le transport des marchandises dangereuses sur route</w:t>
      </w:r>
    </w:p>
    <w:p w14:paraId="60A257C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ATE / </w:t>
      </w:r>
      <w:proofErr w:type="gramStart"/>
      <w:r w:rsidRPr="006575EF">
        <w:rPr>
          <w:rFonts w:ascii="Arial" w:hAnsi="Arial"/>
          <w:color w:val="000000"/>
          <w:sz w:val="16"/>
          <w:lang w:val="fr-FR"/>
        </w:rPr>
        <w:t>ETA:</w:t>
      </w:r>
      <w:proofErr w:type="gramEnd"/>
      <w:r w:rsidRPr="006575EF">
        <w:rPr>
          <w:rFonts w:ascii="Arial" w:hAnsi="Arial"/>
          <w:color w:val="000000"/>
          <w:sz w:val="16"/>
          <w:lang w:val="fr-FR"/>
        </w:rPr>
        <w:t xml:space="preserve"> Estimation Toxicité Aiguë</w:t>
      </w:r>
    </w:p>
    <w:p w14:paraId="4F0F42B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CAS:</w:t>
      </w:r>
      <w:proofErr w:type="gramEnd"/>
      <w:r w:rsidRPr="006575EF">
        <w:rPr>
          <w:rFonts w:ascii="Arial" w:hAnsi="Arial"/>
          <w:color w:val="000000"/>
          <w:sz w:val="16"/>
          <w:lang w:val="fr-FR"/>
        </w:rPr>
        <w:t xml:space="preserve"> Numéro du Chemical Abstract Service</w:t>
      </w:r>
    </w:p>
    <w:p w14:paraId="178042C0"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CE</w:t>
      </w:r>
      <w:proofErr w:type="gramStart"/>
      <w:r w:rsidRPr="006575EF">
        <w:rPr>
          <w:rFonts w:ascii="Arial" w:hAnsi="Arial"/>
          <w:color w:val="000000"/>
          <w:sz w:val="16"/>
          <w:lang w:val="fr-FR"/>
        </w:rPr>
        <w:t>50:</w:t>
      </w:r>
      <w:proofErr w:type="gramEnd"/>
      <w:r w:rsidRPr="006575EF">
        <w:rPr>
          <w:rFonts w:ascii="Arial" w:hAnsi="Arial"/>
          <w:color w:val="000000"/>
          <w:sz w:val="16"/>
          <w:lang w:val="fr-FR"/>
        </w:rPr>
        <w:t xml:space="preserve"> Concentration ayant un effet sur 50% de la population soumise aux tests</w:t>
      </w:r>
    </w:p>
    <w:p w14:paraId="2E8D7D6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CE:</w:t>
      </w:r>
      <w:proofErr w:type="gramEnd"/>
      <w:r w:rsidRPr="006575EF">
        <w:rPr>
          <w:rFonts w:ascii="Arial" w:hAnsi="Arial"/>
          <w:color w:val="000000"/>
          <w:sz w:val="16"/>
          <w:lang w:val="fr-FR"/>
        </w:rPr>
        <w:t xml:space="preserve"> Numéro d`identification dans l`ESIS (système européen des substances existantes)</w:t>
      </w:r>
    </w:p>
    <w:p w14:paraId="0511382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CLP:</w:t>
      </w:r>
      <w:proofErr w:type="gramEnd"/>
      <w:r w:rsidRPr="006575EF">
        <w:rPr>
          <w:rFonts w:ascii="Arial" w:hAnsi="Arial"/>
          <w:color w:val="000000"/>
          <w:sz w:val="16"/>
          <w:lang w:val="fr-FR"/>
        </w:rPr>
        <w:t xml:space="preserve"> Règlement (CE) 1272/2008</w:t>
      </w:r>
    </w:p>
    <w:p w14:paraId="00A4188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DNEL:</w:t>
      </w:r>
      <w:proofErr w:type="gramEnd"/>
      <w:r w:rsidRPr="006575EF">
        <w:rPr>
          <w:rFonts w:ascii="Arial" w:hAnsi="Arial"/>
          <w:color w:val="000000"/>
          <w:sz w:val="16"/>
          <w:lang w:val="fr-FR"/>
        </w:rPr>
        <w:t xml:space="preserve"> Niveau dérivé sans effet</w:t>
      </w:r>
    </w:p>
    <w:p w14:paraId="324E674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spellStart"/>
      <w:proofErr w:type="gramStart"/>
      <w:r w:rsidRPr="006575EF">
        <w:rPr>
          <w:rFonts w:ascii="Arial" w:hAnsi="Arial"/>
          <w:color w:val="000000"/>
          <w:sz w:val="16"/>
          <w:lang w:val="fr-FR"/>
        </w:rPr>
        <w:t>EmS</w:t>
      </w:r>
      <w:proofErr w:type="spellEnd"/>
      <w:r w:rsidRPr="006575EF">
        <w:rPr>
          <w:rFonts w:ascii="Arial" w:hAnsi="Arial"/>
          <w:color w:val="000000"/>
          <w:sz w:val="16"/>
          <w:lang w:val="fr-FR"/>
        </w:rPr>
        <w:t>:</w:t>
      </w:r>
      <w:proofErr w:type="gramEnd"/>
      <w:r w:rsidRPr="006575EF">
        <w:rPr>
          <w:rFonts w:ascii="Arial" w:hAnsi="Arial"/>
          <w:color w:val="000000"/>
          <w:sz w:val="16"/>
          <w:lang w:val="fr-FR"/>
        </w:rPr>
        <w:t xml:space="preserve"> Emergency Schedule</w:t>
      </w:r>
    </w:p>
    <w:p w14:paraId="04DE213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GHS:</w:t>
      </w:r>
      <w:proofErr w:type="gramEnd"/>
      <w:r w:rsidRPr="006575EF">
        <w:rPr>
          <w:rFonts w:ascii="Arial" w:hAnsi="Arial"/>
          <w:color w:val="000000"/>
          <w:sz w:val="16"/>
          <w:lang w:val="fr-FR"/>
        </w:rPr>
        <w:t xml:space="preserve"> Système harmonisé global de classification et d`étiquetage des produits chimiques</w:t>
      </w:r>
    </w:p>
    <w:p w14:paraId="58ADD07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IATA </w:t>
      </w:r>
      <w:proofErr w:type="gramStart"/>
      <w:r w:rsidRPr="006575EF">
        <w:rPr>
          <w:rFonts w:ascii="Arial" w:hAnsi="Arial"/>
          <w:color w:val="000000"/>
          <w:sz w:val="16"/>
          <w:lang w:val="fr-FR"/>
        </w:rPr>
        <w:t>DGR:</w:t>
      </w:r>
      <w:proofErr w:type="gramEnd"/>
      <w:r w:rsidRPr="006575EF">
        <w:rPr>
          <w:rFonts w:ascii="Arial" w:hAnsi="Arial"/>
          <w:color w:val="000000"/>
          <w:sz w:val="16"/>
          <w:lang w:val="fr-FR"/>
        </w:rPr>
        <w:t xml:space="preserve"> Règlement pour le transport des marchandises dangereuses de l`Association internationale du transport aérien</w:t>
      </w:r>
    </w:p>
    <w:p w14:paraId="1F23BA1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IC</w:t>
      </w:r>
      <w:proofErr w:type="gramStart"/>
      <w:r w:rsidRPr="006575EF">
        <w:rPr>
          <w:rFonts w:ascii="Arial" w:hAnsi="Arial"/>
          <w:color w:val="000000"/>
          <w:sz w:val="16"/>
          <w:lang w:val="fr-FR"/>
        </w:rPr>
        <w:t>50:</w:t>
      </w:r>
      <w:proofErr w:type="gramEnd"/>
      <w:r w:rsidRPr="006575EF">
        <w:rPr>
          <w:rFonts w:ascii="Arial" w:hAnsi="Arial"/>
          <w:color w:val="000000"/>
          <w:sz w:val="16"/>
          <w:lang w:val="fr-FR"/>
        </w:rPr>
        <w:t xml:space="preserve"> Concentration d`immobilisation de 50% de la population soumise aux tests</w:t>
      </w:r>
    </w:p>
    <w:p w14:paraId="38A5E2F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IMDG:</w:t>
      </w:r>
      <w:proofErr w:type="gramEnd"/>
      <w:r w:rsidRPr="006575EF">
        <w:rPr>
          <w:rFonts w:ascii="Arial" w:hAnsi="Arial"/>
          <w:color w:val="000000"/>
          <w:sz w:val="16"/>
          <w:lang w:val="fr-FR"/>
        </w:rPr>
        <w:t xml:space="preserve"> Code maritime international pour le transport des marchandises dangereuses</w:t>
      </w:r>
    </w:p>
    <w:p w14:paraId="4F00C77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IMO:</w:t>
      </w:r>
      <w:proofErr w:type="gramEnd"/>
      <w:r w:rsidRPr="006575EF">
        <w:rPr>
          <w:rFonts w:ascii="Arial" w:hAnsi="Arial"/>
          <w:color w:val="000000"/>
          <w:sz w:val="16"/>
          <w:lang w:val="fr-FR"/>
        </w:rPr>
        <w:t xml:space="preserve"> International Maritime </w:t>
      </w:r>
      <w:proofErr w:type="spellStart"/>
      <w:r w:rsidRPr="006575EF">
        <w:rPr>
          <w:rFonts w:ascii="Arial" w:hAnsi="Arial"/>
          <w:color w:val="000000"/>
          <w:sz w:val="16"/>
          <w:lang w:val="fr-FR"/>
        </w:rPr>
        <w:t>Organization</w:t>
      </w:r>
      <w:proofErr w:type="spellEnd"/>
    </w:p>
    <w:p w14:paraId="6BF100B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INDEX:</w:t>
      </w:r>
      <w:proofErr w:type="gramEnd"/>
      <w:r w:rsidRPr="006575EF">
        <w:rPr>
          <w:rFonts w:ascii="Arial" w:hAnsi="Arial"/>
          <w:color w:val="000000"/>
          <w:sz w:val="16"/>
          <w:lang w:val="fr-FR"/>
        </w:rPr>
        <w:t xml:space="preserve"> Numéro d`identification dans l`Annexe VI du CLP</w:t>
      </w:r>
    </w:p>
    <w:p w14:paraId="17B62AB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LC</w:t>
      </w:r>
      <w:proofErr w:type="gramStart"/>
      <w:r w:rsidRPr="006575EF">
        <w:rPr>
          <w:rFonts w:ascii="Arial" w:hAnsi="Arial"/>
          <w:color w:val="000000"/>
          <w:sz w:val="16"/>
          <w:lang w:val="fr-FR"/>
        </w:rPr>
        <w:t>50:</w:t>
      </w:r>
      <w:proofErr w:type="gramEnd"/>
      <w:r w:rsidRPr="006575EF">
        <w:rPr>
          <w:rFonts w:ascii="Arial" w:hAnsi="Arial"/>
          <w:color w:val="000000"/>
          <w:sz w:val="16"/>
          <w:lang w:val="fr-FR"/>
        </w:rPr>
        <w:t xml:space="preserve"> Concentration mortelle 50%</w:t>
      </w:r>
    </w:p>
    <w:p w14:paraId="4290FF5A"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LD</w:t>
      </w:r>
      <w:proofErr w:type="gramStart"/>
      <w:r w:rsidRPr="006575EF">
        <w:rPr>
          <w:rFonts w:ascii="Arial" w:hAnsi="Arial"/>
          <w:color w:val="000000"/>
          <w:sz w:val="16"/>
          <w:lang w:val="fr-FR"/>
        </w:rPr>
        <w:t>50:</w:t>
      </w:r>
      <w:proofErr w:type="gramEnd"/>
      <w:r w:rsidRPr="006575EF">
        <w:rPr>
          <w:rFonts w:ascii="Arial" w:hAnsi="Arial"/>
          <w:color w:val="000000"/>
          <w:sz w:val="16"/>
          <w:lang w:val="fr-FR"/>
        </w:rPr>
        <w:t xml:space="preserve"> Dose mortelle 50%</w:t>
      </w:r>
    </w:p>
    <w:p w14:paraId="4FA0EFD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OEL:</w:t>
      </w:r>
      <w:proofErr w:type="gramEnd"/>
      <w:r w:rsidRPr="006575EF">
        <w:rPr>
          <w:rFonts w:ascii="Arial" w:hAnsi="Arial"/>
          <w:color w:val="000000"/>
          <w:sz w:val="16"/>
          <w:lang w:val="fr-FR"/>
        </w:rPr>
        <w:t xml:space="preserve"> Niveau d`exposition sur les lieux de travail</w:t>
      </w:r>
    </w:p>
    <w:p w14:paraId="6C1EFF1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PBT:</w:t>
      </w:r>
      <w:proofErr w:type="gramEnd"/>
      <w:r w:rsidRPr="006575EF">
        <w:rPr>
          <w:rFonts w:ascii="Arial" w:hAnsi="Arial"/>
          <w:color w:val="000000"/>
          <w:sz w:val="16"/>
          <w:lang w:val="fr-FR"/>
        </w:rPr>
        <w:t xml:space="preserve"> Persistant, bioaccumulable et toxique</w:t>
      </w:r>
    </w:p>
    <w:p w14:paraId="7C2E428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PEC:</w:t>
      </w:r>
      <w:proofErr w:type="gramEnd"/>
      <w:r w:rsidRPr="006575EF">
        <w:rPr>
          <w:rFonts w:ascii="Arial" w:hAnsi="Arial"/>
          <w:color w:val="000000"/>
          <w:sz w:val="16"/>
          <w:lang w:val="fr-FR"/>
        </w:rPr>
        <w:t xml:space="preserve"> Concentration environnementale prévisible</w:t>
      </w:r>
    </w:p>
    <w:p w14:paraId="15BBB91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lastRenderedPageBreak/>
        <w:t xml:space="preserve">- </w:t>
      </w:r>
      <w:proofErr w:type="gramStart"/>
      <w:r w:rsidRPr="006575EF">
        <w:rPr>
          <w:rFonts w:ascii="Arial" w:hAnsi="Arial"/>
          <w:color w:val="000000"/>
          <w:sz w:val="16"/>
          <w:lang w:val="fr-FR"/>
        </w:rPr>
        <w:t>PEL:</w:t>
      </w:r>
      <w:proofErr w:type="gramEnd"/>
      <w:r w:rsidRPr="006575EF">
        <w:rPr>
          <w:rFonts w:ascii="Arial" w:hAnsi="Arial"/>
          <w:color w:val="000000"/>
          <w:sz w:val="16"/>
          <w:lang w:val="fr-FR"/>
        </w:rPr>
        <w:t xml:space="preserve"> Niveau prévisible d`exposition</w:t>
      </w:r>
    </w:p>
    <w:p w14:paraId="5DB9A00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PMT:</w:t>
      </w:r>
      <w:proofErr w:type="gramEnd"/>
      <w:r w:rsidRPr="006575EF">
        <w:rPr>
          <w:rFonts w:ascii="Arial" w:hAnsi="Arial"/>
          <w:color w:val="000000"/>
          <w:sz w:val="16"/>
          <w:lang w:val="fr-FR"/>
        </w:rPr>
        <w:t xml:space="preserve"> Persistant, mobile et toxique</w:t>
      </w:r>
    </w:p>
    <w:p w14:paraId="353CBDC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PNEC:</w:t>
      </w:r>
      <w:proofErr w:type="gramEnd"/>
      <w:r w:rsidRPr="006575EF">
        <w:rPr>
          <w:rFonts w:ascii="Arial" w:hAnsi="Arial"/>
          <w:color w:val="000000"/>
          <w:sz w:val="16"/>
          <w:lang w:val="fr-FR"/>
        </w:rPr>
        <w:t xml:space="preserve"> Concentration prévisible sans effet</w:t>
      </w:r>
    </w:p>
    <w:p w14:paraId="76494C9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REACH:</w:t>
      </w:r>
      <w:proofErr w:type="gramEnd"/>
      <w:r w:rsidRPr="006575EF">
        <w:rPr>
          <w:rFonts w:ascii="Arial" w:hAnsi="Arial"/>
          <w:color w:val="000000"/>
          <w:sz w:val="16"/>
          <w:lang w:val="fr-FR"/>
        </w:rPr>
        <w:t xml:space="preserve"> Règlement (CE) 1907/2006</w:t>
      </w:r>
    </w:p>
    <w:p w14:paraId="750C19C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RID:</w:t>
      </w:r>
      <w:proofErr w:type="gramEnd"/>
      <w:r w:rsidRPr="006575EF">
        <w:rPr>
          <w:rFonts w:ascii="Arial" w:hAnsi="Arial"/>
          <w:color w:val="000000"/>
          <w:sz w:val="16"/>
          <w:lang w:val="fr-FR"/>
        </w:rPr>
        <w:t xml:space="preserve"> Règlement pour le transport international des marchandises dangereuses par train</w:t>
      </w:r>
    </w:p>
    <w:p w14:paraId="6C45570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TLV:</w:t>
      </w:r>
      <w:proofErr w:type="gramEnd"/>
      <w:r w:rsidRPr="006575EF">
        <w:rPr>
          <w:rFonts w:ascii="Arial" w:hAnsi="Arial"/>
          <w:color w:val="000000"/>
          <w:sz w:val="16"/>
          <w:lang w:val="fr-FR"/>
        </w:rPr>
        <w:t xml:space="preserve"> Valeur limite de seuil</w:t>
      </w:r>
    </w:p>
    <w:p w14:paraId="3B28BE3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TLV </w:t>
      </w:r>
      <w:proofErr w:type="gramStart"/>
      <w:r w:rsidRPr="006575EF">
        <w:rPr>
          <w:rFonts w:ascii="Arial" w:hAnsi="Arial"/>
          <w:color w:val="000000"/>
          <w:sz w:val="16"/>
          <w:lang w:val="fr-FR"/>
        </w:rPr>
        <w:t>PIC:</w:t>
      </w:r>
      <w:proofErr w:type="gramEnd"/>
      <w:r w:rsidRPr="006575EF">
        <w:rPr>
          <w:rFonts w:ascii="Arial" w:hAnsi="Arial"/>
          <w:color w:val="000000"/>
          <w:sz w:val="16"/>
          <w:lang w:val="fr-FR"/>
        </w:rPr>
        <w:t xml:space="preserve"> Concentration qui ne doit être dépassée à aucun moment de l'exposition au travail.</w:t>
      </w:r>
    </w:p>
    <w:p w14:paraId="25167556"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TWA:</w:t>
      </w:r>
      <w:proofErr w:type="gramEnd"/>
      <w:r w:rsidRPr="006575EF">
        <w:rPr>
          <w:rFonts w:ascii="Arial" w:hAnsi="Arial"/>
          <w:color w:val="000000"/>
          <w:sz w:val="16"/>
          <w:lang w:val="fr-FR"/>
        </w:rPr>
        <w:t xml:space="preserve"> Limite d`exposition moyenne pondérée</w:t>
      </w:r>
    </w:p>
    <w:p w14:paraId="69A03BE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TWA </w:t>
      </w:r>
      <w:proofErr w:type="gramStart"/>
      <w:r w:rsidRPr="006575EF">
        <w:rPr>
          <w:rFonts w:ascii="Arial" w:hAnsi="Arial"/>
          <w:color w:val="000000"/>
          <w:sz w:val="16"/>
          <w:lang w:val="fr-FR"/>
        </w:rPr>
        <w:t>STEL:</w:t>
      </w:r>
      <w:proofErr w:type="gramEnd"/>
      <w:r w:rsidRPr="006575EF">
        <w:rPr>
          <w:rFonts w:ascii="Arial" w:hAnsi="Arial"/>
          <w:color w:val="000000"/>
          <w:sz w:val="16"/>
          <w:lang w:val="fr-FR"/>
        </w:rPr>
        <w:t xml:space="preserve"> Limite d`exposition à court terme</w:t>
      </w:r>
    </w:p>
    <w:p w14:paraId="4327210D"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gramStart"/>
      <w:r w:rsidRPr="006575EF">
        <w:rPr>
          <w:rFonts w:ascii="Arial" w:hAnsi="Arial"/>
          <w:color w:val="000000"/>
          <w:sz w:val="16"/>
          <w:lang w:val="fr-FR"/>
        </w:rPr>
        <w:t>VOC:</w:t>
      </w:r>
      <w:proofErr w:type="gramEnd"/>
      <w:r w:rsidRPr="006575EF">
        <w:rPr>
          <w:rFonts w:ascii="Arial" w:hAnsi="Arial"/>
          <w:color w:val="000000"/>
          <w:sz w:val="16"/>
          <w:lang w:val="fr-FR"/>
        </w:rPr>
        <w:t xml:space="preserve"> Composé organique volatile</w:t>
      </w:r>
    </w:p>
    <w:p w14:paraId="4F2BCD8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spellStart"/>
      <w:proofErr w:type="gramStart"/>
      <w:r w:rsidRPr="006575EF">
        <w:rPr>
          <w:rFonts w:ascii="Arial" w:hAnsi="Arial"/>
          <w:color w:val="000000"/>
          <w:sz w:val="16"/>
          <w:lang w:val="fr-FR"/>
        </w:rPr>
        <w:t>vPvB</w:t>
      </w:r>
      <w:proofErr w:type="spellEnd"/>
      <w:r w:rsidRPr="006575EF">
        <w:rPr>
          <w:rFonts w:ascii="Arial" w:hAnsi="Arial"/>
          <w:color w:val="000000"/>
          <w:sz w:val="16"/>
          <w:lang w:val="fr-FR"/>
        </w:rPr>
        <w:t>:</w:t>
      </w:r>
      <w:proofErr w:type="gramEnd"/>
      <w:r w:rsidRPr="006575EF">
        <w:rPr>
          <w:rFonts w:ascii="Arial" w:hAnsi="Arial"/>
          <w:color w:val="000000"/>
          <w:sz w:val="16"/>
          <w:lang w:val="fr-FR"/>
        </w:rPr>
        <w:t xml:space="preserve"> Très persistant et très bioaccumulable</w:t>
      </w:r>
    </w:p>
    <w:p w14:paraId="5E78C42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 </w:t>
      </w:r>
      <w:proofErr w:type="spellStart"/>
      <w:proofErr w:type="gramStart"/>
      <w:r w:rsidRPr="006575EF">
        <w:rPr>
          <w:rFonts w:ascii="Arial" w:hAnsi="Arial"/>
          <w:color w:val="000000"/>
          <w:sz w:val="16"/>
          <w:lang w:val="fr-FR"/>
        </w:rPr>
        <w:t>vPvM</w:t>
      </w:r>
      <w:proofErr w:type="spellEnd"/>
      <w:r w:rsidRPr="006575EF">
        <w:rPr>
          <w:rFonts w:ascii="Arial" w:hAnsi="Arial"/>
          <w:color w:val="000000"/>
          <w:sz w:val="16"/>
          <w:lang w:val="fr-FR"/>
        </w:rPr>
        <w:t>:</w:t>
      </w:r>
      <w:proofErr w:type="gramEnd"/>
      <w:r w:rsidRPr="006575EF">
        <w:rPr>
          <w:rFonts w:ascii="Arial" w:hAnsi="Arial"/>
          <w:color w:val="000000"/>
          <w:sz w:val="16"/>
          <w:lang w:val="fr-FR"/>
        </w:rPr>
        <w:t xml:space="preserve"> Très persistant et très mobile</w:t>
      </w:r>
    </w:p>
    <w:p w14:paraId="5A090B24" w14:textId="77777777" w:rsidR="006A531F" w:rsidRPr="000B0D09" w:rsidRDefault="006A531F">
      <w:pPr>
        <w:widowControl w:val="0"/>
        <w:autoSpaceDE w:val="0"/>
        <w:autoSpaceDN w:val="0"/>
        <w:adjustRightInd w:val="0"/>
        <w:jc w:val="both"/>
        <w:rPr>
          <w:rFonts w:ascii="Arial" w:hAnsi="Arial"/>
          <w:color w:val="000000"/>
          <w:sz w:val="16"/>
          <w:lang w:val="de-DE"/>
        </w:rPr>
      </w:pPr>
      <w:r w:rsidRPr="000B0D09">
        <w:rPr>
          <w:rFonts w:ascii="Arial" w:hAnsi="Arial"/>
          <w:color w:val="000000"/>
          <w:sz w:val="16"/>
          <w:lang w:val="de-DE"/>
        </w:rPr>
        <w:t>- WGK: Wassergefährdungsklassen (Deutschland).</w:t>
      </w:r>
    </w:p>
    <w:p w14:paraId="27FD4629" w14:textId="77777777" w:rsidR="006A531F" w:rsidRPr="000B0D09" w:rsidRDefault="006A531F">
      <w:pPr>
        <w:widowControl w:val="0"/>
        <w:autoSpaceDE w:val="0"/>
        <w:autoSpaceDN w:val="0"/>
        <w:adjustRightInd w:val="0"/>
        <w:jc w:val="both"/>
        <w:rPr>
          <w:lang w:val="de-DE"/>
        </w:rPr>
      </w:pPr>
    </w:p>
    <w:p w14:paraId="3A7963D1" w14:textId="77777777" w:rsidR="006A531F" w:rsidRPr="000B0D09" w:rsidRDefault="006A531F">
      <w:pPr>
        <w:widowControl w:val="0"/>
        <w:autoSpaceDE w:val="0"/>
        <w:autoSpaceDN w:val="0"/>
        <w:adjustRightInd w:val="0"/>
        <w:jc w:val="both"/>
        <w:rPr>
          <w:lang w:val="de-DE"/>
        </w:rPr>
      </w:pPr>
    </w:p>
    <w:p w14:paraId="5DF7295B" w14:textId="77777777" w:rsidR="006A531F" w:rsidRPr="000B0D09" w:rsidRDefault="006A531F">
      <w:pPr>
        <w:widowControl w:val="0"/>
        <w:autoSpaceDE w:val="0"/>
        <w:autoSpaceDN w:val="0"/>
        <w:adjustRightInd w:val="0"/>
        <w:jc w:val="both"/>
        <w:rPr>
          <w:rFonts w:ascii="Arial" w:hAnsi="Arial"/>
          <w:color w:val="000000"/>
          <w:sz w:val="16"/>
          <w:lang w:val="de-DE"/>
        </w:rPr>
      </w:pPr>
      <w:proofErr w:type="gramStart"/>
      <w:r w:rsidRPr="000B0D09">
        <w:rPr>
          <w:rFonts w:ascii="Arial" w:hAnsi="Arial"/>
          <w:color w:val="000000"/>
          <w:sz w:val="16"/>
          <w:lang w:val="de-DE"/>
        </w:rPr>
        <w:t>BIBLIOGRAPHIE</w:t>
      </w:r>
      <w:proofErr w:type="gramEnd"/>
      <w:r w:rsidRPr="000B0D09">
        <w:rPr>
          <w:rFonts w:ascii="Arial" w:hAnsi="Arial"/>
          <w:color w:val="000000"/>
          <w:sz w:val="16"/>
          <w:lang w:val="de-DE"/>
        </w:rPr>
        <w:t xml:space="preserve"> GENERALE:</w:t>
      </w:r>
    </w:p>
    <w:p w14:paraId="6DFA7F7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 Règlement (CE) 1907/2006 du Parlement européen (REACH)</w:t>
      </w:r>
    </w:p>
    <w:p w14:paraId="3DF9F32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 Règlement (CE) 1272/2008 du Parlement européen (CLP)</w:t>
      </w:r>
    </w:p>
    <w:p w14:paraId="38F19B5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3. Règlement (UE) 2020/878 (Annexe II Règlement REACH)</w:t>
      </w:r>
    </w:p>
    <w:p w14:paraId="27E1750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4. Règlement (CE) 790/2009 du Parlement européen (I Atp. CLP)</w:t>
      </w:r>
    </w:p>
    <w:p w14:paraId="0F547E1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5. Règlement (UE) 286/2011 du Parlement européen (II Atp. CLP)</w:t>
      </w:r>
    </w:p>
    <w:p w14:paraId="37770B2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6. Règlement (UE) 618/2012 du Parlement européen (III Atp. CLP)</w:t>
      </w:r>
    </w:p>
    <w:p w14:paraId="6CF4CC1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7. Règlement (UE) 487/2013 du Parlement européen (IV Atp. CLP)</w:t>
      </w:r>
    </w:p>
    <w:p w14:paraId="064642C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8. Règlement (UE) 944/2013 du Parlement européen (V Atp. CLP)</w:t>
      </w:r>
    </w:p>
    <w:p w14:paraId="507DB85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9. Règlement (UE) 605/2014 du Parlement européen (VI Atp. CLP)</w:t>
      </w:r>
    </w:p>
    <w:p w14:paraId="0216DEB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10. Règlement (UE) 2015/1221 du Parlement européen (VII Atp. CLP)</w:t>
      </w:r>
    </w:p>
    <w:p w14:paraId="4269FF6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11. Règlement (UE) 2016/918 du Parlement européen (VIII Atp. CLP)</w:t>
      </w:r>
    </w:p>
    <w:p w14:paraId="7777B06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12. Règlement (UE) 2016/1179 (IX Atp. CLP)</w:t>
      </w:r>
    </w:p>
    <w:p w14:paraId="45B6CFF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13. Règlement (UE) 2017/776 (X Atp. CLP)</w:t>
      </w:r>
    </w:p>
    <w:p w14:paraId="1155C081"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14. Règlement (UE) 2018/669 (XI Atp. CLP)</w:t>
      </w:r>
    </w:p>
    <w:p w14:paraId="21C6D30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15. Règlement (UE) 2019/521 (XII Atp. CLP)</w:t>
      </w:r>
    </w:p>
    <w:p w14:paraId="639B90C8"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16. Règlement délégué (UE) 2018/1480 (XIII Atp. CLP)</w:t>
      </w:r>
    </w:p>
    <w:p w14:paraId="620E3A8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17. Règlement (UE) 2019/1148</w:t>
      </w:r>
    </w:p>
    <w:p w14:paraId="56E8EA4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18. Règlement délégué (UE) 2020/217 (XIV Atp. CLP)</w:t>
      </w:r>
    </w:p>
    <w:p w14:paraId="40712C7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19. Règlement délégué (UE) 2020/1182 (XV Atp. CLP)</w:t>
      </w:r>
    </w:p>
    <w:p w14:paraId="50C4B12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20. Règlement délégué (UE) 2021/643 (XVI Atp. CLP)</w:t>
      </w:r>
    </w:p>
    <w:p w14:paraId="24CD9ED5"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21. Règlement délégué (UE) 2021/849 (XVII Atp. CLP)</w:t>
      </w:r>
    </w:p>
    <w:p w14:paraId="7F530D8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22. Règlement délégué (UE) 2022/692 (XVIII Atp. CLP)</w:t>
      </w:r>
    </w:p>
    <w:p w14:paraId="303B883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23. Règlement délégué (UE) 2023/707</w:t>
      </w:r>
    </w:p>
    <w:p w14:paraId="76E6074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24. Règlement délégué (UE) 2023/1434 (XIX Atp. CLP)</w:t>
      </w:r>
    </w:p>
    <w:p w14:paraId="71B2832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25. Règlement délégué (UE) 2023/1435 (XX Atp. CLP)</w:t>
      </w:r>
    </w:p>
    <w:p w14:paraId="685DCD39"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26. Règlement délégué (UE) 2024/197 (XXI Atp. CLP)</w:t>
      </w:r>
    </w:p>
    <w:p w14:paraId="7196F91E" w14:textId="77777777" w:rsidR="006A531F" w:rsidRPr="000B0D09" w:rsidRDefault="006A531F">
      <w:pPr>
        <w:widowControl w:val="0"/>
        <w:autoSpaceDE w:val="0"/>
        <w:autoSpaceDN w:val="0"/>
        <w:adjustRightInd w:val="0"/>
        <w:jc w:val="both"/>
        <w:rPr>
          <w:rFonts w:ascii="Arial" w:hAnsi="Arial"/>
          <w:color w:val="000000"/>
          <w:sz w:val="16"/>
          <w:lang w:val="en-US"/>
        </w:rPr>
      </w:pPr>
      <w:r w:rsidRPr="006575EF">
        <w:rPr>
          <w:rFonts w:ascii="Arial" w:hAnsi="Arial"/>
          <w:color w:val="000000"/>
          <w:sz w:val="16"/>
          <w:lang w:val="fr-FR"/>
        </w:rPr>
        <w:t xml:space="preserve">27. Règlement délégué (UE) 2024/2564 (XXII Atp. </w:t>
      </w:r>
      <w:r w:rsidRPr="000B0D09">
        <w:rPr>
          <w:rFonts w:ascii="Arial" w:hAnsi="Arial"/>
          <w:color w:val="000000"/>
          <w:sz w:val="16"/>
          <w:lang w:val="en-US"/>
        </w:rPr>
        <w:t>CLP)</w:t>
      </w:r>
    </w:p>
    <w:p w14:paraId="47DFE5F0"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The Merck Index. - 10th Edition</w:t>
      </w:r>
    </w:p>
    <w:p w14:paraId="738513B5"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Handling Chemical Safety</w:t>
      </w:r>
    </w:p>
    <w:p w14:paraId="5351F9B1"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xml:space="preserve">- INRS - Fiche </w:t>
      </w:r>
      <w:proofErr w:type="spellStart"/>
      <w:r w:rsidRPr="000B0D09">
        <w:rPr>
          <w:rFonts w:ascii="Arial" w:hAnsi="Arial"/>
          <w:color w:val="000000"/>
          <w:sz w:val="16"/>
          <w:lang w:val="en-US"/>
        </w:rPr>
        <w:t>Toxicologique</w:t>
      </w:r>
      <w:proofErr w:type="spellEnd"/>
      <w:r w:rsidRPr="000B0D09">
        <w:rPr>
          <w:rFonts w:ascii="Arial" w:hAnsi="Arial"/>
          <w:color w:val="000000"/>
          <w:sz w:val="16"/>
          <w:lang w:val="en-US"/>
        </w:rPr>
        <w:t xml:space="preserve"> (toxicological sheet)</w:t>
      </w:r>
    </w:p>
    <w:p w14:paraId="0AE4EDB8"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Patty - Industrial Hygiene and Toxicology</w:t>
      </w:r>
    </w:p>
    <w:p w14:paraId="0B806D56" w14:textId="77777777" w:rsidR="006A531F" w:rsidRPr="000B0D09" w:rsidRDefault="006A531F">
      <w:pPr>
        <w:widowControl w:val="0"/>
        <w:autoSpaceDE w:val="0"/>
        <w:autoSpaceDN w:val="0"/>
        <w:adjustRightInd w:val="0"/>
        <w:jc w:val="both"/>
        <w:rPr>
          <w:rFonts w:ascii="Arial" w:hAnsi="Arial"/>
          <w:color w:val="000000"/>
          <w:sz w:val="16"/>
          <w:lang w:val="en-US"/>
        </w:rPr>
      </w:pPr>
      <w:r w:rsidRPr="000B0D09">
        <w:rPr>
          <w:rFonts w:ascii="Arial" w:hAnsi="Arial"/>
          <w:color w:val="000000"/>
          <w:sz w:val="16"/>
          <w:lang w:val="en-US"/>
        </w:rPr>
        <w:t>- N.I. Sax - Dangerous properties of Industrial Materials-7, 1989 Edition</w:t>
      </w:r>
    </w:p>
    <w:p w14:paraId="58EF264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Site Internet IFA GESTIS</w:t>
      </w:r>
    </w:p>
    <w:p w14:paraId="699C47C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Site Internet Agence ECHA</w:t>
      </w:r>
    </w:p>
    <w:p w14:paraId="2B7BBE1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Banque de données de modèles de SDS de substances chimiques - Ministère de la santé et Institut supérieur de la santé</w:t>
      </w:r>
    </w:p>
    <w:p w14:paraId="453970A5" w14:textId="77777777" w:rsidR="006A531F" w:rsidRPr="006575EF" w:rsidRDefault="006A531F">
      <w:pPr>
        <w:widowControl w:val="0"/>
        <w:autoSpaceDE w:val="0"/>
        <w:autoSpaceDN w:val="0"/>
        <w:adjustRightInd w:val="0"/>
        <w:jc w:val="both"/>
        <w:rPr>
          <w:lang w:val="fr-FR"/>
        </w:rPr>
      </w:pPr>
    </w:p>
    <w:p w14:paraId="5E915423"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Note pour les </w:t>
      </w:r>
      <w:proofErr w:type="gramStart"/>
      <w:r w:rsidRPr="006575EF">
        <w:rPr>
          <w:rFonts w:ascii="Arial" w:hAnsi="Arial"/>
          <w:color w:val="000000"/>
          <w:sz w:val="16"/>
          <w:lang w:val="fr-FR"/>
        </w:rPr>
        <w:t>usagers:</w:t>
      </w:r>
      <w:proofErr w:type="gramEnd"/>
    </w:p>
    <w:p w14:paraId="08559DC2"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5791C330"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Ce document ne doit pas être interprété comme une garantie d'une propriété quelconque du produit.</w:t>
      </w:r>
    </w:p>
    <w:p w14:paraId="0DF9EC9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Etant donné que nous n'avons aucun moyen de vérifier l'utilisation du produit, les usagers doivent respecter les lois et les dispositions courantes en matière d'hygiène et sécurité. Nous ne serons pas responsables d'utilisations incorrectes.</w:t>
      </w:r>
    </w:p>
    <w:p w14:paraId="47F73D9E"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Fournir une formation appropriée au personnel chargé de l`utilisation de produits chimiques.</w:t>
      </w:r>
    </w:p>
    <w:p w14:paraId="649810B3" w14:textId="77777777" w:rsidR="00CE7ADF" w:rsidRDefault="00CE7ADF">
      <w:pPr>
        <w:widowControl w:val="0"/>
        <w:autoSpaceDE w:val="0"/>
        <w:autoSpaceDN w:val="0"/>
        <w:adjustRightInd w:val="0"/>
        <w:jc w:val="both"/>
        <w:rPr>
          <w:rFonts w:ascii="Arial" w:hAnsi="Arial"/>
          <w:color w:val="000000"/>
          <w:sz w:val="16"/>
          <w:lang w:val="fr-FR"/>
        </w:rPr>
      </w:pPr>
    </w:p>
    <w:p w14:paraId="7303B687" w14:textId="7DD80DD8"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MÉTHODE DE CALCUL DE LA CLASSIFICATION</w:t>
      </w:r>
    </w:p>
    <w:p w14:paraId="707E5AF7"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Dangers physico-</w:t>
      </w:r>
      <w:proofErr w:type="gramStart"/>
      <w:r w:rsidRPr="006575EF">
        <w:rPr>
          <w:rFonts w:ascii="Arial" w:hAnsi="Arial"/>
          <w:color w:val="000000"/>
          <w:sz w:val="16"/>
          <w:lang w:val="fr-FR"/>
        </w:rPr>
        <w:t>chimique:</w:t>
      </w:r>
      <w:proofErr w:type="gramEnd"/>
      <w:r w:rsidRPr="006575EF">
        <w:rPr>
          <w:rFonts w:ascii="Arial" w:hAnsi="Arial"/>
          <w:color w:val="000000"/>
          <w:sz w:val="16"/>
          <w:lang w:val="fr-FR"/>
        </w:rPr>
        <w:t xml:space="preserve"> La classification du produit a été dérivée des critères établis par le Règlement CLP Annexe I Partie 2. Les méthodes d`évaluation des propriétés physicochimiques figurent dans la section 9.</w:t>
      </w:r>
    </w:p>
    <w:p w14:paraId="3A74B4BC"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Dangers pour la </w:t>
      </w:r>
      <w:proofErr w:type="gramStart"/>
      <w:r w:rsidRPr="006575EF">
        <w:rPr>
          <w:rFonts w:ascii="Arial" w:hAnsi="Arial"/>
          <w:color w:val="000000"/>
          <w:sz w:val="16"/>
          <w:lang w:val="fr-FR"/>
        </w:rPr>
        <w:t>santé:</w:t>
      </w:r>
      <w:proofErr w:type="gramEnd"/>
      <w:r w:rsidRPr="006575EF">
        <w:rPr>
          <w:rFonts w:ascii="Arial" w:hAnsi="Arial"/>
          <w:color w:val="000000"/>
          <w:sz w:val="16"/>
          <w:lang w:val="fr-FR"/>
        </w:rPr>
        <w:t xml:space="preserve"> La classification du produit est basée sur les méthodes de calcul figurant dans l`Annexe I du CLP Partie 3, sauf indication contraire dans la section 11.</w:t>
      </w:r>
    </w:p>
    <w:p w14:paraId="2A4665A4"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Dangers pour </w:t>
      </w:r>
      <w:proofErr w:type="gramStart"/>
      <w:r w:rsidRPr="006575EF">
        <w:rPr>
          <w:rFonts w:ascii="Arial" w:hAnsi="Arial"/>
          <w:color w:val="000000"/>
          <w:sz w:val="16"/>
          <w:lang w:val="fr-FR"/>
        </w:rPr>
        <w:t>l'environnement:</w:t>
      </w:r>
      <w:proofErr w:type="gramEnd"/>
      <w:r w:rsidRPr="006575EF">
        <w:rPr>
          <w:rFonts w:ascii="Arial" w:hAnsi="Arial"/>
          <w:color w:val="000000"/>
          <w:sz w:val="16"/>
          <w:lang w:val="fr-FR"/>
        </w:rPr>
        <w:t xml:space="preserve"> La classification du produit est basée sur les méthodes de calcul figurant dans l`Annexe I du CLP Partie 4, sauf indication contraire dans la section 12.</w:t>
      </w:r>
    </w:p>
    <w:p w14:paraId="69B61A25" w14:textId="77777777" w:rsidR="006A531F" w:rsidRPr="006575EF" w:rsidRDefault="006A531F">
      <w:pPr>
        <w:widowControl w:val="0"/>
        <w:autoSpaceDE w:val="0"/>
        <w:autoSpaceDN w:val="0"/>
        <w:adjustRightInd w:val="0"/>
        <w:jc w:val="both"/>
        <w:rPr>
          <w:lang w:val="fr-FR"/>
        </w:rPr>
      </w:pPr>
    </w:p>
    <w:p w14:paraId="0A15E7EB"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Modifications par rapport à la révision précédente.</w:t>
      </w:r>
    </w:p>
    <w:p w14:paraId="056EDA1F" w14:textId="77777777" w:rsidR="006A531F" w:rsidRPr="006575EF" w:rsidRDefault="006A531F">
      <w:pPr>
        <w:widowControl w:val="0"/>
        <w:autoSpaceDE w:val="0"/>
        <w:autoSpaceDN w:val="0"/>
        <w:adjustRightInd w:val="0"/>
        <w:jc w:val="both"/>
        <w:rPr>
          <w:rFonts w:ascii="Arial" w:hAnsi="Arial"/>
          <w:color w:val="000000"/>
          <w:sz w:val="16"/>
          <w:lang w:val="fr-FR"/>
        </w:rPr>
      </w:pPr>
      <w:r w:rsidRPr="006575EF">
        <w:rPr>
          <w:rFonts w:ascii="Arial" w:hAnsi="Arial"/>
          <w:color w:val="000000"/>
          <w:sz w:val="16"/>
          <w:lang w:val="fr-FR"/>
        </w:rPr>
        <w:t xml:space="preserve">Des modifications ont été apportées aux sections </w:t>
      </w:r>
      <w:proofErr w:type="gramStart"/>
      <w:r w:rsidRPr="006575EF">
        <w:rPr>
          <w:rFonts w:ascii="Arial" w:hAnsi="Arial"/>
          <w:color w:val="000000"/>
          <w:sz w:val="16"/>
          <w:lang w:val="fr-FR"/>
        </w:rPr>
        <w:t>suivantes:</w:t>
      </w:r>
      <w:proofErr w:type="gramEnd"/>
    </w:p>
    <w:p w14:paraId="08B29023" w14:textId="77777777" w:rsidR="006A531F" w:rsidRDefault="006A531F">
      <w:pPr>
        <w:widowControl w:val="0"/>
        <w:autoSpaceDE w:val="0"/>
        <w:autoSpaceDN w:val="0"/>
        <w:adjustRightInd w:val="0"/>
        <w:jc w:val="both"/>
        <w:rPr>
          <w:rFonts w:ascii="Arial" w:hAnsi="Arial"/>
          <w:color w:val="000000"/>
          <w:sz w:val="16"/>
        </w:rPr>
      </w:pPr>
      <w:r>
        <w:rPr>
          <w:rFonts w:ascii="Arial" w:hAnsi="Arial"/>
          <w:color w:val="000000"/>
          <w:sz w:val="16"/>
        </w:rPr>
        <w:t>02 / 03 / 08 / 09 / 12 / 13 / 14.</w:t>
      </w:r>
    </w:p>
    <w:sectPr w:rsidR="006A531F" w:rsidSect="00CE7ADF">
      <w:headerReference w:type="default" r:id="rId11"/>
      <w:footerReference w:type="default" r:id="rId12"/>
      <w:headerReference w:type="first" r:id="rId13"/>
      <w:pgSz w:w="12306" w:h="17403"/>
      <w:pgMar w:top="2098" w:right="539" w:bottom="1276" w:left="539" w:header="4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F663" w14:textId="77777777" w:rsidR="00323F1C" w:rsidRDefault="00323F1C">
      <w:r>
        <w:separator/>
      </w:r>
    </w:p>
  </w:endnote>
  <w:endnote w:type="continuationSeparator" w:id="0">
    <w:p w14:paraId="03E9BA70" w14:textId="77777777" w:rsidR="00323F1C" w:rsidRDefault="0032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06BA" w14:textId="77777777" w:rsidR="006A531F" w:rsidRDefault="006A531F">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D73F" w14:textId="77777777" w:rsidR="00323F1C" w:rsidRDefault="00323F1C">
      <w:r>
        <w:separator/>
      </w:r>
    </w:p>
  </w:footnote>
  <w:footnote w:type="continuationSeparator" w:id="0">
    <w:p w14:paraId="29A46DA0" w14:textId="77777777" w:rsidR="00323F1C" w:rsidRDefault="0032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39" w:type="dxa"/>
      <w:tblInd w:w="70" w:type="dxa"/>
      <w:tblLayout w:type="fixed"/>
      <w:tblCellMar>
        <w:left w:w="70" w:type="dxa"/>
        <w:right w:w="70" w:type="dxa"/>
      </w:tblCellMar>
      <w:tblLook w:val="0000" w:firstRow="0" w:lastRow="0" w:firstColumn="0" w:lastColumn="0" w:noHBand="0" w:noVBand="0"/>
    </w:tblPr>
    <w:tblGrid>
      <w:gridCol w:w="8448"/>
      <w:gridCol w:w="2891"/>
    </w:tblGrid>
    <w:tr w:rsidR="00CE7ADF" w14:paraId="61F7A271" w14:textId="77777777" w:rsidTr="00CE7ADF">
      <w:tblPrEx>
        <w:tblCellMar>
          <w:top w:w="0" w:type="dxa"/>
          <w:bottom w:w="0" w:type="dxa"/>
        </w:tblCellMar>
      </w:tblPrEx>
      <w:tc>
        <w:tcPr>
          <w:tcW w:w="8448" w:type="dxa"/>
          <w:tcBorders>
            <w:top w:val="single" w:sz="6" w:space="0" w:color="auto"/>
            <w:left w:val="single" w:sz="6" w:space="0" w:color="auto"/>
          </w:tcBorders>
          <w:shd w:val="clear" w:color="auto" w:fill="FFFFFF"/>
        </w:tcPr>
        <w:p w14:paraId="59857C61" w14:textId="45FD9EDC" w:rsidR="00CE7ADF" w:rsidRDefault="00CE7ADF" w:rsidP="00CE7ADF">
          <w:pPr>
            <w:tabs>
              <w:tab w:val="center" w:pos="4819"/>
              <w:tab w:val="right" w:pos="9638"/>
            </w:tabs>
            <w:rPr>
              <w:sz w:val="22"/>
              <w:szCs w:val="22"/>
              <w:lang w:eastAsia="en-US"/>
            </w:rPr>
          </w:pPr>
          <w:r>
            <w:rPr>
              <w:noProof/>
              <w:lang w:eastAsia="fr-FR"/>
            </w:rPr>
            <w:drawing>
              <wp:inline distT="0" distB="0" distL="0" distR="0" wp14:anchorId="2DC448EC" wp14:editId="5E2E47E5">
                <wp:extent cx="1038225" cy="219075"/>
                <wp:effectExtent l="0" t="0" r="9525" b="9525"/>
                <wp:docPr id="715377670" name="Image 71537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r>
            <w:rPr>
              <w:b/>
            </w:rPr>
            <w:t xml:space="preserve">       </w:t>
          </w:r>
          <w:r w:rsidRPr="00945344">
            <w:rPr>
              <w:rFonts w:ascii="Arial" w:hAnsi="Arial"/>
              <w:b/>
              <w:color w:val="000000"/>
              <w:szCs w:val="22"/>
              <w:lang w:val="fr-FR" w:eastAsia="en-US"/>
            </w:rPr>
            <w:t>PIGMENT POUR RESINE EPOXY DE COULEE</w:t>
          </w:r>
        </w:p>
      </w:tc>
      <w:tc>
        <w:tcPr>
          <w:tcW w:w="2891" w:type="dxa"/>
          <w:tcBorders>
            <w:top w:val="single" w:sz="6" w:space="0" w:color="auto"/>
            <w:left w:val="single" w:sz="6" w:space="0" w:color="auto"/>
            <w:right w:val="single" w:sz="6" w:space="0" w:color="auto"/>
          </w:tcBorders>
          <w:shd w:val="clear" w:color="auto" w:fill="FFFFFF"/>
        </w:tcPr>
        <w:p w14:paraId="7101827B"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Revision n. 3</w:t>
          </w:r>
        </w:p>
      </w:tc>
    </w:tr>
    <w:tr w:rsidR="00CE7ADF" w14:paraId="65B1587C" w14:textId="77777777" w:rsidTr="00CE7ADF">
      <w:tblPrEx>
        <w:tblCellMar>
          <w:top w:w="0" w:type="dxa"/>
          <w:bottom w:w="0" w:type="dxa"/>
        </w:tblCellMar>
      </w:tblPrEx>
      <w:tc>
        <w:tcPr>
          <w:tcW w:w="8448" w:type="dxa"/>
          <w:tcBorders>
            <w:left w:val="single" w:sz="6" w:space="0" w:color="auto"/>
          </w:tcBorders>
          <w:shd w:val="clear" w:color="auto" w:fill="FFFFFF"/>
        </w:tcPr>
        <w:p w14:paraId="741FA955"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7DB00B60"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du 20/04/2026</w:t>
          </w:r>
        </w:p>
      </w:tc>
    </w:tr>
    <w:tr w:rsidR="00CE7ADF" w14:paraId="75DE15ED" w14:textId="77777777" w:rsidTr="00CE7ADF">
      <w:tblPrEx>
        <w:tblCellMar>
          <w:top w:w="0" w:type="dxa"/>
          <w:bottom w:w="0" w:type="dxa"/>
        </w:tblCellMar>
      </w:tblPrEx>
      <w:tc>
        <w:tcPr>
          <w:tcW w:w="8448" w:type="dxa"/>
          <w:tcBorders>
            <w:top w:val="single" w:sz="6" w:space="0" w:color="auto"/>
            <w:left w:val="single" w:sz="6" w:space="0" w:color="auto"/>
          </w:tcBorders>
          <w:shd w:val="clear" w:color="auto" w:fill="FFFFFF"/>
        </w:tcPr>
        <w:p w14:paraId="5F9C7B91" w14:textId="3A0AF937" w:rsidR="00CE7ADF" w:rsidRDefault="00CE7ADF" w:rsidP="00CE7ADF">
          <w:pPr>
            <w:tabs>
              <w:tab w:val="center" w:pos="4819"/>
              <w:tab w:val="right" w:pos="9638"/>
            </w:tabs>
            <w:jc w:val="center"/>
            <w:rPr>
              <w:sz w:val="22"/>
              <w:szCs w:val="22"/>
              <w:lang w:eastAsia="en-US"/>
            </w:rPr>
          </w:pPr>
          <w:r>
            <w:rPr>
              <w:sz w:val="22"/>
              <w:szCs w:val="22"/>
              <w:lang w:eastAsia="en-US"/>
            </w:rPr>
            <w:t xml:space="preserve"> </w:t>
          </w:r>
          <w:r w:rsidRPr="00945344">
            <w:rPr>
              <w:rFonts w:ascii="Arial" w:hAnsi="Arial"/>
              <w:b/>
              <w:color w:val="000000"/>
              <w:szCs w:val="22"/>
              <w:lang w:val="fr-FR" w:eastAsia="en-US"/>
            </w:rPr>
            <w:t>PIGMENT LIQUIDE</w:t>
          </w:r>
          <w:r>
            <w:rPr>
              <w:rFonts w:ascii="Arial" w:hAnsi="Arial"/>
              <w:b/>
              <w:color w:val="000000"/>
              <w:szCs w:val="22"/>
              <w:lang w:val="fr-FR" w:eastAsia="en-US"/>
            </w:rPr>
            <w:t xml:space="preserve"> VERT TRANSPARENT</w:t>
          </w:r>
        </w:p>
      </w:tc>
      <w:tc>
        <w:tcPr>
          <w:tcW w:w="2891" w:type="dxa"/>
          <w:tcBorders>
            <w:left w:val="single" w:sz="6" w:space="0" w:color="auto"/>
            <w:right w:val="single" w:sz="6" w:space="0" w:color="auto"/>
          </w:tcBorders>
          <w:shd w:val="clear" w:color="auto" w:fill="FFFFFF"/>
        </w:tcPr>
        <w:p w14:paraId="113D4072"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Imprimè le 20/04/2026</w:t>
          </w:r>
        </w:p>
      </w:tc>
    </w:tr>
    <w:tr w:rsidR="00CE7ADF" w14:paraId="5C400B55" w14:textId="77777777" w:rsidTr="00CE7ADF">
      <w:tblPrEx>
        <w:tblCellMar>
          <w:top w:w="0" w:type="dxa"/>
          <w:bottom w:w="0" w:type="dxa"/>
        </w:tblCellMar>
      </w:tblPrEx>
      <w:tc>
        <w:tcPr>
          <w:tcW w:w="8448" w:type="dxa"/>
          <w:tcBorders>
            <w:left w:val="single" w:sz="6" w:space="0" w:color="auto"/>
          </w:tcBorders>
          <w:shd w:val="clear" w:color="auto" w:fill="FFFFFF"/>
        </w:tcPr>
        <w:p w14:paraId="63FC0DFF"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57B1D4DD"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2</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3</w:t>
          </w:r>
          <w:r>
            <w:rPr>
              <w:rFonts w:ascii="Arial" w:hAnsi="Arial"/>
              <w:color w:val="000000"/>
              <w:sz w:val="12"/>
              <w:szCs w:val="22"/>
              <w:lang w:eastAsia="en-US"/>
            </w:rPr>
            <w:fldChar w:fldCharType="end"/>
          </w:r>
        </w:p>
      </w:tc>
    </w:tr>
    <w:tr w:rsidR="00CE7ADF" w14:paraId="0C49C164" w14:textId="77777777" w:rsidTr="00CE7ADF">
      <w:tblPrEx>
        <w:tblCellMar>
          <w:top w:w="0" w:type="dxa"/>
          <w:bottom w:w="0" w:type="dxa"/>
        </w:tblCellMar>
      </w:tblPrEx>
      <w:tc>
        <w:tcPr>
          <w:tcW w:w="8448" w:type="dxa"/>
          <w:tcBorders>
            <w:left w:val="single" w:sz="6" w:space="0" w:color="auto"/>
            <w:bottom w:val="single" w:sz="6" w:space="0" w:color="auto"/>
            <w:right w:val="single" w:sz="6" w:space="0" w:color="auto"/>
          </w:tcBorders>
          <w:shd w:val="clear" w:color="auto" w:fill="FFFFFF"/>
        </w:tcPr>
        <w:p w14:paraId="1FFFAF0C"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bottom w:val="single" w:sz="6" w:space="0" w:color="auto"/>
            <w:right w:val="single" w:sz="6" w:space="0" w:color="auto"/>
          </w:tcBorders>
          <w:shd w:val="clear" w:color="auto" w:fill="FFFFFF"/>
        </w:tcPr>
        <w:p w14:paraId="2EEB19CE"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Remplace la révision:2 (du: 09/07/2024)</w:t>
          </w:r>
        </w:p>
      </w:tc>
    </w:tr>
  </w:tbl>
  <w:p w14:paraId="048CCCBC" w14:textId="3B205080" w:rsidR="006A531F" w:rsidRDefault="000B0D09">
    <w:r>
      <w:rPr>
        <w:noProof/>
      </w:rPr>
      <mc:AlternateContent>
        <mc:Choice Requires="wps">
          <w:drawing>
            <wp:anchor distT="0" distB="0" distL="114300" distR="114300" simplePos="0" relativeHeight="251655168" behindDoc="0" locked="0" layoutInCell="0" allowOverlap="1" wp14:anchorId="574DA15F" wp14:editId="5D5FB143">
              <wp:simplePos x="0" y="0"/>
              <wp:positionH relativeFrom="margin">
                <wp:posOffset>-18415</wp:posOffset>
              </wp:positionH>
              <wp:positionV relativeFrom="margin">
                <wp:posOffset>-1065530</wp:posOffset>
              </wp:positionV>
              <wp:extent cx="0" cy="10013315"/>
              <wp:effectExtent l="0" t="0" r="0" b="0"/>
              <wp:wrapNone/>
              <wp:docPr id="20679634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54334"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83.9pt" to="-1.4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5834A75B" wp14:editId="118BCAD7">
              <wp:simplePos x="0" y="0"/>
              <wp:positionH relativeFrom="margin">
                <wp:posOffset>7196455</wp:posOffset>
              </wp:positionH>
              <wp:positionV relativeFrom="margin">
                <wp:posOffset>-1065530</wp:posOffset>
              </wp:positionV>
              <wp:extent cx="0" cy="10013315"/>
              <wp:effectExtent l="0" t="0" r="0" b="0"/>
              <wp:wrapNone/>
              <wp:docPr id="10174193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C65E"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6.65pt,-83.9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770532D6" wp14:editId="0E6653D9">
              <wp:simplePos x="0" y="0"/>
              <wp:positionH relativeFrom="margin">
                <wp:posOffset>-18415</wp:posOffset>
              </wp:positionH>
              <wp:positionV relativeFrom="margin">
                <wp:posOffset>8947785</wp:posOffset>
              </wp:positionV>
              <wp:extent cx="7214870" cy="0"/>
              <wp:effectExtent l="0" t="0" r="0" b="0"/>
              <wp:wrapNone/>
              <wp:docPr id="17025492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CF595"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704.55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v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39" w:type="dxa"/>
      <w:tblInd w:w="70" w:type="dxa"/>
      <w:tblLayout w:type="fixed"/>
      <w:tblCellMar>
        <w:left w:w="70" w:type="dxa"/>
        <w:right w:w="70" w:type="dxa"/>
      </w:tblCellMar>
      <w:tblLook w:val="0000" w:firstRow="0" w:lastRow="0" w:firstColumn="0" w:lastColumn="0" w:noHBand="0" w:noVBand="0"/>
    </w:tblPr>
    <w:tblGrid>
      <w:gridCol w:w="8448"/>
      <w:gridCol w:w="2891"/>
    </w:tblGrid>
    <w:tr w:rsidR="00CE7ADF" w14:paraId="17EBA836" w14:textId="77777777" w:rsidTr="00CE7ADF">
      <w:tblPrEx>
        <w:tblCellMar>
          <w:top w:w="0" w:type="dxa"/>
          <w:bottom w:w="0" w:type="dxa"/>
        </w:tblCellMar>
      </w:tblPrEx>
      <w:tc>
        <w:tcPr>
          <w:tcW w:w="8448" w:type="dxa"/>
          <w:tcBorders>
            <w:top w:val="single" w:sz="6" w:space="0" w:color="auto"/>
            <w:left w:val="single" w:sz="6" w:space="0" w:color="auto"/>
          </w:tcBorders>
          <w:shd w:val="clear" w:color="auto" w:fill="FFFFFF"/>
        </w:tcPr>
        <w:p w14:paraId="47CD8D82" w14:textId="0FD56FEC" w:rsidR="00CE7ADF" w:rsidRDefault="00CE7ADF" w:rsidP="00CE7ADF">
          <w:pPr>
            <w:tabs>
              <w:tab w:val="center" w:pos="4819"/>
              <w:tab w:val="right" w:pos="9638"/>
            </w:tabs>
            <w:rPr>
              <w:sz w:val="22"/>
              <w:szCs w:val="22"/>
              <w:lang w:eastAsia="en-US"/>
            </w:rPr>
          </w:pPr>
          <w:r>
            <w:rPr>
              <w:noProof/>
              <w:lang w:eastAsia="fr-FR"/>
            </w:rPr>
            <w:drawing>
              <wp:inline distT="0" distB="0" distL="0" distR="0" wp14:anchorId="0A3363D7" wp14:editId="7089DDEF">
                <wp:extent cx="1038225" cy="219075"/>
                <wp:effectExtent l="0" t="0" r="9525" b="9525"/>
                <wp:docPr id="1121014315" name="Image 112101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r>
            <w:rPr>
              <w:b/>
            </w:rPr>
            <w:t xml:space="preserve">       </w:t>
          </w:r>
          <w:r w:rsidRPr="00945344">
            <w:rPr>
              <w:rFonts w:ascii="Arial" w:hAnsi="Arial"/>
              <w:b/>
              <w:color w:val="000000"/>
              <w:szCs w:val="22"/>
              <w:lang w:val="fr-FR" w:eastAsia="en-US"/>
            </w:rPr>
            <w:t>PIGMENT POUR RESINE EPOXY DE COULEE</w:t>
          </w:r>
        </w:p>
      </w:tc>
      <w:tc>
        <w:tcPr>
          <w:tcW w:w="2891" w:type="dxa"/>
          <w:tcBorders>
            <w:top w:val="single" w:sz="6" w:space="0" w:color="auto"/>
            <w:left w:val="single" w:sz="6" w:space="0" w:color="auto"/>
            <w:right w:val="single" w:sz="6" w:space="0" w:color="auto"/>
          </w:tcBorders>
          <w:shd w:val="clear" w:color="auto" w:fill="FFFFFF"/>
        </w:tcPr>
        <w:p w14:paraId="33BA94CF"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 xml:space="preserve">Revision </w:t>
          </w:r>
          <w:r>
            <w:rPr>
              <w:rFonts w:ascii="Arial" w:hAnsi="Arial"/>
              <w:color w:val="000000"/>
              <w:sz w:val="12"/>
              <w:szCs w:val="22"/>
              <w:lang w:eastAsia="en-US"/>
            </w:rPr>
            <w:t>n. 3</w:t>
          </w:r>
        </w:p>
      </w:tc>
    </w:tr>
    <w:tr w:rsidR="00CE7ADF" w14:paraId="21F6D8CA" w14:textId="77777777" w:rsidTr="00CE7ADF">
      <w:tblPrEx>
        <w:tblCellMar>
          <w:top w:w="0" w:type="dxa"/>
          <w:bottom w:w="0" w:type="dxa"/>
        </w:tblCellMar>
      </w:tblPrEx>
      <w:tc>
        <w:tcPr>
          <w:tcW w:w="8448" w:type="dxa"/>
          <w:tcBorders>
            <w:left w:val="single" w:sz="6" w:space="0" w:color="auto"/>
          </w:tcBorders>
          <w:shd w:val="clear" w:color="auto" w:fill="FFFFFF"/>
        </w:tcPr>
        <w:p w14:paraId="46A0DF62"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24A67C2F"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du 20/04/2026</w:t>
          </w:r>
        </w:p>
      </w:tc>
    </w:tr>
    <w:tr w:rsidR="00CE7ADF" w14:paraId="4F17DEE1" w14:textId="77777777" w:rsidTr="00CE7ADF">
      <w:tblPrEx>
        <w:tblCellMar>
          <w:top w:w="0" w:type="dxa"/>
          <w:bottom w:w="0" w:type="dxa"/>
        </w:tblCellMar>
      </w:tblPrEx>
      <w:tc>
        <w:tcPr>
          <w:tcW w:w="8448" w:type="dxa"/>
          <w:tcBorders>
            <w:top w:val="single" w:sz="6" w:space="0" w:color="auto"/>
            <w:left w:val="single" w:sz="6" w:space="0" w:color="auto"/>
          </w:tcBorders>
          <w:shd w:val="clear" w:color="auto" w:fill="FFFFFF"/>
        </w:tcPr>
        <w:p w14:paraId="15E77C53" w14:textId="58DCB64C" w:rsidR="00CE7ADF" w:rsidRDefault="00CE7ADF" w:rsidP="00CE7ADF">
          <w:pPr>
            <w:tabs>
              <w:tab w:val="center" w:pos="4819"/>
              <w:tab w:val="right" w:pos="9638"/>
            </w:tabs>
            <w:jc w:val="center"/>
            <w:rPr>
              <w:sz w:val="22"/>
              <w:szCs w:val="22"/>
              <w:lang w:eastAsia="en-US"/>
            </w:rPr>
          </w:pPr>
          <w:r w:rsidRPr="00945344">
            <w:rPr>
              <w:rFonts w:ascii="Arial" w:hAnsi="Arial"/>
              <w:b/>
              <w:color w:val="000000"/>
              <w:szCs w:val="22"/>
              <w:lang w:val="fr-FR" w:eastAsia="en-US"/>
            </w:rPr>
            <w:t>PIGMENT LIQUIDE</w:t>
          </w:r>
          <w:r>
            <w:rPr>
              <w:rFonts w:ascii="Arial" w:hAnsi="Arial"/>
              <w:b/>
              <w:color w:val="000000"/>
              <w:szCs w:val="22"/>
              <w:lang w:val="fr-FR" w:eastAsia="en-US"/>
            </w:rPr>
            <w:t xml:space="preserve"> </w:t>
          </w:r>
          <w:r>
            <w:rPr>
              <w:rFonts w:ascii="Arial" w:hAnsi="Arial"/>
              <w:b/>
              <w:color w:val="000000"/>
              <w:szCs w:val="22"/>
              <w:lang w:val="fr-FR" w:eastAsia="en-US"/>
            </w:rPr>
            <w:t>VERT TRANSPARENT</w:t>
          </w:r>
        </w:p>
      </w:tc>
      <w:tc>
        <w:tcPr>
          <w:tcW w:w="2891" w:type="dxa"/>
          <w:tcBorders>
            <w:left w:val="single" w:sz="6" w:space="0" w:color="auto"/>
            <w:right w:val="single" w:sz="6" w:space="0" w:color="auto"/>
          </w:tcBorders>
          <w:shd w:val="clear" w:color="auto" w:fill="FFFFFF"/>
        </w:tcPr>
        <w:p w14:paraId="6C9945CE"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Imprimè le 20/04/2026</w:t>
          </w:r>
        </w:p>
      </w:tc>
    </w:tr>
    <w:tr w:rsidR="00CE7ADF" w14:paraId="4EB3D125" w14:textId="77777777" w:rsidTr="00CE7ADF">
      <w:tblPrEx>
        <w:tblCellMar>
          <w:top w:w="0" w:type="dxa"/>
          <w:bottom w:w="0" w:type="dxa"/>
        </w:tblCellMar>
      </w:tblPrEx>
      <w:tc>
        <w:tcPr>
          <w:tcW w:w="8448" w:type="dxa"/>
          <w:tcBorders>
            <w:left w:val="single" w:sz="6" w:space="0" w:color="auto"/>
          </w:tcBorders>
          <w:shd w:val="clear" w:color="auto" w:fill="FFFFFF"/>
        </w:tcPr>
        <w:p w14:paraId="61CE3F12"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40566D81"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2</w:t>
          </w:r>
          <w:r>
            <w:rPr>
              <w:rFonts w:ascii="Arial" w:hAnsi="Arial"/>
              <w:color w:val="000000"/>
              <w:sz w:val="12"/>
              <w:szCs w:val="22"/>
              <w:lang w:eastAsia="en-US"/>
            </w:rPr>
            <w:fldChar w:fldCharType="end"/>
          </w:r>
        </w:p>
      </w:tc>
    </w:tr>
    <w:tr w:rsidR="00CE7ADF" w14:paraId="7CA03BA9" w14:textId="77777777" w:rsidTr="00CE7ADF">
      <w:tblPrEx>
        <w:tblCellMar>
          <w:top w:w="0" w:type="dxa"/>
          <w:bottom w:w="0" w:type="dxa"/>
        </w:tblCellMar>
      </w:tblPrEx>
      <w:tc>
        <w:tcPr>
          <w:tcW w:w="8448" w:type="dxa"/>
          <w:tcBorders>
            <w:left w:val="single" w:sz="6" w:space="0" w:color="auto"/>
            <w:bottom w:val="single" w:sz="6" w:space="0" w:color="auto"/>
            <w:right w:val="single" w:sz="6" w:space="0" w:color="auto"/>
          </w:tcBorders>
          <w:shd w:val="clear" w:color="auto" w:fill="FFFFFF"/>
        </w:tcPr>
        <w:p w14:paraId="636B45C4" w14:textId="77777777" w:rsidR="00CE7ADF" w:rsidRDefault="00CE7ADF" w:rsidP="00CE7ADF">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bottom w:val="single" w:sz="6" w:space="0" w:color="auto"/>
            <w:right w:val="single" w:sz="6" w:space="0" w:color="auto"/>
          </w:tcBorders>
          <w:shd w:val="clear" w:color="auto" w:fill="FFFFFF"/>
        </w:tcPr>
        <w:p w14:paraId="25605B6D" w14:textId="77777777" w:rsidR="00CE7ADF" w:rsidRDefault="00CE7ADF" w:rsidP="00CE7ADF">
          <w:pPr>
            <w:tabs>
              <w:tab w:val="center" w:pos="4819"/>
              <w:tab w:val="right" w:pos="9638"/>
            </w:tabs>
            <w:rPr>
              <w:sz w:val="22"/>
              <w:szCs w:val="22"/>
              <w:lang w:eastAsia="en-US"/>
            </w:rPr>
          </w:pPr>
          <w:r>
            <w:rPr>
              <w:rFonts w:ascii="Arial" w:hAnsi="Arial"/>
              <w:color w:val="000000"/>
              <w:sz w:val="12"/>
              <w:szCs w:val="22"/>
              <w:lang w:eastAsia="en-US"/>
            </w:rPr>
            <w:t>Remplace la révision:2 (du: 09/07/2024)</w:t>
          </w:r>
        </w:p>
      </w:tc>
    </w:tr>
  </w:tbl>
  <w:p w14:paraId="2A1DC525" w14:textId="6889C84D" w:rsidR="006A531F" w:rsidRDefault="000B0D09">
    <w:r>
      <w:rPr>
        <w:noProof/>
      </w:rPr>
      <mc:AlternateContent>
        <mc:Choice Requires="wps">
          <w:drawing>
            <wp:anchor distT="0" distB="0" distL="114300" distR="114300" simplePos="0" relativeHeight="251658240" behindDoc="0" locked="0" layoutInCell="0" allowOverlap="1" wp14:anchorId="1D7C2159" wp14:editId="40A3D75C">
              <wp:simplePos x="0" y="0"/>
              <wp:positionH relativeFrom="margin">
                <wp:posOffset>-18415</wp:posOffset>
              </wp:positionH>
              <wp:positionV relativeFrom="margin">
                <wp:posOffset>-1065530</wp:posOffset>
              </wp:positionV>
              <wp:extent cx="0" cy="10013315"/>
              <wp:effectExtent l="0" t="0" r="0" b="0"/>
              <wp:wrapNone/>
              <wp:docPr id="6268697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16C1"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83.9pt" to="-1.4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3E18127F" wp14:editId="691B1F78">
              <wp:simplePos x="0" y="0"/>
              <wp:positionH relativeFrom="margin">
                <wp:posOffset>7196455</wp:posOffset>
              </wp:positionH>
              <wp:positionV relativeFrom="margin">
                <wp:posOffset>-1065530</wp:posOffset>
              </wp:positionV>
              <wp:extent cx="0" cy="10013315"/>
              <wp:effectExtent l="0" t="0" r="0" b="0"/>
              <wp:wrapNone/>
              <wp:docPr id="14975623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E1EC2"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6.65pt,-83.9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C8A70B2" wp14:editId="280FFD64">
              <wp:simplePos x="0" y="0"/>
              <wp:positionH relativeFrom="margin">
                <wp:posOffset>-18415</wp:posOffset>
              </wp:positionH>
              <wp:positionV relativeFrom="margin">
                <wp:posOffset>8947785</wp:posOffset>
              </wp:positionV>
              <wp:extent cx="7214870" cy="0"/>
              <wp:effectExtent l="0" t="0" r="0" b="0"/>
              <wp:wrapNone/>
              <wp:docPr id="4457790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4F89A"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704.55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v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EF"/>
    <w:rsid w:val="000B0D09"/>
    <w:rsid w:val="00171DD7"/>
    <w:rsid w:val="001C5724"/>
    <w:rsid w:val="002000E3"/>
    <w:rsid w:val="002B4F1F"/>
    <w:rsid w:val="00323F1C"/>
    <w:rsid w:val="0039723C"/>
    <w:rsid w:val="006575EF"/>
    <w:rsid w:val="006A531F"/>
    <w:rsid w:val="007F2EBE"/>
    <w:rsid w:val="00884218"/>
    <w:rsid w:val="008D6CBD"/>
    <w:rsid w:val="00B36F51"/>
    <w:rsid w:val="00C164B5"/>
    <w:rsid w:val="00C17118"/>
    <w:rsid w:val="00CE7ADF"/>
    <w:rsid w:val="00D22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14F547"/>
  <w14:defaultImageDpi w14:val="0"/>
  <w15:docId w15:val="{535F7202-0F9B-4996-AEB5-CCF2FEBB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val="it-IT" w:eastAsia="it-IT"/>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7ADF"/>
    <w:pPr>
      <w:tabs>
        <w:tab w:val="center" w:pos="4536"/>
        <w:tab w:val="right" w:pos="9072"/>
      </w:tabs>
    </w:pPr>
  </w:style>
  <w:style w:type="character" w:customStyle="1" w:styleId="En-tteCar">
    <w:name w:val="En-tête Car"/>
    <w:basedOn w:val="Policepardfaut"/>
    <w:link w:val="En-tte"/>
    <w:uiPriority w:val="99"/>
    <w:rsid w:val="00CE7ADF"/>
    <w:rPr>
      <w:rFonts w:ascii="Times New Roman" w:hAnsi="Times New Roman" w:cs="Times New Roman"/>
      <w:kern w:val="0"/>
      <w:lang w:val="it-IT" w:eastAsia="it-IT"/>
    </w:rPr>
  </w:style>
  <w:style w:type="paragraph" w:styleId="Pieddepage">
    <w:name w:val="footer"/>
    <w:basedOn w:val="Normal"/>
    <w:link w:val="PieddepageCar"/>
    <w:uiPriority w:val="99"/>
    <w:unhideWhenUsed/>
    <w:rsid w:val="00CE7ADF"/>
    <w:pPr>
      <w:tabs>
        <w:tab w:val="center" w:pos="4536"/>
        <w:tab w:val="right" w:pos="9072"/>
      </w:tabs>
    </w:pPr>
  </w:style>
  <w:style w:type="character" w:customStyle="1" w:styleId="PieddepageCar">
    <w:name w:val="Pied de page Car"/>
    <w:basedOn w:val="Policepardfaut"/>
    <w:link w:val="Pieddepage"/>
    <w:uiPriority w:val="99"/>
    <w:rsid w:val="00CE7ADF"/>
    <w:rPr>
      <w:rFonts w:ascii="Times New Roman" w:hAnsi="Times New Roman" w:cs="Times New Roman"/>
      <w:kern w:val="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6054</Words>
  <Characters>33298</Characters>
  <Application>Microsoft Office Word</Application>
  <DocSecurity>0</DocSecurity>
  <Lines>277</Lines>
  <Paragraphs>78</Paragraphs>
  <ScaleCrop>false</ScaleCrop>
  <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3</cp:revision>
  <cp:lastPrinted>2026-04-20T14:36:00Z</cp:lastPrinted>
  <dcterms:created xsi:type="dcterms:W3CDTF">2026-04-29T07:31:00Z</dcterms:created>
  <dcterms:modified xsi:type="dcterms:W3CDTF">2026-04-29T07:39:00Z</dcterms:modified>
</cp:coreProperties>
</file>