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9600" w14:textId="77777777" w:rsidR="00256942" w:rsidRDefault="00256942">
      <w:pPr>
        <w:widowControl w:val="0"/>
        <w:autoSpaceDE w:val="0"/>
        <w:autoSpaceDN w:val="0"/>
        <w:adjustRightInd w:val="0"/>
      </w:pPr>
      <w:r>
        <w:t xml:space="preserve"> </w:t>
      </w:r>
    </w:p>
    <w:p w14:paraId="3ECE75BC" w14:textId="77777777" w:rsidR="00256942" w:rsidRPr="004A1C7D" w:rsidRDefault="00256942">
      <w:pPr>
        <w:widowControl w:val="0"/>
        <w:autoSpaceDE w:val="0"/>
        <w:autoSpaceDN w:val="0"/>
        <w:adjustRightInd w:val="0"/>
        <w:jc w:val="center"/>
        <w:rPr>
          <w:lang w:val="fr-FR"/>
        </w:rPr>
      </w:pPr>
      <w:r w:rsidRPr="004A1C7D">
        <w:rPr>
          <w:rFonts w:ascii="Arial" w:hAnsi="Arial"/>
          <w:b/>
          <w:color w:val="000000"/>
          <w:sz w:val="32"/>
          <w:lang w:val="fr-FR"/>
        </w:rPr>
        <w:t>Fiche de Données de Sécurité</w:t>
      </w:r>
    </w:p>
    <w:p w14:paraId="11879154" w14:textId="77777777" w:rsidR="00256942" w:rsidRPr="004A1C7D" w:rsidRDefault="00256942">
      <w:pPr>
        <w:widowControl w:val="0"/>
        <w:autoSpaceDE w:val="0"/>
        <w:autoSpaceDN w:val="0"/>
        <w:adjustRightInd w:val="0"/>
        <w:jc w:val="center"/>
        <w:rPr>
          <w:lang w:val="fr-FR"/>
        </w:rPr>
      </w:pPr>
      <w:r w:rsidRPr="004A1C7D">
        <w:rPr>
          <w:rFonts w:ascii="Arial" w:hAnsi="Arial"/>
          <w:color w:val="000000"/>
          <w:sz w:val="16"/>
          <w:lang w:val="fr-FR"/>
        </w:rPr>
        <w:t>Conformément à l`Annexe II du REACH - Règlement (UE) 2020/878</w:t>
      </w:r>
    </w:p>
    <w:p w14:paraId="3F87BF7C" w14:textId="77777777" w:rsidR="00256942" w:rsidRPr="004A1C7D" w:rsidRDefault="00256942">
      <w:pPr>
        <w:widowControl w:val="0"/>
        <w:autoSpaceDE w:val="0"/>
        <w:autoSpaceDN w:val="0"/>
        <w:adjustRightInd w:val="0"/>
        <w:jc w:val="center"/>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3AAB2175" w14:textId="77777777">
        <w:tblPrEx>
          <w:tblCellMar>
            <w:top w:w="0" w:type="dxa"/>
            <w:bottom w:w="0" w:type="dxa"/>
          </w:tblCellMar>
        </w:tblPrEx>
        <w:tc>
          <w:tcPr>
            <w:tcW w:w="11283" w:type="dxa"/>
            <w:shd w:val="clear" w:color="auto" w:fill="A8FFFF"/>
          </w:tcPr>
          <w:p w14:paraId="55C9D2D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1. Identification de la substance/du mélange et de la société/l'entreprise</w:t>
            </w:r>
          </w:p>
        </w:tc>
      </w:tr>
    </w:tbl>
    <w:p w14:paraId="522F4FAF" w14:textId="77777777" w:rsidR="00256942" w:rsidRPr="004A1C7D" w:rsidRDefault="00256942">
      <w:pPr>
        <w:widowControl w:val="0"/>
        <w:autoSpaceDE w:val="0"/>
        <w:autoSpaceDN w:val="0"/>
        <w:adjustRightInd w:val="0"/>
        <w:jc w:val="center"/>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2268"/>
        <w:gridCol w:w="1701"/>
        <w:gridCol w:w="6804"/>
        <w:gridCol w:w="510"/>
      </w:tblGrid>
      <w:tr w:rsidR="00256942" w14:paraId="2995EDD2" w14:textId="77777777" w:rsidTr="00CB380F">
        <w:tblPrEx>
          <w:tblCellMar>
            <w:top w:w="0" w:type="dxa"/>
            <w:bottom w:w="0" w:type="dxa"/>
          </w:tblCellMar>
        </w:tblPrEx>
        <w:tc>
          <w:tcPr>
            <w:tcW w:w="11283" w:type="dxa"/>
            <w:gridSpan w:val="4"/>
            <w:shd w:val="clear" w:color="auto" w:fill="FFFFFF"/>
          </w:tcPr>
          <w:p w14:paraId="7C10BFAB"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1.1. Identificateur de produit</w:t>
            </w:r>
          </w:p>
        </w:tc>
      </w:tr>
      <w:tr w:rsidR="00256942" w14:paraId="478F3A2D" w14:textId="77777777" w:rsidTr="00CB380F">
        <w:tblPrEx>
          <w:tblCellMar>
            <w:top w:w="0" w:type="dxa"/>
            <w:bottom w:w="0" w:type="dxa"/>
          </w:tblCellMar>
        </w:tblPrEx>
        <w:trPr>
          <w:gridAfter w:val="1"/>
          <w:wAfter w:w="510" w:type="dxa"/>
        </w:trPr>
        <w:tc>
          <w:tcPr>
            <w:tcW w:w="3969" w:type="dxa"/>
            <w:gridSpan w:val="2"/>
            <w:shd w:val="clear" w:color="auto" w:fill="FFFFFF"/>
          </w:tcPr>
          <w:p w14:paraId="77D15DF0" w14:textId="179010BD" w:rsidR="00256942" w:rsidRDefault="00256942">
            <w:pPr>
              <w:widowControl w:val="0"/>
              <w:autoSpaceDE w:val="0"/>
              <w:autoSpaceDN w:val="0"/>
              <w:adjustRightInd w:val="0"/>
            </w:pPr>
          </w:p>
        </w:tc>
        <w:tc>
          <w:tcPr>
            <w:tcW w:w="6804" w:type="dxa"/>
            <w:shd w:val="clear" w:color="auto" w:fill="FFFFFF"/>
          </w:tcPr>
          <w:p w14:paraId="360DB96C" w14:textId="1C26CCEB" w:rsidR="00256942" w:rsidRDefault="00256942">
            <w:pPr>
              <w:widowControl w:val="0"/>
              <w:autoSpaceDE w:val="0"/>
              <w:autoSpaceDN w:val="0"/>
              <w:adjustRightInd w:val="0"/>
            </w:pPr>
          </w:p>
        </w:tc>
      </w:tr>
      <w:tr w:rsidR="00256942" w14:paraId="06A0FF6E" w14:textId="77777777" w:rsidTr="00CB380F">
        <w:tblPrEx>
          <w:tblCellMar>
            <w:top w:w="0" w:type="dxa"/>
            <w:bottom w:w="0" w:type="dxa"/>
          </w:tblCellMar>
        </w:tblPrEx>
        <w:trPr>
          <w:gridAfter w:val="1"/>
          <w:wAfter w:w="510" w:type="dxa"/>
        </w:trPr>
        <w:tc>
          <w:tcPr>
            <w:tcW w:w="3969" w:type="dxa"/>
            <w:gridSpan w:val="2"/>
            <w:shd w:val="clear" w:color="auto" w:fill="FFFFFF"/>
          </w:tcPr>
          <w:p w14:paraId="5CB7B74C" w14:textId="77777777" w:rsidR="00256942" w:rsidRDefault="00256942">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0EFFCE7B" w14:textId="778FD241" w:rsidR="00256942" w:rsidRDefault="00256942">
            <w:pPr>
              <w:widowControl w:val="0"/>
              <w:autoSpaceDE w:val="0"/>
              <w:autoSpaceDN w:val="0"/>
              <w:adjustRightInd w:val="0"/>
            </w:pPr>
            <w:r>
              <w:rPr>
                <w:rFonts w:ascii="Arial" w:hAnsi="Arial"/>
                <w:b/>
                <w:color w:val="000000"/>
                <w:sz w:val="16"/>
              </w:rPr>
              <w:t xml:space="preserve">COLORANT </w:t>
            </w:r>
            <w:r w:rsidR="00CB380F">
              <w:rPr>
                <w:rFonts w:ascii="Arial" w:hAnsi="Arial"/>
                <w:b/>
                <w:color w:val="000000"/>
                <w:sz w:val="16"/>
              </w:rPr>
              <w:t xml:space="preserve">LIQUIDE </w:t>
            </w:r>
            <w:r>
              <w:rPr>
                <w:rFonts w:ascii="Arial" w:hAnsi="Arial"/>
                <w:b/>
                <w:color w:val="000000"/>
                <w:sz w:val="16"/>
              </w:rPr>
              <w:t xml:space="preserve">RESINE </w:t>
            </w:r>
            <w:r w:rsidR="00CB380F">
              <w:rPr>
                <w:rFonts w:ascii="Arial" w:hAnsi="Arial"/>
                <w:b/>
                <w:color w:val="000000"/>
                <w:sz w:val="16"/>
              </w:rPr>
              <w:t xml:space="preserve">EPOXY - </w:t>
            </w:r>
            <w:r>
              <w:rPr>
                <w:rFonts w:ascii="Arial" w:hAnsi="Arial"/>
                <w:b/>
                <w:color w:val="000000"/>
                <w:sz w:val="16"/>
              </w:rPr>
              <w:t>BL</w:t>
            </w:r>
            <w:r w:rsidR="00CB380F">
              <w:rPr>
                <w:rFonts w:ascii="Arial" w:hAnsi="Arial"/>
                <w:b/>
                <w:color w:val="000000"/>
                <w:sz w:val="16"/>
              </w:rPr>
              <w:t>E</w:t>
            </w:r>
            <w:r>
              <w:rPr>
                <w:rFonts w:ascii="Arial" w:hAnsi="Arial"/>
                <w:b/>
                <w:color w:val="000000"/>
                <w:sz w:val="16"/>
              </w:rPr>
              <w:t>U TRA</w:t>
            </w:r>
            <w:r w:rsidR="00CB380F">
              <w:rPr>
                <w:rFonts w:ascii="Arial" w:hAnsi="Arial"/>
                <w:b/>
                <w:color w:val="000000"/>
                <w:sz w:val="16"/>
              </w:rPr>
              <w:t>N</w:t>
            </w:r>
            <w:r>
              <w:rPr>
                <w:rFonts w:ascii="Arial" w:hAnsi="Arial"/>
                <w:b/>
                <w:color w:val="000000"/>
                <w:sz w:val="16"/>
              </w:rPr>
              <w:t>SPARENT</w:t>
            </w:r>
          </w:p>
        </w:tc>
      </w:tr>
      <w:tr w:rsidR="00256942" w:rsidRPr="004A1C7D" w14:paraId="6EE78011" w14:textId="77777777" w:rsidTr="00CB380F">
        <w:tblPrEx>
          <w:tblCellMar>
            <w:top w:w="0" w:type="dxa"/>
            <w:bottom w:w="0" w:type="dxa"/>
          </w:tblCellMar>
        </w:tblPrEx>
        <w:trPr>
          <w:gridAfter w:val="1"/>
          <w:wAfter w:w="510" w:type="dxa"/>
        </w:trPr>
        <w:tc>
          <w:tcPr>
            <w:tcW w:w="3969" w:type="dxa"/>
            <w:gridSpan w:val="2"/>
            <w:shd w:val="clear" w:color="auto" w:fill="FFFFFF"/>
          </w:tcPr>
          <w:p w14:paraId="6973E205" w14:textId="77777777" w:rsidR="00256942" w:rsidRDefault="00256942">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1DB2C976" w14:textId="77777777" w:rsidR="00256942" w:rsidRPr="004A1C7D" w:rsidRDefault="00256942">
            <w:pPr>
              <w:widowControl w:val="0"/>
              <w:autoSpaceDE w:val="0"/>
              <w:autoSpaceDN w:val="0"/>
              <w:adjustRightInd w:val="0"/>
              <w:rPr>
                <w:lang w:val="fr-FR"/>
              </w:rPr>
            </w:pPr>
            <w:r w:rsidRPr="004A1C7D">
              <w:rPr>
                <w:rFonts w:ascii="Arial" w:hAnsi="Arial"/>
                <w:b/>
                <w:color w:val="000000"/>
                <w:sz w:val="16"/>
                <w:lang w:val="fr-FR"/>
              </w:rPr>
              <w:t xml:space="preserve">COLORANT A BASE DE RESINES EPOXY pm&lt;700 </w:t>
            </w:r>
          </w:p>
        </w:tc>
      </w:tr>
      <w:tr w:rsidR="00256942" w14:paraId="5756633B" w14:textId="77777777" w:rsidTr="00CB380F">
        <w:tblPrEx>
          <w:tblCellMar>
            <w:top w:w="0" w:type="dxa"/>
            <w:bottom w:w="0" w:type="dxa"/>
          </w:tblCellMar>
        </w:tblPrEx>
        <w:trPr>
          <w:gridAfter w:val="1"/>
          <w:wAfter w:w="510" w:type="dxa"/>
        </w:trPr>
        <w:tc>
          <w:tcPr>
            <w:tcW w:w="3969" w:type="dxa"/>
            <w:gridSpan w:val="2"/>
            <w:shd w:val="clear" w:color="auto" w:fill="FFFFFF"/>
          </w:tcPr>
          <w:p w14:paraId="422901F7"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UFI :</w:t>
            </w:r>
          </w:p>
        </w:tc>
        <w:tc>
          <w:tcPr>
            <w:tcW w:w="6804" w:type="dxa"/>
            <w:shd w:val="clear" w:color="auto" w:fill="FFFFFF"/>
          </w:tcPr>
          <w:p w14:paraId="3A3D28E3" w14:textId="77777777" w:rsidR="00256942" w:rsidRDefault="00256942">
            <w:pPr>
              <w:widowControl w:val="0"/>
              <w:autoSpaceDE w:val="0"/>
              <w:autoSpaceDN w:val="0"/>
              <w:adjustRightInd w:val="0"/>
            </w:pPr>
            <w:r>
              <w:rPr>
                <w:rFonts w:ascii="Arial" w:hAnsi="Arial"/>
                <w:b/>
                <w:color w:val="000000"/>
                <w:sz w:val="16"/>
              </w:rPr>
              <w:t xml:space="preserve">CVD4-Q0Q1-6000-2TFM </w:t>
            </w:r>
          </w:p>
        </w:tc>
      </w:tr>
      <w:tr w:rsidR="00256942" w14:paraId="7DDB52CF" w14:textId="77777777" w:rsidTr="00CB380F">
        <w:tblPrEx>
          <w:tblCellMar>
            <w:top w:w="0" w:type="dxa"/>
            <w:bottom w:w="0" w:type="dxa"/>
          </w:tblCellMar>
        </w:tblPrEx>
        <w:trPr>
          <w:gridAfter w:val="1"/>
          <w:wAfter w:w="510" w:type="dxa"/>
        </w:trPr>
        <w:tc>
          <w:tcPr>
            <w:tcW w:w="3969" w:type="dxa"/>
            <w:gridSpan w:val="2"/>
            <w:shd w:val="clear" w:color="auto" w:fill="FFFFFF"/>
          </w:tcPr>
          <w:p w14:paraId="2829B550" w14:textId="77777777" w:rsidR="00256942" w:rsidRDefault="00256942">
            <w:pPr>
              <w:widowControl w:val="0"/>
              <w:autoSpaceDE w:val="0"/>
              <w:autoSpaceDN w:val="0"/>
              <w:adjustRightInd w:val="0"/>
              <w:jc w:val="center"/>
            </w:pPr>
            <w:r>
              <w:t xml:space="preserve"> </w:t>
            </w:r>
          </w:p>
        </w:tc>
        <w:tc>
          <w:tcPr>
            <w:tcW w:w="6804" w:type="dxa"/>
            <w:shd w:val="clear" w:color="auto" w:fill="FFFFFF"/>
          </w:tcPr>
          <w:p w14:paraId="631D8099" w14:textId="77777777" w:rsidR="00256942" w:rsidRDefault="00256942">
            <w:pPr>
              <w:widowControl w:val="0"/>
              <w:autoSpaceDE w:val="0"/>
              <w:autoSpaceDN w:val="0"/>
              <w:adjustRightInd w:val="0"/>
              <w:jc w:val="center"/>
            </w:pPr>
          </w:p>
        </w:tc>
      </w:tr>
      <w:tr w:rsidR="00256942" w:rsidRPr="004A1C7D" w14:paraId="7E9B5F45" w14:textId="77777777" w:rsidTr="00CB380F">
        <w:tblPrEx>
          <w:tblCellMar>
            <w:top w:w="0" w:type="dxa"/>
            <w:bottom w:w="0" w:type="dxa"/>
          </w:tblCellMar>
        </w:tblPrEx>
        <w:tc>
          <w:tcPr>
            <w:tcW w:w="11283" w:type="dxa"/>
            <w:gridSpan w:val="4"/>
            <w:shd w:val="clear" w:color="auto" w:fill="FFFFFF"/>
          </w:tcPr>
          <w:p w14:paraId="6A1D3C33"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1.2. Utilisations identifiées pertinentes de la substance ou du mélange et utilisations déconseillées</w:t>
            </w:r>
          </w:p>
        </w:tc>
      </w:tr>
      <w:tr w:rsidR="00256942" w14:paraId="6CF767E0" w14:textId="77777777" w:rsidTr="00CB380F">
        <w:tblPrEx>
          <w:tblCellMar>
            <w:top w:w="0" w:type="dxa"/>
            <w:bottom w:w="0" w:type="dxa"/>
          </w:tblCellMar>
        </w:tblPrEx>
        <w:trPr>
          <w:gridAfter w:val="1"/>
          <w:wAfter w:w="510" w:type="dxa"/>
        </w:trPr>
        <w:tc>
          <w:tcPr>
            <w:tcW w:w="2268" w:type="dxa"/>
            <w:shd w:val="clear" w:color="auto" w:fill="FFFFFF"/>
          </w:tcPr>
          <w:p w14:paraId="29A2C5BD"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Dénomination/Utilisation</w:t>
            </w:r>
          </w:p>
        </w:tc>
        <w:tc>
          <w:tcPr>
            <w:tcW w:w="8505" w:type="dxa"/>
            <w:gridSpan w:val="2"/>
            <w:shd w:val="clear" w:color="auto" w:fill="FFFFFF"/>
          </w:tcPr>
          <w:p w14:paraId="6488BE3F" w14:textId="77777777" w:rsidR="00256942" w:rsidRDefault="00256942">
            <w:pPr>
              <w:widowControl w:val="0"/>
              <w:autoSpaceDE w:val="0"/>
              <w:autoSpaceDN w:val="0"/>
              <w:adjustRightInd w:val="0"/>
            </w:pPr>
            <w:r>
              <w:rPr>
                <w:rFonts w:ascii="Arial" w:hAnsi="Arial"/>
                <w:b/>
                <w:color w:val="000000"/>
                <w:sz w:val="16"/>
              </w:rPr>
              <w:t>COLORANT POUR RÉSINES ÉPOXY</w:t>
            </w:r>
          </w:p>
        </w:tc>
      </w:tr>
    </w:tbl>
    <w:p w14:paraId="6A58F947" w14:textId="77777777" w:rsidR="00256942" w:rsidRDefault="00256942">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256942" w14:paraId="5D6CA549" w14:textId="77777777">
        <w:tblPrEx>
          <w:tblCellMar>
            <w:top w:w="0" w:type="dxa"/>
            <w:bottom w:w="0" w:type="dxa"/>
          </w:tblCellMar>
        </w:tblPrEx>
        <w:tc>
          <w:tcPr>
            <w:tcW w:w="3969" w:type="dxa"/>
            <w:shd w:val="clear" w:color="auto" w:fill="A8FFFF"/>
          </w:tcPr>
          <w:p w14:paraId="72601133" w14:textId="77777777" w:rsidR="00256942" w:rsidRDefault="00256942">
            <w:pPr>
              <w:widowControl w:val="0"/>
              <w:autoSpaceDE w:val="0"/>
              <w:autoSpaceDN w:val="0"/>
              <w:adjustRightInd w:val="0"/>
            </w:pPr>
            <w:r>
              <w:t xml:space="preserve"> </w:t>
            </w:r>
            <w:r>
              <w:rPr>
                <w:rFonts w:ascii="Arial" w:hAnsi="Arial"/>
                <w:color w:val="000000"/>
                <w:sz w:val="16"/>
              </w:rPr>
              <w:t>Utilisations Identifiées</w:t>
            </w:r>
          </w:p>
        </w:tc>
        <w:tc>
          <w:tcPr>
            <w:tcW w:w="2268" w:type="dxa"/>
            <w:shd w:val="clear" w:color="auto" w:fill="A8FFFF"/>
          </w:tcPr>
          <w:p w14:paraId="6A80CDC2" w14:textId="77777777" w:rsidR="00256942" w:rsidRDefault="00256942">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6A626B9B" w14:textId="77777777" w:rsidR="00256942" w:rsidRDefault="00256942">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5CC71B3C" w14:textId="77777777" w:rsidR="00256942" w:rsidRDefault="00256942">
            <w:pPr>
              <w:widowControl w:val="0"/>
              <w:autoSpaceDE w:val="0"/>
              <w:autoSpaceDN w:val="0"/>
              <w:adjustRightInd w:val="0"/>
            </w:pPr>
            <w:r>
              <w:rPr>
                <w:rFonts w:ascii="Arial" w:hAnsi="Arial"/>
                <w:color w:val="000000"/>
                <w:sz w:val="16"/>
              </w:rPr>
              <w:t>Consommateurs</w:t>
            </w:r>
          </w:p>
        </w:tc>
      </w:tr>
      <w:tr w:rsidR="00256942" w14:paraId="33EB3998" w14:textId="77777777">
        <w:tblPrEx>
          <w:tblCellMar>
            <w:top w:w="0" w:type="dxa"/>
            <w:bottom w:w="0" w:type="dxa"/>
          </w:tblCellMar>
        </w:tblPrEx>
        <w:tc>
          <w:tcPr>
            <w:tcW w:w="3969" w:type="dxa"/>
            <w:shd w:val="clear" w:color="auto" w:fill="FFFFFF"/>
          </w:tcPr>
          <w:p w14:paraId="2C0DCF37" w14:textId="77777777" w:rsidR="00256942" w:rsidRDefault="00256942">
            <w:pPr>
              <w:widowControl w:val="0"/>
              <w:autoSpaceDE w:val="0"/>
              <w:autoSpaceDN w:val="0"/>
              <w:adjustRightInd w:val="0"/>
            </w:pPr>
            <w:r>
              <w:t xml:space="preserve"> </w:t>
            </w:r>
            <w:r>
              <w:rPr>
                <w:rFonts w:ascii="Arial" w:hAnsi="Arial"/>
                <w:color w:val="000000"/>
                <w:sz w:val="16"/>
              </w:rPr>
              <w:t>ADDITIF POUR PEINTURES</w:t>
            </w:r>
          </w:p>
        </w:tc>
        <w:tc>
          <w:tcPr>
            <w:tcW w:w="2268" w:type="dxa"/>
            <w:shd w:val="clear" w:color="auto" w:fill="FFFFFF"/>
          </w:tcPr>
          <w:p w14:paraId="28D347D3" w14:textId="3B642EAE" w:rsidR="00256942" w:rsidRDefault="00310EEA">
            <w:pPr>
              <w:widowControl w:val="0"/>
              <w:autoSpaceDE w:val="0"/>
              <w:autoSpaceDN w:val="0"/>
              <w:adjustRightInd w:val="0"/>
            </w:pPr>
            <w:r>
              <w:rPr>
                <w:noProof/>
              </w:rPr>
              <mc:AlternateContent>
                <mc:Choice Requires="wps">
                  <w:drawing>
                    <wp:anchor distT="0" distB="0" distL="114300" distR="114300" simplePos="0" relativeHeight="251658240" behindDoc="0" locked="0" layoutInCell="0" allowOverlap="1" wp14:anchorId="363E1F99" wp14:editId="644B64BA">
                      <wp:simplePos x="0" y="0"/>
                      <wp:positionH relativeFrom="margin">
                        <wp:posOffset>0</wp:posOffset>
                      </wp:positionH>
                      <wp:positionV relativeFrom="margin">
                        <wp:posOffset>0</wp:posOffset>
                      </wp:positionV>
                      <wp:extent cx="0" cy="0"/>
                      <wp:effectExtent l="0" t="0" r="0" b="0"/>
                      <wp:wrapNone/>
                      <wp:docPr id="3209255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3086"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84F0807" wp14:editId="2E3BAF05">
                  <wp:extent cx="95250" cy="95250"/>
                  <wp:effectExtent l="0" t="0" r="0"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4C773122" w14:textId="074EE359" w:rsidR="00256942" w:rsidRDefault="00310EEA">
            <w:pPr>
              <w:widowControl w:val="0"/>
              <w:autoSpaceDE w:val="0"/>
              <w:autoSpaceDN w:val="0"/>
              <w:adjustRightInd w:val="0"/>
            </w:pPr>
            <w:r>
              <w:rPr>
                <w:noProof/>
              </w:rPr>
              <mc:AlternateContent>
                <mc:Choice Requires="wps">
                  <w:drawing>
                    <wp:anchor distT="0" distB="0" distL="114300" distR="114300" simplePos="0" relativeHeight="251659264" behindDoc="0" locked="0" layoutInCell="0" allowOverlap="1" wp14:anchorId="5AF3A70B" wp14:editId="20917554">
                      <wp:simplePos x="0" y="0"/>
                      <wp:positionH relativeFrom="margin">
                        <wp:posOffset>0</wp:posOffset>
                      </wp:positionH>
                      <wp:positionV relativeFrom="margin">
                        <wp:posOffset>0</wp:posOffset>
                      </wp:positionV>
                      <wp:extent cx="0" cy="0"/>
                      <wp:effectExtent l="0" t="0" r="0" b="0"/>
                      <wp:wrapNone/>
                      <wp:docPr id="5060221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1FD7"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05C3B2B" wp14:editId="4C8D7C15">
                  <wp:extent cx="95250" cy="95250"/>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13A4CA22" w14:textId="7DA56190" w:rsidR="00256942" w:rsidRDefault="00310EEA">
            <w:pPr>
              <w:widowControl w:val="0"/>
              <w:autoSpaceDE w:val="0"/>
              <w:autoSpaceDN w:val="0"/>
              <w:adjustRightInd w:val="0"/>
            </w:pPr>
            <w:r>
              <w:rPr>
                <w:noProof/>
              </w:rPr>
              <mc:AlternateContent>
                <mc:Choice Requires="wps">
                  <w:drawing>
                    <wp:anchor distT="0" distB="0" distL="114300" distR="114300" simplePos="0" relativeHeight="251660288" behindDoc="0" locked="0" layoutInCell="0" allowOverlap="1" wp14:anchorId="7D56C938" wp14:editId="2E5E95CB">
                      <wp:simplePos x="0" y="0"/>
                      <wp:positionH relativeFrom="margin">
                        <wp:posOffset>0</wp:posOffset>
                      </wp:positionH>
                      <wp:positionV relativeFrom="margin">
                        <wp:posOffset>0</wp:posOffset>
                      </wp:positionV>
                      <wp:extent cx="0" cy="0"/>
                      <wp:effectExtent l="0" t="0" r="0" b="0"/>
                      <wp:wrapNone/>
                      <wp:docPr id="17753470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AFB0B"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5725911" wp14:editId="716859D6">
                  <wp:extent cx="95250" cy="95250"/>
                  <wp:effectExtent l="0" t="0" r="0" b="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256942" w14:paraId="048C1A96" w14:textId="77777777">
        <w:tblPrEx>
          <w:tblCellMar>
            <w:top w:w="0" w:type="dxa"/>
            <w:bottom w:w="0" w:type="dxa"/>
          </w:tblCellMar>
        </w:tblPrEx>
        <w:tc>
          <w:tcPr>
            <w:tcW w:w="3969" w:type="dxa"/>
            <w:shd w:val="clear" w:color="auto" w:fill="FFFFFF"/>
          </w:tcPr>
          <w:p w14:paraId="620D3B6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RESINE DE COULEE ET D'INCLUSION</w:t>
            </w:r>
          </w:p>
        </w:tc>
        <w:tc>
          <w:tcPr>
            <w:tcW w:w="2268" w:type="dxa"/>
            <w:shd w:val="clear" w:color="auto" w:fill="FFFFFF"/>
          </w:tcPr>
          <w:p w14:paraId="30ABFD2A" w14:textId="630BD66B" w:rsidR="00256942" w:rsidRDefault="00310EEA">
            <w:pPr>
              <w:widowControl w:val="0"/>
              <w:autoSpaceDE w:val="0"/>
              <w:autoSpaceDN w:val="0"/>
              <w:adjustRightInd w:val="0"/>
            </w:pPr>
            <w:r>
              <w:rPr>
                <w:noProof/>
              </w:rPr>
              <mc:AlternateContent>
                <mc:Choice Requires="wps">
                  <w:drawing>
                    <wp:anchor distT="0" distB="0" distL="114300" distR="114300" simplePos="0" relativeHeight="251661312" behindDoc="0" locked="0" layoutInCell="0" allowOverlap="1" wp14:anchorId="0ECF8E10" wp14:editId="47069841">
                      <wp:simplePos x="0" y="0"/>
                      <wp:positionH relativeFrom="margin">
                        <wp:posOffset>0</wp:posOffset>
                      </wp:positionH>
                      <wp:positionV relativeFrom="margin">
                        <wp:posOffset>0</wp:posOffset>
                      </wp:positionV>
                      <wp:extent cx="0" cy="0"/>
                      <wp:effectExtent l="0" t="0" r="0" b="0"/>
                      <wp:wrapNone/>
                      <wp:docPr id="6487562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76C0A"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B89A7B8" wp14:editId="3A9CC796">
                  <wp:extent cx="95250" cy="9525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511BF093" w14:textId="6C72DE54" w:rsidR="00256942" w:rsidRDefault="00310EEA">
            <w:pPr>
              <w:widowControl w:val="0"/>
              <w:autoSpaceDE w:val="0"/>
              <w:autoSpaceDN w:val="0"/>
              <w:adjustRightInd w:val="0"/>
            </w:pPr>
            <w:r>
              <w:rPr>
                <w:noProof/>
              </w:rPr>
              <mc:AlternateContent>
                <mc:Choice Requires="wps">
                  <w:drawing>
                    <wp:anchor distT="0" distB="0" distL="114300" distR="114300" simplePos="0" relativeHeight="251662336" behindDoc="0" locked="0" layoutInCell="0" allowOverlap="1" wp14:anchorId="7AF4289D" wp14:editId="08F6504A">
                      <wp:simplePos x="0" y="0"/>
                      <wp:positionH relativeFrom="margin">
                        <wp:posOffset>0</wp:posOffset>
                      </wp:positionH>
                      <wp:positionV relativeFrom="margin">
                        <wp:posOffset>0</wp:posOffset>
                      </wp:positionV>
                      <wp:extent cx="0" cy="0"/>
                      <wp:effectExtent l="0" t="0" r="0" b="0"/>
                      <wp:wrapNone/>
                      <wp:docPr id="17638299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25D42"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3C70906" wp14:editId="79FCAB80">
                  <wp:extent cx="95250" cy="9525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268" w:type="dxa"/>
            <w:shd w:val="clear" w:color="auto" w:fill="FFFFFF"/>
          </w:tcPr>
          <w:p w14:paraId="37E919B6" w14:textId="45CF2D91" w:rsidR="00256942" w:rsidRDefault="00310EEA">
            <w:pPr>
              <w:widowControl w:val="0"/>
              <w:autoSpaceDE w:val="0"/>
              <w:autoSpaceDN w:val="0"/>
              <w:adjustRightInd w:val="0"/>
            </w:pPr>
            <w:r>
              <w:rPr>
                <w:noProof/>
              </w:rPr>
              <mc:AlternateContent>
                <mc:Choice Requires="wps">
                  <w:drawing>
                    <wp:anchor distT="0" distB="0" distL="114300" distR="114300" simplePos="0" relativeHeight="251663360" behindDoc="0" locked="0" layoutInCell="0" allowOverlap="1" wp14:anchorId="05B1D392" wp14:editId="7230663D">
                      <wp:simplePos x="0" y="0"/>
                      <wp:positionH relativeFrom="margin">
                        <wp:posOffset>0</wp:posOffset>
                      </wp:positionH>
                      <wp:positionV relativeFrom="margin">
                        <wp:posOffset>0</wp:posOffset>
                      </wp:positionV>
                      <wp:extent cx="0" cy="0"/>
                      <wp:effectExtent l="0" t="0" r="0" b="0"/>
                      <wp:wrapNone/>
                      <wp:docPr id="16518319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D0527"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20E37D9" wp14:editId="3F4D6E04">
                  <wp:extent cx="95250" cy="9525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0DE49A34" w14:textId="77777777" w:rsidR="00256942" w:rsidRDefault="00256942">
      <w:pPr>
        <w:widowControl w:val="0"/>
        <w:autoSpaceDE w:val="0"/>
        <w:autoSpaceDN w:val="0"/>
        <w:adjustRightInd w:val="0"/>
        <w:jc w:val="center"/>
      </w:pPr>
    </w:p>
    <w:tbl>
      <w:tblPr>
        <w:tblW w:w="11283" w:type="dxa"/>
        <w:tblInd w:w="70" w:type="dxa"/>
        <w:tblLayout w:type="fixed"/>
        <w:tblCellMar>
          <w:left w:w="70" w:type="dxa"/>
          <w:right w:w="70" w:type="dxa"/>
        </w:tblCellMar>
        <w:tblLook w:val="0000" w:firstRow="0" w:lastRow="0" w:firstColumn="0" w:lastColumn="0" w:noHBand="0" w:noVBand="0"/>
      </w:tblPr>
      <w:tblGrid>
        <w:gridCol w:w="3969"/>
        <w:gridCol w:w="6804"/>
        <w:gridCol w:w="510"/>
      </w:tblGrid>
      <w:tr w:rsidR="00256942" w:rsidRPr="004A1C7D" w14:paraId="0F4A6504" w14:textId="77777777" w:rsidTr="00CB380F">
        <w:tblPrEx>
          <w:tblCellMar>
            <w:top w:w="0" w:type="dxa"/>
            <w:bottom w:w="0" w:type="dxa"/>
          </w:tblCellMar>
        </w:tblPrEx>
        <w:tc>
          <w:tcPr>
            <w:tcW w:w="11283" w:type="dxa"/>
            <w:gridSpan w:val="3"/>
            <w:shd w:val="clear" w:color="auto" w:fill="FFFFFF"/>
          </w:tcPr>
          <w:p w14:paraId="15FC68BA"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1.3. Renseignements concernant le fournisseur de la fiche de données de sécurité</w:t>
            </w:r>
          </w:p>
        </w:tc>
      </w:tr>
      <w:tr w:rsidR="00CB380F" w14:paraId="2B6DC9BF" w14:textId="77777777" w:rsidTr="00CB380F">
        <w:tblPrEx>
          <w:tblCellMar>
            <w:top w:w="0" w:type="dxa"/>
            <w:bottom w:w="0" w:type="dxa"/>
          </w:tblCellMar>
        </w:tblPrEx>
        <w:tc>
          <w:tcPr>
            <w:tcW w:w="11283" w:type="dxa"/>
            <w:gridSpan w:val="3"/>
            <w:shd w:val="clear" w:color="auto" w:fill="FFFFFF"/>
          </w:tcPr>
          <w:p w14:paraId="4B792D18" w14:textId="77777777" w:rsidR="00CB380F" w:rsidRPr="00CB380F" w:rsidRDefault="00CB380F" w:rsidP="004B6330">
            <w:pPr>
              <w:widowControl w:val="0"/>
              <w:autoSpaceDE w:val="0"/>
              <w:autoSpaceDN w:val="0"/>
              <w:adjustRightInd w:val="0"/>
              <w:rPr>
                <w:lang w:val="fr-FR"/>
              </w:rPr>
            </w:pPr>
          </w:p>
          <w:p w14:paraId="02C3C51E" w14:textId="77777777" w:rsidR="00CB380F" w:rsidRPr="00CB380F" w:rsidRDefault="00CB380F" w:rsidP="004B6330">
            <w:pPr>
              <w:widowControl w:val="0"/>
              <w:autoSpaceDE w:val="0"/>
              <w:autoSpaceDN w:val="0"/>
              <w:adjustRightInd w:val="0"/>
              <w:rPr>
                <w:lang w:val="fr-FR"/>
              </w:rPr>
            </w:pPr>
            <w:r w:rsidRPr="00CB380F">
              <w:rPr>
                <w:lang w:val="fr-FR"/>
              </w:rPr>
              <w:t>SOLOPLAST VOSSCHEMIE</w:t>
            </w:r>
          </w:p>
        </w:tc>
      </w:tr>
      <w:tr w:rsidR="00CB380F" w14:paraId="13DE2603" w14:textId="77777777" w:rsidTr="00CB380F">
        <w:tblPrEx>
          <w:tblCellMar>
            <w:top w:w="0" w:type="dxa"/>
            <w:bottom w:w="0" w:type="dxa"/>
          </w:tblCellMar>
        </w:tblPrEx>
        <w:trPr>
          <w:gridAfter w:val="1"/>
          <w:wAfter w:w="510" w:type="dxa"/>
        </w:trPr>
        <w:tc>
          <w:tcPr>
            <w:tcW w:w="3969" w:type="dxa"/>
            <w:shd w:val="clear" w:color="auto" w:fill="FFFFFF"/>
          </w:tcPr>
          <w:p w14:paraId="2DE1608F" w14:textId="77777777" w:rsidR="00CB380F" w:rsidRPr="006575EF" w:rsidRDefault="00CB380F" w:rsidP="004B6330">
            <w:pPr>
              <w:widowControl w:val="0"/>
              <w:autoSpaceDE w:val="0"/>
              <w:autoSpaceDN w:val="0"/>
              <w:adjustRightInd w:val="0"/>
              <w:rPr>
                <w:lang w:val="fr-FR"/>
              </w:rPr>
            </w:pPr>
            <w:r>
              <w:rPr>
                <w:i/>
                <w:iCs/>
                <w:sz w:val="20"/>
                <w:szCs w:val="20"/>
              </w:rPr>
              <w:t>37, Rue du Pré Didier</w:t>
            </w:r>
            <w:r w:rsidRPr="00EF457A">
              <w:rPr>
                <w:i/>
                <w:iCs/>
                <w:sz w:val="20"/>
                <w:szCs w:val="20"/>
              </w:rPr>
              <w:t xml:space="preserve">      </w:t>
            </w:r>
          </w:p>
        </w:tc>
        <w:tc>
          <w:tcPr>
            <w:tcW w:w="6804" w:type="dxa"/>
            <w:shd w:val="clear" w:color="auto" w:fill="FFFFFF"/>
          </w:tcPr>
          <w:p w14:paraId="3A4212F5" w14:textId="77777777" w:rsidR="00CB380F" w:rsidRDefault="00CB380F" w:rsidP="004B6330">
            <w:pPr>
              <w:widowControl w:val="0"/>
              <w:autoSpaceDE w:val="0"/>
              <w:autoSpaceDN w:val="0"/>
              <w:adjustRightInd w:val="0"/>
            </w:pPr>
            <w:r>
              <w:rPr>
                <w:i/>
                <w:iCs/>
                <w:sz w:val="20"/>
                <w:szCs w:val="20"/>
              </w:rPr>
              <w:t>Tél. 04 76 75 42 38</w:t>
            </w:r>
          </w:p>
        </w:tc>
      </w:tr>
      <w:tr w:rsidR="00CB380F" w14:paraId="69EF3007" w14:textId="77777777" w:rsidTr="00CB380F">
        <w:tblPrEx>
          <w:tblCellMar>
            <w:top w:w="0" w:type="dxa"/>
            <w:bottom w:w="0" w:type="dxa"/>
          </w:tblCellMar>
        </w:tblPrEx>
        <w:trPr>
          <w:gridAfter w:val="1"/>
          <w:wAfter w:w="510" w:type="dxa"/>
        </w:trPr>
        <w:tc>
          <w:tcPr>
            <w:tcW w:w="3969" w:type="dxa"/>
            <w:shd w:val="clear" w:color="auto" w:fill="FFFFFF"/>
          </w:tcPr>
          <w:p w14:paraId="4C64EEDF" w14:textId="77777777" w:rsidR="00CB380F" w:rsidRDefault="00CB380F" w:rsidP="004B6330">
            <w:pPr>
              <w:widowControl w:val="0"/>
              <w:autoSpaceDE w:val="0"/>
              <w:autoSpaceDN w:val="0"/>
              <w:adjustRightInd w:val="0"/>
              <w:rPr>
                <w:i/>
                <w:iCs/>
                <w:sz w:val="20"/>
                <w:szCs w:val="20"/>
              </w:rPr>
            </w:pPr>
            <w:r>
              <w:rPr>
                <w:i/>
                <w:iCs/>
                <w:sz w:val="20"/>
                <w:szCs w:val="20"/>
              </w:rPr>
              <w:t>Z.I.</w:t>
            </w:r>
            <w:r w:rsidRPr="00EF457A">
              <w:rPr>
                <w:i/>
                <w:iCs/>
                <w:sz w:val="20"/>
                <w:szCs w:val="20"/>
              </w:rPr>
              <w:t xml:space="preserve">        </w:t>
            </w:r>
          </w:p>
        </w:tc>
        <w:tc>
          <w:tcPr>
            <w:tcW w:w="6804" w:type="dxa"/>
            <w:shd w:val="clear" w:color="auto" w:fill="FFFFFF"/>
          </w:tcPr>
          <w:p w14:paraId="572CBA2D" w14:textId="77777777" w:rsidR="00CB380F" w:rsidRDefault="00CB380F" w:rsidP="004B6330">
            <w:pPr>
              <w:widowControl w:val="0"/>
              <w:autoSpaceDE w:val="0"/>
              <w:autoSpaceDN w:val="0"/>
              <w:adjustRightInd w:val="0"/>
              <w:rPr>
                <w:i/>
                <w:iCs/>
                <w:sz w:val="20"/>
                <w:szCs w:val="20"/>
              </w:rPr>
            </w:pPr>
          </w:p>
        </w:tc>
      </w:tr>
      <w:tr w:rsidR="00CB380F" w14:paraId="7E89A624" w14:textId="77777777" w:rsidTr="00CB380F">
        <w:tblPrEx>
          <w:tblCellMar>
            <w:top w:w="0" w:type="dxa"/>
            <w:bottom w:w="0" w:type="dxa"/>
          </w:tblCellMar>
        </w:tblPrEx>
        <w:trPr>
          <w:gridAfter w:val="1"/>
          <w:wAfter w:w="510" w:type="dxa"/>
        </w:trPr>
        <w:tc>
          <w:tcPr>
            <w:tcW w:w="3969" w:type="dxa"/>
            <w:shd w:val="clear" w:color="auto" w:fill="FFFFFF"/>
          </w:tcPr>
          <w:p w14:paraId="18127B06" w14:textId="77777777" w:rsidR="00CB380F" w:rsidRDefault="00CB380F" w:rsidP="004B6330">
            <w:pPr>
              <w:kinsoku w:val="0"/>
              <w:overflowPunct w:val="0"/>
              <w:spacing w:line="223" w:lineRule="exact"/>
              <w:textAlignment w:val="baseline"/>
              <w:rPr>
                <w:i/>
                <w:iCs/>
                <w:sz w:val="20"/>
                <w:szCs w:val="20"/>
              </w:rPr>
            </w:pPr>
            <w:r>
              <w:rPr>
                <w:i/>
                <w:iCs/>
                <w:sz w:val="20"/>
                <w:szCs w:val="20"/>
              </w:rPr>
              <w:t>F-38120 FONTANIL CORNILLON</w:t>
            </w:r>
          </w:p>
          <w:p w14:paraId="18066009" w14:textId="77777777" w:rsidR="00CB380F" w:rsidRDefault="00CB380F" w:rsidP="004B6330">
            <w:pPr>
              <w:widowControl w:val="0"/>
              <w:autoSpaceDE w:val="0"/>
              <w:autoSpaceDN w:val="0"/>
              <w:adjustRightInd w:val="0"/>
              <w:rPr>
                <w:i/>
                <w:iCs/>
                <w:sz w:val="20"/>
                <w:szCs w:val="20"/>
              </w:rPr>
            </w:pPr>
            <w:r>
              <w:rPr>
                <w:i/>
                <w:iCs/>
                <w:sz w:val="20"/>
                <w:szCs w:val="20"/>
              </w:rPr>
              <w:t>France</w:t>
            </w:r>
          </w:p>
          <w:p w14:paraId="479EFE5A" w14:textId="77777777" w:rsidR="00CB380F" w:rsidRDefault="00CB380F" w:rsidP="004B6330">
            <w:pPr>
              <w:widowControl w:val="0"/>
              <w:autoSpaceDE w:val="0"/>
              <w:autoSpaceDN w:val="0"/>
              <w:adjustRightInd w:val="0"/>
              <w:rPr>
                <w:i/>
                <w:iCs/>
                <w:sz w:val="20"/>
                <w:szCs w:val="20"/>
              </w:rPr>
            </w:pPr>
          </w:p>
        </w:tc>
        <w:tc>
          <w:tcPr>
            <w:tcW w:w="6804" w:type="dxa"/>
            <w:shd w:val="clear" w:color="auto" w:fill="FFFFFF"/>
          </w:tcPr>
          <w:p w14:paraId="3990AEAB" w14:textId="77777777" w:rsidR="00CB380F" w:rsidRDefault="00CB380F" w:rsidP="004B6330">
            <w:pPr>
              <w:widowControl w:val="0"/>
              <w:autoSpaceDE w:val="0"/>
              <w:autoSpaceDN w:val="0"/>
              <w:adjustRightInd w:val="0"/>
              <w:rPr>
                <w:i/>
                <w:iCs/>
                <w:sz w:val="20"/>
                <w:szCs w:val="20"/>
              </w:rPr>
            </w:pPr>
            <w:r w:rsidRPr="00A61776">
              <w:rPr>
                <w:i/>
                <w:iCs/>
                <w:sz w:val="20"/>
                <w:szCs w:val="20"/>
                <w:lang w:val="de-DE"/>
              </w:rPr>
              <w:t>E-Mail : info@soloplast.fr</w:t>
            </w:r>
          </w:p>
        </w:tc>
      </w:tr>
      <w:tr w:rsidR="00256942" w14:paraId="5599DF25" w14:textId="77777777" w:rsidTr="00CB380F">
        <w:tblPrEx>
          <w:tblCellMar>
            <w:top w:w="0" w:type="dxa"/>
            <w:bottom w:w="0" w:type="dxa"/>
          </w:tblCellMar>
        </w:tblPrEx>
        <w:tc>
          <w:tcPr>
            <w:tcW w:w="11283" w:type="dxa"/>
            <w:gridSpan w:val="3"/>
            <w:shd w:val="clear" w:color="auto" w:fill="FFFFFF"/>
          </w:tcPr>
          <w:p w14:paraId="35C159AC" w14:textId="77777777" w:rsidR="00256942" w:rsidRDefault="00256942">
            <w:pPr>
              <w:widowControl w:val="0"/>
              <w:autoSpaceDE w:val="0"/>
              <w:autoSpaceDN w:val="0"/>
              <w:adjustRightInd w:val="0"/>
            </w:pPr>
            <w:r>
              <w:t xml:space="preserve"> </w:t>
            </w:r>
            <w:r>
              <w:rPr>
                <w:rFonts w:ascii="Arial" w:hAnsi="Arial"/>
                <w:b/>
                <w:color w:val="000000"/>
                <w:sz w:val="16"/>
              </w:rPr>
              <w:t>1.4. Numéro d'appel d'urgence</w:t>
            </w:r>
          </w:p>
        </w:tc>
      </w:tr>
      <w:tr w:rsidR="00256942" w14:paraId="11042235" w14:textId="77777777" w:rsidTr="00CB380F">
        <w:tblPrEx>
          <w:tblCellMar>
            <w:top w:w="0" w:type="dxa"/>
            <w:bottom w:w="0" w:type="dxa"/>
          </w:tblCellMar>
        </w:tblPrEx>
        <w:trPr>
          <w:gridAfter w:val="1"/>
          <w:wAfter w:w="510" w:type="dxa"/>
        </w:trPr>
        <w:tc>
          <w:tcPr>
            <w:tcW w:w="3969" w:type="dxa"/>
            <w:shd w:val="clear" w:color="auto" w:fill="FFFFFF"/>
          </w:tcPr>
          <w:p w14:paraId="0B12691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Pour renseignements urgents s'adresser à</w:t>
            </w:r>
          </w:p>
        </w:tc>
        <w:tc>
          <w:tcPr>
            <w:tcW w:w="6804" w:type="dxa"/>
            <w:shd w:val="clear" w:color="auto" w:fill="FFFFFF"/>
          </w:tcPr>
          <w:p w14:paraId="70B9CB04" w14:textId="77777777" w:rsidR="00256942" w:rsidRDefault="00256942">
            <w:pPr>
              <w:widowControl w:val="0"/>
              <w:autoSpaceDE w:val="0"/>
              <w:autoSpaceDN w:val="0"/>
              <w:adjustRightInd w:val="0"/>
              <w:rPr>
                <w:rFonts w:ascii="Arial" w:hAnsi="Arial"/>
                <w:b/>
                <w:color w:val="000000"/>
                <w:sz w:val="16"/>
              </w:rPr>
            </w:pPr>
          </w:p>
          <w:p w14:paraId="44FF726E" w14:textId="77777777" w:rsidR="00CB380F" w:rsidRPr="00321343" w:rsidRDefault="00CB380F" w:rsidP="00CB380F">
            <w:pPr>
              <w:adjustRightInd w:val="0"/>
              <w:ind w:firstLine="1"/>
              <w:rPr>
                <w:i/>
                <w:iCs/>
                <w:sz w:val="20"/>
                <w:szCs w:val="20"/>
              </w:rPr>
            </w:pPr>
            <w:r w:rsidRPr="00321343">
              <w:rPr>
                <w:i/>
                <w:iCs/>
                <w:sz w:val="20"/>
                <w:szCs w:val="20"/>
              </w:rPr>
              <w:t>INRS/ORFILA : Tél : 01 45 42 59 59</w:t>
            </w:r>
          </w:p>
          <w:p w14:paraId="5C570267" w14:textId="1BC10C90" w:rsidR="00CB380F" w:rsidRDefault="00CB380F" w:rsidP="00CB380F">
            <w:pPr>
              <w:widowControl w:val="0"/>
              <w:autoSpaceDE w:val="0"/>
              <w:autoSpaceDN w:val="0"/>
              <w:adjustRightInd w:val="0"/>
            </w:pPr>
            <w:r w:rsidRPr="00321343">
              <w:rPr>
                <w:i/>
                <w:iCs/>
                <w:sz w:val="20"/>
                <w:szCs w:val="20"/>
              </w:rPr>
              <w:t>http://www.centres-antipoison.net</w:t>
            </w:r>
          </w:p>
        </w:tc>
      </w:tr>
    </w:tbl>
    <w:p w14:paraId="66A0F73C" w14:textId="77777777" w:rsidR="00256942" w:rsidRDefault="00256942">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67503FA1" w14:textId="77777777">
        <w:tblPrEx>
          <w:tblCellMar>
            <w:top w:w="0" w:type="dxa"/>
            <w:bottom w:w="0" w:type="dxa"/>
          </w:tblCellMar>
        </w:tblPrEx>
        <w:tc>
          <w:tcPr>
            <w:tcW w:w="11283" w:type="dxa"/>
            <w:shd w:val="clear" w:color="auto" w:fill="A8FFFF"/>
          </w:tcPr>
          <w:p w14:paraId="4839AA8A" w14:textId="77777777" w:rsidR="00256942" w:rsidRDefault="00256942">
            <w:pPr>
              <w:widowControl w:val="0"/>
              <w:autoSpaceDE w:val="0"/>
              <w:autoSpaceDN w:val="0"/>
              <w:adjustRightInd w:val="0"/>
            </w:pPr>
            <w:r>
              <w:t xml:space="preserve"> </w:t>
            </w:r>
            <w:r>
              <w:rPr>
                <w:rFonts w:ascii="Arial" w:hAnsi="Arial"/>
                <w:b/>
                <w:color w:val="000000"/>
                <w:sz w:val="22"/>
              </w:rPr>
              <w:t>RUBRIQUE 2. Identification des dangers</w:t>
            </w:r>
          </w:p>
        </w:tc>
      </w:tr>
    </w:tbl>
    <w:p w14:paraId="0CA5F8FB" w14:textId="77777777" w:rsidR="00256942" w:rsidRDefault="00256942">
      <w:pPr>
        <w:widowControl w:val="0"/>
        <w:autoSpaceDE w:val="0"/>
        <w:autoSpaceDN w:val="0"/>
        <w:adjustRightInd w:val="0"/>
        <w:jc w:val="center"/>
      </w:pPr>
    </w:p>
    <w:p w14:paraId="564D6177"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2.1. Classification de la substance ou du mélange</w:t>
      </w:r>
    </w:p>
    <w:p w14:paraId="478FC910" w14:textId="77777777" w:rsidR="00256942" w:rsidRPr="004A1C7D" w:rsidRDefault="00256942">
      <w:pPr>
        <w:widowControl w:val="0"/>
        <w:autoSpaceDE w:val="0"/>
        <w:autoSpaceDN w:val="0"/>
        <w:adjustRightInd w:val="0"/>
        <w:jc w:val="both"/>
        <w:rPr>
          <w:lang w:val="fr-FR"/>
        </w:rPr>
      </w:pPr>
    </w:p>
    <w:p w14:paraId="72213B8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 produit est classé comme dangereux conformément aux dispositions du Règlement (CE) 1272/2008 (CLP) (et amendements successifs). Aussi, le produit nécessite une fiche des données de sécurité conforme aux dispositions du Règlement (UE) 2020/878.</w:t>
      </w:r>
    </w:p>
    <w:p w14:paraId="7FF4DC1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D'éventuelles informations supplémentaires relatives aux risques pour la santé et/ou pour l'environnement figurent aux sections 11 et 12 de la présente fiche.</w:t>
      </w:r>
    </w:p>
    <w:p w14:paraId="6FAD4855" w14:textId="77777777" w:rsidR="00256942" w:rsidRPr="004A1C7D" w:rsidRDefault="00256942">
      <w:pPr>
        <w:widowControl w:val="0"/>
        <w:autoSpaceDE w:val="0"/>
        <w:autoSpaceDN w:val="0"/>
        <w:adjustRightInd w:val="0"/>
        <w:jc w:val="both"/>
        <w:rPr>
          <w:lang w:val="fr-FR"/>
        </w:rPr>
      </w:pPr>
    </w:p>
    <w:p w14:paraId="65BCD233" w14:textId="0D8F5D8F"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Classification e</w:t>
      </w:r>
      <w:r w:rsidR="00CB380F">
        <w:rPr>
          <w:rFonts w:ascii="Arial" w:hAnsi="Arial"/>
          <w:color w:val="000000"/>
          <w:sz w:val="16"/>
          <w:lang w:val="fr-FR"/>
        </w:rPr>
        <w:t>t</w:t>
      </w:r>
      <w:r w:rsidRPr="004A1C7D">
        <w:rPr>
          <w:rFonts w:ascii="Arial" w:hAnsi="Arial"/>
          <w:color w:val="000000"/>
          <w:sz w:val="16"/>
          <w:lang w:val="fr-FR"/>
        </w:rPr>
        <w:t xml:space="preserve"> indication de danger:</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256942" w:rsidRPr="004A1C7D" w14:paraId="51CF1722" w14:textId="77777777">
        <w:tblPrEx>
          <w:tblCellMar>
            <w:top w:w="0" w:type="dxa"/>
            <w:bottom w:w="0" w:type="dxa"/>
          </w:tblCellMar>
        </w:tblPrEx>
        <w:tc>
          <w:tcPr>
            <w:tcW w:w="4536" w:type="dxa"/>
            <w:shd w:val="clear" w:color="auto" w:fill="FFFFFF"/>
          </w:tcPr>
          <w:p w14:paraId="17D8C8F8"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Irritation oculaire, catégorie 2</w:t>
            </w:r>
          </w:p>
        </w:tc>
        <w:tc>
          <w:tcPr>
            <w:tcW w:w="1701" w:type="dxa"/>
            <w:shd w:val="clear" w:color="auto" w:fill="FFFFFF"/>
          </w:tcPr>
          <w:p w14:paraId="72A28EC8" w14:textId="77777777" w:rsidR="00256942" w:rsidRDefault="00256942">
            <w:pPr>
              <w:widowControl w:val="0"/>
              <w:autoSpaceDE w:val="0"/>
              <w:autoSpaceDN w:val="0"/>
              <w:adjustRightInd w:val="0"/>
            </w:pPr>
            <w:r>
              <w:rPr>
                <w:rFonts w:ascii="Arial" w:hAnsi="Arial"/>
                <w:color w:val="000000"/>
                <w:sz w:val="16"/>
              </w:rPr>
              <w:t>H319</w:t>
            </w:r>
          </w:p>
        </w:tc>
        <w:tc>
          <w:tcPr>
            <w:tcW w:w="4536" w:type="dxa"/>
            <w:shd w:val="clear" w:color="auto" w:fill="FFFFFF"/>
          </w:tcPr>
          <w:p w14:paraId="614C93CD"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Provoque une sévère irritation des yeux.</w:t>
            </w:r>
          </w:p>
        </w:tc>
      </w:tr>
      <w:tr w:rsidR="00256942" w14:paraId="50ABDDDF" w14:textId="77777777">
        <w:tblPrEx>
          <w:tblCellMar>
            <w:top w:w="0" w:type="dxa"/>
            <w:bottom w:w="0" w:type="dxa"/>
          </w:tblCellMar>
        </w:tblPrEx>
        <w:tc>
          <w:tcPr>
            <w:tcW w:w="4536" w:type="dxa"/>
            <w:shd w:val="clear" w:color="auto" w:fill="FFFFFF"/>
          </w:tcPr>
          <w:p w14:paraId="10B75044"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Irritation cutanée, catégorie 2</w:t>
            </w:r>
          </w:p>
        </w:tc>
        <w:tc>
          <w:tcPr>
            <w:tcW w:w="1701" w:type="dxa"/>
            <w:shd w:val="clear" w:color="auto" w:fill="FFFFFF"/>
          </w:tcPr>
          <w:p w14:paraId="638EFD2B" w14:textId="77777777" w:rsidR="00256942" w:rsidRDefault="00256942">
            <w:pPr>
              <w:widowControl w:val="0"/>
              <w:autoSpaceDE w:val="0"/>
              <w:autoSpaceDN w:val="0"/>
              <w:adjustRightInd w:val="0"/>
            </w:pPr>
            <w:r>
              <w:rPr>
                <w:rFonts w:ascii="Arial" w:hAnsi="Arial"/>
                <w:color w:val="000000"/>
                <w:sz w:val="16"/>
              </w:rPr>
              <w:t>H315</w:t>
            </w:r>
          </w:p>
        </w:tc>
        <w:tc>
          <w:tcPr>
            <w:tcW w:w="4536" w:type="dxa"/>
            <w:shd w:val="clear" w:color="auto" w:fill="FFFFFF"/>
          </w:tcPr>
          <w:p w14:paraId="7F934ADC" w14:textId="77777777" w:rsidR="00256942" w:rsidRDefault="00256942">
            <w:pPr>
              <w:widowControl w:val="0"/>
              <w:autoSpaceDE w:val="0"/>
              <w:autoSpaceDN w:val="0"/>
              <w:adjustRightInd w:val="0"/>
            </w:pPr>
            <w:r>
              <w:rPr>
                <w:rFonts w:ascii="Arial" w:hAnsi="Arial"/>
                <w:color w:val="000000"/>
                <w:sz w:val="16"/>
              </w:rPr>
              <w:t>Provoque une irritation cutanée.</w:t>
            </w:r>
          </w:p>
        </w:tc>
      </w:tr>
      <w:tr w:rsidR="00256942" w:rsidRPr="004A1C7D" w14:paraId="441AA38D" w14:textId="77777777">
        <w:tblPrEx>
          <w:tblCellMar>
            <w:top w:w="0" w:type="dxa"/>
            <w:bottom w:w="0" w:type="dxa"/>
          </w:tblCellMar>
        </w:tblPrEx>
        <w:tc>
          <w:tcPr>
            <w:tcW w:w="4536" w:type="dxa"/>
            <w:shd w:val="clear" w:color="auto" w:fill="FFFFFF"/>
          </w:tcPr>
          <w:p w14:paraId="6C6B88E7" w14:textId="77777777" w:rsidR="00256942" w:rsidRDefault="00256942">
            <w:pPr>
              <w:widowControl w:val="0"/>
              <w:autoSpaceDE w:val="0"/>
              <w:autoSpaceDN w:val="0"/>
              <w:adjustRightInd w:val="0"/>
            </w:pPr>
            <w:r>
              <w:t xml:space="preserve"> </w:t>
            </w:r>
            <w:r>
              <w:rPr>
                <w:rFonts w:ascii="Arial" w:hAnsi="Arial"/>
                <w:color w:val="000000"/>
                <w:sz w:val="16"/>
              </w:rPr>
              <w:t>Sensibilisation cutanée, catégorie 1</w:t>
            </w:r>
          </w:p>
        </w:tc>
        <w:tc>
          <w:tcPr>
            <w:tcW w:w="1701" w:type="dxa"/>
            <w:shd w:val="clear" w:color="auto" w:fill="FFFFFF"/>
          </w:tcPr>
          <w:p w14:paraId="746FFE66" w14:textId="77777777" w:rsidR="00256942" w:rsidRDefault="00256942">
            <w:pPr>
              <w:widowControl w:val="0"/>
              <w:autoSpaceDE w:val="0"/>
              <w:autoSpaceDN w:val="0"/>
              <w:adjustRightInd w:val="0"/>
            </w:pPr>
            <w:r>
              <w:rPr>
                <w:rFonts w:ascii="Arial" w:hAnsi="Arial"/>
                <w:color w:val="000000"/>
                <w:sz w:val="16"/>
              </w:rPr>
              <w:t>H317</w:t>
            </w:r>
          </w:p>
        </w:tc>
        <w:tc>
          <w:tcPr>
            <w:tcW w:w="4536" w:type="dxa"/>
            <w:shd w:val="clear" w:color="auto" w:fill="FFFFFF"/>
          </w:tcPr>
          <w:p w14:paraId="077F9242"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Peut provoquer une allergie cutanée.</w:t>
            </w:r>
          </w:p>
        </w:tc>
      </w:tr>
      <w:tr w:rsidR="00256942" w:rsidRPr="004A1C7D" w14:paraId="731F58BB" w14:textId="77777777">
        <w:tblPrEx>
          <w:tblCellMar>
            <w:top w:w="0" w:type="dxa"/>
            <w:bottom w:w="0" w:type="dxa"/>
          </w:tblCellMar>
        </w:tblPrEx>
        <w:tc>
          <w:tcPr>
            <w:tcW w:w="4536" w:type="dxa"/>
            <w:shd w:val="clear" w:color="auto" w:fill="FFFFFF"/>
          </w:tcPr>
          <w:p w14:paraId="4D012D31"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Danger pour le milieu aquatique, toxicité chronique, catégorie 2</w:t>
            </w:r>
          </w:p>
        </w:tc>
        <w:tc>
          <w:tcPr>
            <w:tcW w:w="1701" w:type="dxa"/>
            <w:shd w:val="clear" w:color="auto" w:fill="FFFFFF"/>
          </w:tcPr>
          <w:p w14:paraId="412F89E4" w14:textId="77777777" w:rsidR="00256942" w:rsidRDefault="00256942">
            <w:pPr>
              <w:widowControl w:val="0"/>
              <w:autoSpaceDE w:val="0"/>
              <w:autoSpaceDN w:val="0"/>
              <w:adjustRightInd w:val="0"/>
            </w:pPr>
            <w:r>
              <w:rPr>
                <w:rFonts w:ascii="Arial" w:hAnsi="Arial"/>
                <w:color w:val="000000"/>
                <w:sz w:val="16"/>
              </w:rPr>
              <w:t>H411</w:t>
            </w:r>
          </w:p>
        </w:tc>
        <w:tc>
          <w:tcPr>
            <w:tcW w:w="4536" w:type="dxa"/>
            <w:shd w:val="clear" w:color="auto" w:fill="FFFFFF"/>
          </w:tcPr>
          <w:p w14:paraId="57C9C88B"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Toxique pour les organismes aquatiques, entraîne des effets néfastes à long terme.</w:t>
            </w:r>
          </w:p>
        </w:tc>
      </w:tr>
      <w:tr w:rsidR="00256942" w:rsidRPr="004A1C7D" w14:paraId="6F0E247F" w14:textId="77777777">
        <w:tblPrEx>
          <w:tblCellMar>
            <w:top w:w="0" w:type="dxa"/>
            <w:bottom w:w="0" w:type="dxa"/>
          </w:tblCellMar>
        </w:tblPrEx>
        <w:tc>
          <w:tcPr>
            <w:tcW w:w="4536" w:type="dxa"/>
            <w:shd w:val="clear" w:color="auto" w:fill="FFFFFF"/>
          </w:tcPr>
          <w:p w14:paraId="149BEEC7"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701" w:type="dxa"/>
            <w:shd w:val="clear" w:color="auto" w:fill="FFFFFF"/>
          </w:tcPr>
          <w:p w14:paraId="3D24110D" w14:textId="77777777" w:rsidR="00256942" w:rsidRPr="004A1C7D" w:rsidRDefault="00256942">
            <w:pPr>
              <w:widowControl w:val="0"/>
              <w:autoSpaceDE w:val="0"/>
              <w:autoSpaceDN w:val="0"/>
              <w:adjustRightInd w:val="0"/>
              <w:jc w:val="both"/>
              <w:rPr>
                <w:lang w:val="fr-FR"/>
              </w:rPr>
            </w:pPr>
          </w:p>
        </w:tc>
        <w:tc>
          <w:tcPr>
            <w:tcW w:w="4536" w:type="dxa"/>
            <w:shd w:val="clear" w:color="auto" w:fill="FFFFFF"/>
          </w:tcPr>
          <w:p w14:paraId="2BAEE183" w14:textId="77777777" w:rsidR="00256942" w:rsidRPr="004A1C7D" w:rsidRDefault="00256942">
            <w:pPr>
              <w:widowControl w:val="0"/>
              <w:autoSpaceDE w:val="0"/>
              <w:autoSpaceDN w:val="0"/>
              <w:adjustRightInd w:val="0"/>
              <w:jc w:val="both"/>
              <w:rPr>
                <w:lang w:val="fr-FR"/>
              </w:rPr>
            </w:pPr>
          </w:p>
        </w:tc>
      </w:tr>
    </w:tbl>
    <w:p w14:paraId="32900A53"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2.2. Éléments d'étiquetage</w:t>
      </w:r>
    </w:p>
    <w:p w14:paraId="5AE8EFD0" w14:textId="77777777" w:rsidR="00256942" w:rsidRPr="004A1C7D" w:rsidRDefault="00256942">
      <w:pPr>
        <w:widowControl w:val="0"/>
        <w:autoSpaceDE w:val="0"/>
        <w:autoSpaceDN w:val="0"/>
        <w:adjustRightInd w:val="0"/>
        <w:jc w:val="both"/>
        <w:rPr>
          <w:lang w:val="fr-FR"/>
        </w:rPr>
      </w:pPr>
    </w:p>
    <w:p w14:paraId="2D7975B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Etiquetage de danger conformément au Règlement (CE) 1272/2008 (CLP) et modifications et adaptations successives.</w:t>
      </w:r>
    </w:p>
    <w:p w14:paraId="27A641E7"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256942" w14:paraId="5468BBED" w14:textId="77777777">
        <w:tblPrEx>
          <w:tblCellMar>
            <w:top w:w="0" w:type="dxa"/>
            <w:bottom w:w="0" w:type="dxa"/>
          </w:tblCellMar>
        </w:tblPrEx>
        <w:tc>
          <w:tcPr>
            <w:tcW w:w="1984" w:type="dxa"/>
            <w:gridSpan w:val="2"/>
            <w:shd w:val="clear" w:color="auto" w:fill="FFFFFF"/>
          </w:tcPr>
          <w:p w14:paraId="303B12E3"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Pictogrammes de danger:</w:t>
            </w:r>
          </w:p>
        </w:tc>
        <w:tc>
          <w:tcPr>
            <w:tcW w:w="8788" w:type="dxa"/>
            <w:gridSpan w:val="7"/>
            <w:shd w:val="clear" w:color="auto" w:fill="FFFFFF"/>
          </w:tcPr>
          <w:p w14:paraId="65504B61" w14:textId="77777777" w:rsidR="00256942" w:rsidRDefault="00256942">
            <w:pPr>
              <w:widowControl w:val="0"/>
              <w:autoSpaceDE w:val="0"/>
              <w:autoSpaceDN w:val="0"/>
              <w:adjustRightInd w:val="0"/>
            </w:pPr>
          </w:p>
        </w:tc>
      </w:tr>
      <w:tr w:rsidR="00256942" w14:paraId="66BF4354" w14:textId="77777777">
        <w:tblPrEx>
          <w:tblCellMar>
            <w:top w:w="0" w:type="dxa"/>
            <w:bottom w:w="0" w:type="dxa"/>
          </w:tblCellMar>
        </w:tblPrEx>
        <w:trPr>
          <w:gridAfter w:val="1"/>
          <w:wAfter w:w="853" w:type="dxa"/>
        </w:trPr>
        <w:tc>
          <w:tcPr>
            <w:tcW w:w="1417" w:type="dxa"/>
            <w:shd w:val="clear" w:color="auto" w:fill="FFFFFF"/>
          </w:tcPr>
          <w:p w14:paraId="50FE5E52" w14:textId="508E37D4" w:rsidR="00256942" w:rsidRDefault="00256942">
            <w:pPr>
              <w:widowControl w:val="0"/>
              <w:autoSpaceDE w:val="0"/>
              <w:autoSpaceDN w:val="0"/>
              <w:adjustRightInd w:val="0"/>
              <w:jc w:val="both"/>
            </w:pPr>
            <w:r>
              <w:t xml:space="preserve"> </w:t>
            </w:r>
            <w:r w:rsidR="00310EEA">
              <w:rPr>
                <w:noProof/>
              </w:rPr>
              <mc:AlternateContent>
                <mc:Choice Requires="wps">
                  <w:drawing>
                    <wp:anchor distT="0" distB="0" distL="114300" distR="114300" simplePos="0" relativeHeight="251664384" behindDoc="0" locked="0" layoutInCell="0" allowOverlap="1" wp14:anchorId="46812EF6" wp14:editId="5C15EF67">
                      <wp:simplePos x="0" y="0"/>
                      <wp:positionH relativeFrom="margin">
                        <wp:posOffset>0</wp:posOffset>
                      </wp:positionH>
                      <wp:positionV relativeFrom="margin">
                        <wp:posOffset>0</wp:posOffset>
                      </wp:positionV>
                      <wp:extent cx="0" cy="0"/>
                      <wp:effectExtent l="0" t="0" r="0" b="0"/>
                      <wp:wrapNone/>
                      <wp:docPr id="4669055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0724B"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310EEA">
              <w:rPr>
                <w:noProof/>
              </w:rPr>
              <w:drawing>
                <wp:inline distT="0" distB="0" distL="0" distR="0" wp14:anchorId="64F376DF" wp14:editId="01A0ACF3">
                  <wp:extent cx="666750" cy="66675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417" w:type="dxa"/>
            <w:gridSpan w:val="2"/>
            <w:shd w:val="clear" w:color="auto" w:fill="FFFFFF"/>
          </w:tcPr>
          <w:p w14:paraId="497546DB" w14:textId="21D4AD68" w:rsidR="00256942" w:rsidRDefault="00310EEA">
            <w:pPr>
              <w:widowControl w:val="0"/>
              <w:autoSpaceDE w:val="0"/>
              <w:autoSpaceDN w:val="0"/>
              <w:adjustRightInd w:val="0"/>
              <w:jc w:val="both"/>
            </w:pPr>
            <w:r>
              <w:rPr>
                <w:noProof/>
              </w:rPr>
              <mc:AlternateContent>
                <mc:Choice Requires="wps">
                  <w:drawing>
                    <wp:anchor distT="0" distB="0" distL="114300" distR="114300" simplePos="0" relativeHeight="251665408" behindDoc="0" locked="0" layoutInCell="0" allowOverlap="1" wp14:anchorId="6B242B3E" wp14:editId="0F2BE3F3">
                      <wp:simplePos x="0" y="0"/>
                      <wp:positionH relativeFrom="margin">
                        <wp:posOffset>0</wp:posOffset>
                      </wp:positionH>
                      <wp:positionV relativeFrom="margin">
                        <wp:posOffset>0</wp:posOffset>
                      </wp:positionV>
                      <wp:extent cx="0" cy="0"/>
                      <wp:effectExtent l="0" t="0" r="0" b="0"/>
                      <wp:wrapNone/>
                      <wp:docPr id="109100486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866C4"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59BC861" wp14:editId="67771602">
                  <wp:extent cx="666750" cy="666750"/>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417" w:type="dxa"/>
            <w:shd w:val="clear" w:color="auto" w:fill="FFFFFF"/>
          </w:tcPr>
          <w:p w14:paraId="332C1BF2" w14:textId="77777777" w:rsidR="00256942" w:rsidRDefault="00256942">
            <w:pPr>
              <w:widowControl w:val="0"/>
              <w:autoSpaceDE w:val="0"/>
              <w:autoSpaceDN w:val="0"/>
              <w:adjustRightInd w:val="0"/>
              <w:jc w:val="both"/>
            </w:pPr>
          </w:p>
        </w:tc>
        <w:tc>
          <w:tcPr>
            <w:tcW w:w="1417" w:type="dxa"/>
            <w:shd w:val="clear" w:color="auto" w:fill="FFFFFF"/>
          </w:tcPr>
          <w:p w14:paraId="3E38EB54" w14:textId="77777777" w:rsidR="00256942" w:rsidRDefault="00256942">
            <w:pPr>
              <w:widowControl w:val="0"/>
              <w:autoSpaceDE w:val="0"/>
              <w:autoSpaceDN w:val="0"/>
              <w:adjustRightInd w:val="0"/>
              <w:jc w:val="both"/>
            </w:pPr>
          </w:p>
        </w:tc>
        <w:tc>
          <w:tcPr>
            <w:tcW w:w="1417" w:type="dxa"/>
            <w:shd w:val="clear" w:color="auto" w:fill="FFFFFF"/>
          </w:tcPr>
          <w:p w14:paraId="28A8DC3E" w14:textId="77777777" w:rsidR="00256942" w:rsidRDefault="00256942">
            <w:pPr>
              <w:widowControl w:val="0"/>
              <w:autoSpaceDE w:val="0"/>
              <w:autoSpaceDN w:val="0"/>
              <w:adjustRightInd w:val="0"/>
              <w:jc w:val="both"/>
            </w:pPr>
          </w:p>
        </w:tc>
        <w:tc>
          <w:tcPr>
            <w:tcW w:w="1417" w:type="dxa"/>
            <w:shd w:val="clear" w:color="auto" w:fill="FFFFFF"/>
          </w:tcPr>
          <w:p w14:paraId="7116117C" w14:textId="77777777" w:rsidR="00256942" w:rsidRDefault="00256942">
            <w:pPr>
              <w:widowControl w:val="0"/>
              <w:autoSpaceDE w:val="0"/>
              <w:autoSpaceDN w:val="0"/>
              <w:adjustRightInd w:val="0"/>
              <w:jc w:val="both"/>
            </w:pPr>
          </w:p>
        </w:tc>
        <w:tc>
          <w:tcPr>
            <w:tcW w:w="1417" w:type="dxa"/>
            <w:shd w:val="clear" w:color="auto" w:fill="FFFFFF"/>
          </w:tcPr>
          <w:p w14:paraId="76A9AF84" w14:textId="77777777" w:rsidR="00256942" w:rsidRDefault="00256942">
            <w:pPr>
              <w:widowControl w:val="0"/>
              <w:autoSpaceDE w:val="0"/>
              <w:autoSpaceDN w:val="0"/>
              <w:adjustRightInd w:val="0"/>
              <w:jc w:val="both"/>
            </w:pPr>
          </w:p>
        </w:tc>
      </w:tr>
    </w:tbl>
    <w:p w14:paraId="5286C867"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14:paraId="00BB9B38" w14:textId="77777777">
        <w:tblPrEx>
          <w:tblCellMar>
            <w:top w:w="0" w:type="dxa"/>
            <w:bottom w:w="0" w:type="dxa"/>
          </w:tblCellMar>
        </w:tblPrEx>
        <w:tc>
          <w:tcPr>
            <w:tcW w:w="1984" w:type="dxa"/>
            <w:shd w:val="clear" w:color="auto" w:fill="FFFFFF"/>
          </w:tcPr>
          <w:p w14:paraId="17C2FDEC" w14:textId="77777777" w:rsidR="00256942" w:rsidRDefault="00256942">
            <w:pPr>
              <w:widowControl w:val="0"/>
              <w:autoSpaceDE w:val="0"/>
              <w:autoSpaceDN w:val="0"/>
              <w:adjustRightInd w:val="0"/>
            </w:pPr>
            <w:r>
              <w:t xml:space="preserve"> </w:t>
            </w:r>
            <w:r>
              <w:rPr>
                <w:rFonts w:ascii="Arial" w:hAnsi="Arial"/>
                <w:color w:val="000000"/>
                <w:sz w:val="16"/>
              </w:rPr>
              <w:t>Mentions d'avertissement:</w:t>
            </w:r>
          </w:p>
        </w:tc>
        <w:tc>
          <w:tcPr>
            <w:tcW w:w="8788" w:type="dxa"/>
            <w:shd w:val="clear" w:color="auto" w:fill="FFFFFF"/>
          </w:tcPr>
          <w:p w14:paraId="2E940CCB" w14:textId="77777777" w:rsidR="00256942" w:rsidRDefault="00256942">
            <w:pPr>
              <w:widowControl w:val="0"/>
              <w:autoSpaceDE w:val="0"/>
              <w:autoSpaceDN w:val="0"/>
              <w:adjustRightInd w:val="0"/>
            </w:pPr>
            <w:r>
              <w:rPr>
                <w:rFonts w:ascii="Arial" w:hAnsi="Arial"/>
                <w:color w:val="000000"/>
                <w:sz w:val="16"/>
              </w:rPr>
              <w:t>Attention</w:t>
            </w:r>
          </w:p>
        </w:tc>
      </w:tr>
    </w:tbl>
    <w:p w14:paraId="383E7428"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14:paraId="1396DE03" w14:textId="77777777">
        <w:tblPrEx>
          <w:tblCellMar>
            <w:top w:w="0" w:type="dxa"/>
            <w:bottom w:w="0" w:type="dxa"/>
          </w:tblCellMar>
        </w:tblPrEx>
        <w:tc>
          <w:tcPr>
            <w:tcW w:w="1984" w:type="dxa"/>
            <w:shd w:val="clear" w:color="auto" w:fill="FFFFFF"/>
          </w:tcPr>
          <w:p w14:paraId="4EFB00F1" w14:textId="77777777" w:rsidR="00256942" w:rsidRDefault="00256942">
            <w:pPr>
              <w:widowControl w:val="0"/>
              <w:autoSpaceDE w:val="0"/>
              <w:autoSpaceDN w:val="0"/>
              <w:adjustRightInd w:val="0"/>
            </w:pPr>
            <w:r>
              <w:lastRenderedPageBreak/>
              <w:t xml:space="preserve"> </w:t>
            </w:r>
            <w:r>
              <w:rPr>
                <w:rFonts w:ascii="Arial" w:hAnsi="Arial"/>
                <w:color w:val="000000"/>
                <w:sz w:val="16"/>
              </w:rPr>
              <w:t>Mentions de danger:</w:t>
            </w:r>
          </w:p>
        </w:tc>
        <w:tc>
          <w:tcPr>
            <w:tcW w:w="8788" w:type="dxa"/>
            <w:shd w:val="clear" w:color="auto" w:fill="FFFFFF"/>
          </w:tcPr>
          <w:p w14:paraId="0E5FFDC3" w14:textId="77777777" w:rsidR="00256942" w:rsidRDefault="00256942">
            <w:pPr>
              <w:widowControl w:val="0"/>
              <w:autoSpaceDE w:val="0"/>
              <w:autoSpaceDN w:val="0"/>
              <w:adjustRightInd w:val="0"/>
            </w:pPr>
          </w:p>
        </w:tc>
      </w:tr>
      <w:tr w:rsidR="00256942" w:rsidRPr="004A1C7D" w14:paraId="2B1E05B4" w14:textId="77777777">
        <w:tblPrEx>
          <w:tblCellMar>
            <w:top w:w="0" w:type="dxa"/>
            <w:bottom w:w="0" w:type="dxa"/>
          </w:tblCellMar>
        </w:tblPrEx>
        <w:tc>
          <w:tcPr>
            <w:tcW w:w="1984" w:type="dxa"/>
            <w:shd w:val="clear" w:color="auto" w:fill="FFFFFF"/>
          </w:tcPr>
          <w:p w14:paraId="1DCFC719" w14:textId="77777777" w:rsidR="00256942" w:rsidRDefault="00256942">
            <w:pPr>
              <w:widowControl w:val="0"/>
              <w:autoSpaceDE w:val="0"/>
              <w:autoSpaceDN w:val="0"/>
              <w:adjustRightInd w:val="0"/>
            </w:pPr>
            <w:r>
              <w:t xml:space="preserve"> </w:t>
            </w:r>
            <w:r>
              <w:rPr>
                <w:rFonts w:ascii="Arial" w:hAnsi="Arial"/>
                <w:b/>
                <w:color w:val="000000"/>
                <w:sz w:val="16"/>
              </w:rPr>
              <w:t>H319</w:t>
            </w:r>
          </w:p>
        </w:tc>
        <w:tc>
          <w:tcPr>
            <w:tcW w:w="8788" w:type="dxa"/>
            <w:shd w:val="clear" w:color="auto" w:fill="FFFFFF"/>
          </w:tcPr>
          <w:p w14:paraId="4715D1CA"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Provoque une sévère irritation des yeux.</w:t>
            </w:r>
          </w:p>
        </w:tc>
      </w:tr>
    </w:tbl>
    <w:p w14:paraId="39CDA3A2"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14:paraId="25BE0722" w14:textId="77777777">
        <w:tblPrEx>
          <w:tblCellMar>
            <w:top w:w="0" w:type="dxa"/>
            <w:bottom w:w="0" w:type="dxa"/>
          </w:tblCellMar>
        </w:tblPrEx>
        <w:tc>
          <w:tcPr>
            <w:tcW w:w="1984" w:type="dxa"/>
            <w:shd w:val="clear" w:color="auto" w:fill="FFFFFF"/>
          </w:tcPr>
          <w:p w14:paraId="210B3E24"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H315</w:t>
            </w:r>
          </w:p>
        </w:tc>
        <w:tc>
          <w:tcPr>
            <w:tcW w:w="8788" w:type="dxa"/>
            <w:shd w:val="clear" w:color="auto" w:fill="FFFFFF"/>
          </w:tcPr>
          <w:p w14:paraId="475BBF13" w14:textId="77777777" w:rsidR="00256942" w:rsidRDefault="00256942">
            <w:pPr>
              <w:widowControl w:val="0"/>
              <w:autoSpaceDE w:val="0"/>
              <w:autoSpaceDN w:val="0"/>
              <w:adjustRightInd w:val="0"/>
            </w:pPr>
            <w:r>
              <w:rPr>
                <w:rFonts w:ascii="Arial" w:hAnsi="Arial"/>
                <w:color w:val="000000"/>
                <w:sz w:val="16"/>
              </w:rPr>
              <w:t>Provoque une irritation cutanée.</w:t>
            </w:r>
          </w:p>
        </w:tc>
      </w:tr>
    </w:tbl>
    <w:p w14:paraId="062464EB"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rsidRPr="004A1C7D" w14:paraId="457F73DC" w14:textId="77777777">
        <w:tblPrEx>
          <w:tblCellMar>
            <w:top w:w="0" w:type="dxa"/>
            <w:bottom w:w="0" w:type="dxa"/>
          </w:tblCellMar>
        </w:tblPrEx>
        <w:tc>
          <w:tcPr>
            <w:tcW w:w="1984" w:type="dxa"/>
            <w:shd w:val="clear" w:color="auto" w:fill="FFFFFF"/>
          </w:tcPr>
          <w:p w14:paraId="3D403C60" w14:textId="77777777" w:rsidR="00256942" w:rsidRDefault="00256942">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645900C5"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Peut provoquer une allergie cutanée.</w:t>
            </w:r>
          </w:p>
        </w:tc>
      </w:tr>
    </w:tbl>
    <w:p w14:paraId="458CA726"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rsidRPr="004A1C7D" w14:paraId="0F39B658" w14:textId="77777777">
        <w:tblPrEx>
          <w:tblCellMar>
            <w:top w:w="0" w:type="dxa"/>
            <w:bottom w:w="0" w:type="dxa"/>
          </w:tblCellMar>
        </w:tblPrEx>
        <w:tc>
          <w:tcPr>
            <w:tcW w:w="1984" w:type="dxa"/>
            <w:shd w:val="clear" w:color="auto" w:fill="FFFFFF"/>
          </w:tcPr>
          <w:p w14:paraId="3FF529AE"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H411</w:t>
            </w:r>
          </w:p>
        </w:tc>
        <w:tc>
          <w:tcPr>
            <w:tcW w:w="8788" w:type="dxa"/>
            <w:shd w:val="clear" w:color="auto" w:fill="FFFFFF"/>
          </w:tcPr>
          <w:p w14:paraId="3B4CDFFD"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Toxique pour les organismes aquatiques, entraîne des effets néfastes à long terme.</w:t>
            </w:r>
          </w:p>
        </w:tc>
      </w:tr>
    </w:tbl>
    <w:p w14:paraId="341501BF"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14:paraId="59DE93A3" w14:textId="77777777">
        <w:tblPrEx>
          <w:tblCellMar>
            <w:top w:w="0" w:type="dxa"/>
            <w:bottom w:w="0" w:type="dxa"/>
          </w:tblCellMar>
        </w:tblPrEx>
        <w:tc>
          <w:tcPr>
            <w:tcW w:w="1984" w:type="dxa"/>
            <w:shd w:val="clear" w:color="auto" w:fill="FFFFFF"/>
          </w:tcPr>
          <w:p w14:paraId="24F0C392"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Conseils de prudence:</w:t>
            </w:r>
          </w:p>
        </w:tc>
        <w:tc>
          <w:tcPr>
            <w:tcW w:w="8788" w:type="dxa"/>
            <w:shd w:val="clear" w:color="auto" w:fill="FFFFFF"/>
          </w:tcPr>
          <w:p w14:paraId="438B80F2" w14:textId="77777777" w:rsidR="00256942" w:rsidRDefault="00256942">
            <w:pPr>
              <w:widowControl w:val="0"/>
              <w:autoSpaceDE w:val="0"/>
              <w:autoSpaceDN w:val="0"/>
              <w:adjustRightInd w:val="0"/>
            </w:pPr>
          </w:p>
        </w:tc>
      </w:tr>
      <w:tr w:rsidR="00256942" w:rsidRPr="004A1C7D" w14:paraId="5799CCFF" w14:textId="77777777">
        <w:tblPrEx>
          <w:tblCellMar>
            <w:top w:w="0" w:type="dxa"/>
            <w:bottom w:w="0" w:type="dxa"/>
          </w:tblCellMar>
        </w:tblPrEx>
        <w:tc>
          <w:tcPr>
            <w:tcW w:w="1984" w:type="dxa"/>
            <w:shd w:val="clear" w:color="auto" w:fill="FFFFFF"/>
          </w:tcPr>
          <w:p w14:paraId="4AD2B83E" w14:textId="77777777" w:rsidR="00256942" w:rsidRDefault="00256942">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10F30F2C"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Éliminer le contenu / récipient conformément aux réglementations locales/régionales/nationales</w:t>
            </w:r>
          </w:p>
        </w:tc>
      </w:tr>
    </w:tbl>
    <w:p w14:paraId="425A2D73"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rsidRPr="004A1C7D" w14:paraId="201D7C9F" w14:textId="77777777">
        <w:tblPrEx>
          <w:tblCellMar>
            <w:top w:w="0" w:type="dxa"/>
            <w:bottom w:w="0" w:type="dxa"/>
          </w:tblCellMar>
        </w:tblPrEx>
        <w:tc>
          <w:tcPr>
            <w:tcW w:w="1984" w:type="dxa"/>
            <w:shd w:val="clear" w:color="auto" w:fill="FFFFFF"/>
          </w:tcPr>
          <w:p w14:paraId="188E7450"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P102</w:t>
            </w:r>
          </w:p>
        </w:tc>
        <w:tc>
          <w:tcPr>
            <w:tcW w:w="8788" w:type="dxa"/>
            <w:shd w:val="clear" w:color="auto" w:fill="FFFFFF"/>
          </w:tcPr>
          <w:p w14:paraId="2C10EB3E"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Tenir hors de portée des enfants.</w:t>
            </w:r>
          </w:p>
        </w:tc>
      </w:tr>
    </w:tbl>
    <w:p w14:paraId="2642A419"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rsidRPr="004A1C7D" w14:paraId="35DB416A" w14:textId="77777777">
        <w:tblPrEx>
          <w:tblCellMar>
            <w:top w:w="0" w:type="dxa"/>
            <w:bottom w:w="0" w:type="dxa"/>
          </w:tblCellMar>
        </w:tblPrEx>
        <w:tc>
          <w:tcPr>
            <w:tcW w:w="1984" w:type="dxa"/>
            <w:shd w:val="clear" w:color="auto" w:fill="FFFFFF"/>
          </w:tcPr>
          <w:p w14:paraId="659E1FBB"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P101</w:t>
            </w:r>
          </w:p>
        </w:tc>
        <w:tc>
          <w:tcPr>
            <w:tcW w:w="8788" w:type="dxa"/>
            <w:shd w:val="clear" w:color="auto" w:fill="FFFFFF"/>
          </w:tcPr>
          <w:p w14:paraId="7E34422A"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En cas de consultation d`un médecin, garder à disposition le récipient ou l`étiquette.</w:t>
            </w:r>
          </w:p>
        </w:tc>
      </w:tr>
    </w:tbl>
    <w:p w14:paraId="37695899"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rsidRPr="004A1C7D" w14:paraId="6869604F" w14:textId="77777777">
        <w:tblPrEx>
          <w:tblCellMar>
            <w:top w:w="0" w:type="dxa"/>
            <w:bottom w:w="0" w:type="dxa"/>
          </w:tblCellMar>
        </w:tblPrEx>
        <w:tc>
          <w:tcPr>
            <w:tcW w:w="1984" w:type="dxa"/>
            <w:shd w:val="clear" w:color="auto" w:fill="FFFFFF"/>
          </w:tcPr>
          <w:p w14:paraId="5F78BE4C"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P280</w:t>
            </w:r>
          </w:p>
        </w:tc>
        <w:tc>
          <w:tcPr>
            <w:tcW w:w="8788" w:type="dxa"/>
            <w:shd w:val="clear" w:color="auto" w:fill="FFFFFF"/>
          </w:tcPr>
          <w:p w14:paraId="362945D9"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Porter gants de protection et équipement de protection des yeux / du visage.</w:t>
            </w:r>
          </w:p>
        </w:tc>
      </w:tr>
    </w:tbl>
    <w:p w14:paraId="2DA0A5AB"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rsidRPr="004A1C7D" w14:paraId="670A3779" w14:textId="77777777">
        <w:tblPrEx>
          <w:tblCellMar>
            <w:top w:w="0" w:type="dxa"/>
            <w:bottom w:w="0" w:type="dxa"/>
          </w:tblCellMar>
        </w:tblPrEx>
        <w:tc>
          <w:tcPr>
            <w:tcW w:w="1984" w:type="dxa"/>
            <w:shd w:val="clear" w:color="auto" w:fill="FFFFFF"/>
          </w:tcPr>
          <w:p w14:paraId="07006B57"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P273</w:t>
            </w:r>
          </w:p>
        </w:tc>
        <w:tc>
          <w:tcPr>
            <w:tcW w:w="8788" w:type="dxa"/>
            <w:shd w:val="clear" w:color="auto" w:fill="FFFFFF"/>
          </w:tcPr>
          <w:p w14:paraId="36229065"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Éviter le rejet dans l`environnement.</w:t>
            </w:r>
          </w:p>
        </w:tc>
      </w:tr>
    </w:tbl>
    <w:p w14:paraId="0DFF136C"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256942" w14:paraId="32FB1B0B" w14:textId="77777777">
        <w:tblPrEx>
          <w:tblCellMar>
            <w:top w:w="0" w:type="dxa"/>
            <w:bottom w:w="0" w:type="dxa"/>
          </w:tblCellMar>
        </w:tblPrEx>
        <w:tc>
          <w:tcPr>
            <w:tcW w:w="1984" w:type="dxa"/>
            <w:shd w:val="clear" w:color="auto" w:fill="FFFFFF"/>
          </w:tcPr>
          <w:p w14:paraId="0D98D062"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P391</w:t>
            </w:r>
          </w:p>
        </w:tc>
        <w:tc>
          <w:tcPr>
            <w:tcW w:w="8788" w:type="dxa"/>
            <w:shd w:val="clear" w:color="auto" w:fill="FFFFFF"/>
          </w:tcPr>
          <w:p w14:paraId="3A7EF148" w14:textId="77777777" w:rsidR="00256942" w:rsidRDefault="00256942">
            <w:pPr>
              <w:widowControl w:val="0"/>
              <w:autoSpaceDE w:val="0"/>
              <w:autoSpaceDN w:val="0"/>
              <w:adjustRightInd w:val="0"/>
            </w:pPr>
            <w:r>
              <w:rPr>
                <w:rFonts w:ascii="Arial" w:hAnsi="Arial"/>
                <w:color w:val="000000"/>
                <w:sz w:val="16"/>
              </w:rPr>
              <w:t>Recueillir le produit répandu.</w:t>
            </w:r>
          </w:p>
        </w:tc>
      </w:tr>
      <w:tr w:rsidR="00256942" w14:paraId="416768C4" w14:textId="77777777">
        <w:tblPrEx>
          <w:tblCellMar>
            <w:top w:w="0" w:type="dxa"/>
            <w:bottom w:w="0" w:type="dxa"/>
          </w:tblCellMar>
        </w:tblPrEx>
        <w:tc>
          <w:tcPr>
            <w:tcW w:w="1984" w:type="dxa"/>
            <w:shd w:val="clear" w:color="auto" w:fill="FFFFFF"/>
          </w:tcPr>
          <w:p w14:paraId="22E41620" w14:textId="77777777" w:rsidR="00256942" w:rsidRDefault="00256942">
            <w:pPr>
              <w:widowControl w:val="0"/>
              <w:autoSpaceDE w:val="0"/>
              <w:autoSpaceDN w:val="0"/>
              <w:adjustRightInd w:val="0"/>
              <w:jc w:val="both"/>
            </w:pPr>
            <w:r>
              <w:t xml:space="preserve"> </w:t>
            </w:r>
          </w:p>
        </w:tc>
        <w:tc>
          <w:tcPr>
            <w:tcW w:w="8788" w:type="dxa"/>
            <w:shd w:val="clear" w:color="auto" w:fill="FFFFFF"/>
          </w:tcPr>
          <w:p w14:paraId="23319D2C" w14:textId="77777777" w:rsidR="00256942" w:rsidRDefault="00256942">
            <w:pPr>
              <w:widowControl w:val="0"/>
              <w:autoSpaceDE w:val="0"/>
              <w:autoSpaceDN w:val="0"/>
              <w:adjustRightInd w:val="0"/>
              <w:jc w:val="both"/>
            </w:pPr>
          </w:p>
        </w:tc>
      </w:tr>
      <w:tr w:rsidR="00256942" w14:paraId="7A38F8DA" w14:textId="77777777">
        <w:tblPrEx>
          <w:tblCellMar>
            <w:top w:w="0" w:type="dxa"/>
            <w:bottom w:w="0" w:type="dxa"/>
          </w:tblCellMar>
        </w:tblPrEx>
        <w:tc>
          <w:tcPr>
            <w:tcW w:w="1984" w:type="dxa"/>
            <w:shd w:val="clear" w:color="auto" w:fill="FFFFFF"/>
          </w:tcPr>
          <w:p w14:paraId="372B017E" w14:textId="77777777" w:rsidR="00256942" w:rsidRDefault="00256942">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07E513E5" w14:textId="77777777" w:rsidR="00256942" w:rsidRDefault="00256942">
            <w:pPr>
              <w:widowControl w:val="0"/>
              <w:autoSpaceDE w:val="0"/>
              <w:autoSpaceDN w:val="0"/>
              <w:adjustRightInd w:val="0"/>
            </w:pPr>
            <w:r>
              <w:rPr>
                <w:rFonts w:ascii="Arial" w:hAnsi="Arial"/>
                <w:color w:val="000000"/>
                <w:sz w:val="16"/>
              </w:rPr>
              <w:t>2,2'-[(1-methylethylidene)bis(4,1-phenyleneoxymethylene)]bisoxirane</w:t>
            </w:r>
          </w:p>
        </w:tc>
      </w:tr>
      <w:tr w:rsidR="00256942" w:rsidRPr="004A1C7D" w14:paraId="37D55172" w14:textId="77777777">
        <w:tblPrEx>
          <w:tblCellMar>
            <w:top w:w="0" w:type="dxa"/>
            <w:bottom w:w="0" w:type="dxa"/>
          </w:tblCellMar>
        </w:tblPrEx>
        <w:tc>
          <w:tcPr>
            <w:tcW w:w="1984" w:type="dxa"/>
            <w:shd w:val="clear" w:color="auto" w:fill="FFFFFF"/>
          </w:tcPr>
          <w:p w14:paraId="76AFBA07" w14:textId="77777777" w:rsidR="00256942" w:rsidRDefault="00256942">
            <w:pPr>
              <w:widowControl w:val="0"/>
              <w:autoSpaceDE w:val="0"/>
              <w:autoSpaceDN w:val="0"/>
              <w:adjustRightInd w:val="0"/>
              <w:jc w:val="both"/>
            </w:pPr>
            <w:r>
              <w:t xml:space="preserve"> </w:t>
            </w:r>
          </w:p>
        </w:tc>
        <w:tc>
          <w:tcPr>
            <w:tcW w:w="8788" w:type="dxa"/>
            <w:shd w:val="clear" w:color="auto" w:fill="FFFFFF"/>
          </w:tcPr>
          <w:p w14:paraId="4E80A20B" w14:textId="601F9F8B" w:rsidR="00256942" w:rsidRPr="004A1C7D" w:rsidRDefault="00CB380F">
            <w:pPr>
              <w:widowControl w:val="0"/>
              <w:autoSpaceDE w:val="0"/>
              <w:autoSpaceDN w:val="0"/>
              <w:adjustRightInd w:val="0"/>
              <w:rPr>
                <w:lang w:val="fr-FR"/>
              </w:rPr>
            </w:pPr>
            <w:r>
              <w:rPr>
                <w:rFonts w:ascii="Arial" w:hAnsi="Arial"/>
                <w:color w:val="000000"/>
                <w:sz w:val="16"/>
                <w:lang w:val="fr-FR"/>
              </w:rPr>
              <w:t>ÉTHER DIGLYCIDYLIQUE DU BISPHÉNOL F, MÉLANGE D’ISOMÈRES</w:t>
            </w:r>
          </w:p>
        </w:tc>
      </w:tr>
      <w:tr w:rsidR="00256942" w14:paraId="3D861612" w14:textId="77777777">
        <w:tblPrEx>
          <w:tblCellMar>
            <w:top w:w="0" w:type="dxa"/>
            <w:bottom w:w="0" w:type="dxa"/>
          </w:tblCellMar>
        </w:tblPrEx>
        <w:tc>
          <w:tcPr>
            <w:tcW w:w="1984" w:type="dxa"/>
            <w:shd w:val="clear" w:color="auto" w:fill="FFFFFF"/>
          </w:tcPr>
          <w:p w14:paraId="0DA246E7"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8788" w:type="dxa"/>
            <w:shd w:val="clear" w:color="auto" w:fill="FFFFFF"/>
          </w:tcPr>
          <w:p w14:paraId="2586C025" w14:textId="77777777" w:rsidR="00256942" w:rsidRDefault="00256942">
            <w:pPr>
              <w:widowControl w:val="0"/>
              <w:autoSpaceDE w:val="0"/>
              <w:autoSpaceDN w:val="0"/>
              <w:adjustRightInd w:val="0"/>
            </w:pPr>
            <w:r>
              <w:rPr>
                <w:rFonts w:ascii="Arial" w:hAnsi="Arial"/>
                <w:color w:val="000000"/>
                <w:sz w:val="16"/>
              </w:rPr>
              <w:t>ANHYDRIDE MALÉIQUE</w:t>
            </w:r>
          </w:p>
        </w:tc>
      </w:tr>
      <w:tr w:rsidR="00256942" w14:paraId="53C09CD8" w14:textId="77777777">
        <w:tblPrEx>
          <w:tblCellMar>
            <w:top w:w="0" w:type="dxa"/>
            <w:bottom w:w="0" w:type="dxa"/>
          </w:tblCellMar>
        </w:tblPrEx>
        <w:tc>
          <w:tcPr>
            <w:tcW w:w="1984" w:type="dxa"/>
            <w:shd w:val="clear" w:color="auto" w:fill="FFFFFF"/>
          </w:tcPr>
          <w:p w14:paraId="5C098714" w14:textId="77777777" w:rsidR="00256942" w:rsidRDefault="00256942">
            <w:pPr>
              <w:widowControl w:val="0"/>
              <w:autoSpaceDE w:val="0"/>
              <w:autoSpaceDN w:val="0"/>
              <w:adjustRightInd w:val="0"/>
              <w:jc w:val="both"/>
            </w:pPr>
            <w:r>
              <w:t xml:space="preserve"> </w:t>
            </w:r>
          </w:p>
        </w:tc>
        <w:tc>
          <w:tcPr>
            <w:tcW w:w="8788" w:type="dxa"/>
            <w:shd w:val="clear" w:color="auto" w:fill="FFFFFF"/>
          </w:tcPr>
          <w:p w14:paraId="74900299" w14:textId="77777777" w:rsidR="00256942" w:rsidRDefault="00256942">
            <w:pPr>
              <w:widowControl w:val="0"/>
              <w:autoSpaceDE w:val="0"/>
              <w:autoSpaceDN w:val="0"/>
              <w:adjustRightInd w:val="0"/>
            </w:pPr>
            <w:r>
              <w:rPr>
                <w:rFonts w:ascii="Arial" w:hAnsi="Arial"/>
                <w:color w:val="000000"/>
                <w:sz w:val="16"/>
              </w:rPr>
              <w:t>Reaction mass of bis(1,2,2,6,6-pentamethyl-4-piperidyl) sebacate and methyl 1,2,2,6,6-pentamethyl-4-piperidyl sebacate</w:t>
            </w:r>
          </w:p>
        </w:tc>
      </w:tr>
      <w:tr w:rsidR="00256942" w14:paraId="3F7136D0" w14:textId="77777777">
        <w:tblPrEx>
          <w:tblCellMar>
            <w:top w:w="0" w:type="dxa"/>
            <w:bottom w:w="0" w:type="dxa"/>
          </w:tblCellMar>
        </w:tblPrEx>
        <w:tc>
          <w:tcPr>
            <w:tcW w:w="1984" w:type="dxa"/>
            <w:shd w:val="clear" w:color="auto" w:fill="FFFFFF"/>
          </w:tcPr>
          <w:p w14:paraId="1F4DEEA6" w14:textId="77777777" w:rsidR="00256942" w:rsidRDefault="00256942">
            <w:pPr>
              <w:widowControl w:val="0"/>
              <w:autoSpaceDE w:val="0"/>
              <w:autoSpaceDN w:val="0"/>
              <w:adjustRightInd w:val="0"/>
              <w:jc w:val="both"/>
            </w:pPr>
            <w:r>
              <w:t xml:space="preserve"> </w:t>
            </w:r>
          </w:p>
        </w:tc>
        <w:tc>
          <w:tcPr>
            <w:tcW w:w="8788" w:type="dxa"/>
            <w:shd w:val="clear" w:color="auto" w:fill="FFFFFF"/>
          </w:tcPr>
          <w:p w14:paraId="0BC92A87" w14:textId="054CD96D" w:rsidR="00256942" w:rsidRDefault="00CB380F">
            <w:pPr>
              <w:widowControl w:val="0"/>
              <w:autoSpaceDE w:val="0"/>
              <w:autoSpaceDN w:val="0"/>
              <w:adjustRightInd w:val="0"/>
            </w:pPr>
            <w:r>
              <w:rPr>
                <w:rFonts w:ascii="Arial" w:hAnsi="Arial"/>
                <w:color w:val="000000"/>
                <w:sz w:val="16"/>
              </w:rPr>
              <w:t>[[(2-éthylhexyl)oxy]méthyl]oxirane</w:t>
            </w:r>
          </w:p>
        </w:tc>
      </w:tr>
    </w:tbl>
    <w:p w14:paraId="7550A51F" w14:textId="77777777" w:rsidR="00256942" w:rsidRDefault="00256942">
      <w:pPr>
        <w:widowControl w:val="0"/>
        <w:autoSpaceDE w:val="0"/>
        <w:autoSpaceDN w:val="0"/>
        <w:adjustRightInd w:val="0"/>
        <w:jc w:val="both"/>
      </w:pPr>
    </w:p>
    <w:p w14:paraId="31DB951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Produit non destiné aux usages prévus par la Directive 2004/42/CE.</w:t>
      </w:r>
    </w:p>
    <w:p w14:paraId="4FF4674E" w14:textId="77777777" w:rsidR="00256942" w:rsidRPr="004A1C7D" w:rsidRDefault="00256942">
      <w:pPr>
        <w:widowControl w:val="0"/>
        <w:autoSpaceDE w:val="0"/>
        <w:autoSpaceDN w:val="0"/>
        <w:adjustRightInd w:val="0"/>
        <w:jc w:val="both"/>
        <w:rPr>
          <w:lang w:val="fr-FR"/>
        </w:rPr>
      </w:pPr>
    </w:p>
    <w:p w14:paraId="6E2BF925"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2.3. Autres dangers</w:t>
      </w:r>
    </w:p>
    <w:p w14:paraId="6C81327C" w14:textId="77777777" w:rsidR="00256942" w:rsidRPr="004A1C7D" w:rsidRDefault="00256942">
      <w:pPr>
        <w:widowControl w:val="0"/>
        <w:autoSpaceDE w:val="0"/>
        <w:autoSpaceDN w:val="0"/>
        <w:adjustRightInd w:val="0"/>
        <w:jc w:val="both"/>
        <w:rPr>
          <w:lang w:val="fr-FR"/>
        </w:rPr>
      </w:pPr>
    </w:p>
    <w:p w14:paraId="337AA81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Sur la base des données disponibles, le produit ne contient pas de substances PBT ou </w:t>
      </w:r>
      <w:proofErr w:type="spellStart"/>
      <w:r w:rsidRPr="004A1C7D">
        <w:rPr>
          <w:rFonts w:ascii="Arial" w:hAnsi="Arial"/>
          <w:color w:val="000000"/>
          <w:sz w:val="16"/>
          <w:lang w:val="fr-FR"/>
        </w:rPr>
        <w:t>vPvB</w:t>
      </w:r>
      <w:proofErr w:type="spellEnd"/>
      <w:r w:rsidRPr="004A1C7D">
        <w:rPr>
          <w:rFonts w:ascii="Arial" w:hAnsi="Arial"/>
          <w:color w:val="000000"/>
          <w:sz w:val="16"/>
          <w:lang w:val="fr-FR"/>
        </w:rPr>
        <w:t xml:space="preserve"> en pourcentage ≥ à 0,1%.</w:t>
      </w:r>
    </w:p>
    <w:p w14:paraId="038F940A" w14:textId="77777777" w:rsidR="00256942" w:rsidRPr="004A1C7D" w:rsidRDefault="00256942">
      <w:pPr>
        <w:widowControl w:val="0"/>
        <w:autoSpaceDE w:val="0"/>
        <w:autoSpaceDN w:val="0"/>
        <w:adjustRightInd w:val="0"/>
        <w:jc w:val="both"/>
        <w:rPr>
          <w:lang w:val="fr-FR"/>
        </w:rPr>
      </w:pPr>
    </w:p>
    <w:p w14:paraId="362EE5A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 produit ne contient pas de substances ayant des propriétés de perturbateur endocrinien en concentration ≥ 0,1%.</w:t>
      </w:r>
    </w:p>
    <w:p w14:paraId="402CFCFA"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11C4EFE8" w14:textId="77777777">
        <w:tblPrEx>
          <w:tblCellMar>
            <w:top w:w="0" w:type="dxa"/>
            <w:bottom w:w="0" w:type="dxa"/>
          </w:tblCellMar>
        </w:tblPrEx>
        <w:tc>
          <w:tcPr>
            <w:tcW w:w="11283" w:type="dxa"/>
            <w:shd w:val="clear" w:color="auto" w:fill="A8FFFF"/>
          </w:tcPr>
          <w:p w14:paraId="18F1DD56"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3. Composition/informations sur les composants</w:t>
            </w:r>
          </w:p>
        </w:tc>
      </w:tr>
    </w:tbl>
    <w:p w14:paraId="4B344B95"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4AD905FE" w14:textId="77777777">
        <w:tblPrEx>
          <w:tblCellMar>
            <w:top w:w="0" w:type="dxa"/>
            <w:bottom w:w="0" w:type="dxa"/>
          </w:tblCellMar>
        </w:tblPrEx>
        <w:tc>
          <w:tcPr>
            <w:tcW w:w="11283" w:type="dxa"/>
            <w:shd w:val="clear" w:color="auto" w:fill="FFFFFF"/>
          </w:tcPr>
          <w:p w14:paraId="304464BA"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3.2. Mélanges</w:t>
            </w:r>
          </w:p>
        </w:tc>
      </w:tr>
    </w:tbl>
    <w:p w14:paraId="02C7B3A0" w14:textId="77777777" w:rsidR="00256942" w:rsidRDefault="00256942">
      <w:pPr>
        <w:widowControl w:val="0"/>
        <w:autoSpaceDE w:val="0"/>
        <w:autoSpaceDN w:val="0"/>
        <w:adjustRightInd w:val="0"/>
        <w:jc w:val="both"/>
      </w:pPr>
    </w:p>
    <w:p w14:paraId="4242A624"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Contenu:</w:t>
      </w:r>
    </w:p>
    <w:p w14:paraId="11EC8295"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256942" w14:paraId="0B5333C2" w14:textId="77777777">
        <w:tblPrEx>
          <w:tblCellMar>
            <w:top w:w="0" w:type="dxa"/>
            <w:bottom w:w="0" w:type="dxa"/>
          </w:tblCellMar>
        </w:tblPrEx>
        <w:tc>
          <w:tcPr>
            <w:tcW w:w="2835" w:type="dxa"/>
            <w:shd w:val="clear" w:color="auto" w:fill="FFFFFF"/>
          </w:tcPr>
          <w:p w14:paraId="395A4DE5" w14:textId="77777777" w:rsidR="00256942" w:rsidRDefault="00256942">
            <w:pPr>
              <w:widowControl w:val="0"/>
              <w:autoSpaceDE w:val="0"/>
              <w:autoSpaceDN w:val="0"/>
              <w:adjustRightInd w:val="0"/>
            </w:pPr>
            <w:r>
              <w:t xml:space="preserve"> </w:t>
            </w:r>
            <w:r>
              <w:rPr>
                <w:rFonts w:ascii="Arial" w:hAnsi="Arial"/>
                <w:b/>
                <w:color w:val="000000"/>
                <w:sz w:val="16"/>
              </w:rPr>
              <w:t>Identification</w:t>
            </w:r>
          </w:p>
        </w:tc>
        <w:tc>
          <w:tcPr>
            <w:tcW w:w="1417" w:type="dxa"/>
            <w:shd w:val="clear" w:color="auto" w:fill="FFFFFF"/>
          </w:tcPr>
          <w:p w14:paraId="586B13C5" w14:textId="77777777" w:rsidR="00256942" w:rsidRDefault="00256942">
            <w:pPr>
              <w:widowControl w:val="0"/>
              <w:autoSpaceDE w:val="0"/>
              <w:autoSpaceDN w:val="0"/>
              <w:adjustRightInd w:val="0"/>
            </w:pPr>
            <w:r>
              <w:rPr>
                <w:rFonts w:ascii="Arial" w:hAnsi="Arial"/>
                <w:b/>
                <w:color w:val="000000"/>
                <w:sz w:val="16"/>
              </w:rPr>
              <w:t>x = Conc. %</w:t>
            </w:r>
          </w:p>
        </w:tc>
        <w:tc>
          <w:tcPr>
            <w:tcW w:w="5670" w:type="dxa"/>
            <w:shd w:val="clear" w:color="auto" w:fill="FFFFFF"/>
          </w:tcPr>
          <w:p w14:paraId="1EE254A5" w14:textId="77777777" w:rsidR="00256942" w:rsidRDefault="00256942">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6BD5FCE1" w14:textId="77777777" w:rsidR="00256942" w:rsidRDefault="00256942">
            <w:pPr>
              <w:widowControl w:val="0"/>
              <w:autoSpaceDE w:val="0"/>
              <w:autoSpaceDN w:val="0"/>
              <w:adjustRightInd w:val="0"/>
            </w:pPr>
          </w:p>
        </w:tc>
      </w:tr>
      <w:tr w:rsidR="00256942" w14:paraId="4E7D3AB2" w14:textId="77777777">
        <w:tblPrEx>
          <w:tblCellMar>
            <w:top w:w="0" w:type="dxa"/>
            <w:bottom w:w="0" w:type="dxa"/>
          </w:tblCellMar>
        </w:tblPrEx>
        <w:tc>
          <w:tcPr>
            <w:tcW w:w="2835" w:type="dxa"/>
            <w:shd w:val="clear" w:color="auto" w:fill="FFFFFF"/>
          </w:tcPr>
          <w:p w14:paraId="11F5623C" w14:textId="77777777" w:rsidR="00256942" w:rsidRDefault="00256942">
            <w:pPr>
              <w:widowControl w:val="0"/>
              <w:autoSpaceDE w:val="0"/>
              <w:autoSpaceDN w:val="0"/>
              <w:adjustRightInd w:val="0"/>
            </w:pPr>
            <w:r>
              <w:t xml:space="preserve"> </w:t>
            </w:r>
            <w:r>
              <w:rPr>
                <w:rFonts w:ascii="Arial" w:hAnsi="Arial"/>
                <w:b/>
                <w:color w:val="000000"/>
                <w:sz w:val="16"/>
              </w:rPr>
              <w:t>2,2'-[(1-methylethylidene)bis(4,1-phenyleneoxymethylene)]bisoxirane</w:t>
            </w:r>
          </w:p>
        </w:tc>
        <w:tc>
          <w:tcPr>
            <w:tcW w:w="1417" w:type="dxa"/>
            <w:shd w:val="clear" w:color="auto" w:fill="FFFFFF"/>
          </w:tcPr>
          <w:p w14:paraId="0DC65996" w14:textId="77777777" w:rsidR="00256942" w:rsidRDefault="00256942">
            <w:pPr>
              <w:widowControl w:val="0"/>
              <w:autoSpaceDE w:val="0"/>
              <w:autoSpaceDN w:val="0"/>
              <w:adjustRightInd w:val="0"/>
            </w:pPr>
          </w:p>
        </w:tc>
        <w:tc>
          <w:tcPr>
            <w:tcW w:w="5670" w:type="dxa"/>
            <w:shd w:val="clear" w:color="auto" w:fill="FFFFFF"/>
          </w:tcPr>
          <w:p w14:paraId="0D679567" w14:textId="77777777" w:rsidR="00256942" w:rsidRDefault="00256942">
            <w:pPr>
              <w:widowControl w:val="0"/>
              <w:autoSpaceDE w:val="0"/>
              <w:autoSpaceDN w:val="0"/>
              <w:adjustRightInd w:val="0"/>
            </w:pPr>
          </w:p>
        </w:tc>
        <w:tc>
          <w:tcPr>
            <w:tcW w:w="567" w:type="dxa"/>
            <w:shd w:val="clear" w:color="auto" w:fill="FFFFFF"/>
          </w:tcPr>
          <w:p w14:paraId="59DB55F3" w14:textId="77777777" w:rsidR="00256942" w:rsidRDefault="00256942">
            <w:pPr>
              <w:widowControl w:val="0"/>
              <w:autoSpaceDE w:val="0"/>
              <w:autoSpaceDN w:val="0"/>
              <w:adjustRightInd w:val="0"/>
            </w:pPr>
          </w:p>
        </w:tc>
      </w:tr>
      <w:tr w:rsidR="00256942" w:rsidRPr="00310EEA" w14:paraId="39E89ED5" w14:textId="77777777">
        <w:tblPrEx>
          <w:tblCellMar>
            <w:top w:w="0" w:type="dxa"/>
            <w:bottom w:w="0" w:type="dxa"/>
          </w:tblCellMar>
        </w:tblPrEx>
        <w:tc>
          <w:tcPr>
            <w:tcW w:w="2835" w:type="dxa"/>
            <w:shd w:val="clear" w:color="auto" w:fill="FFFFFF"/>
          </w:tcPr>
          <w:p w14:paraId="35419C53" w14:textId="77777777" w:rsidR="00256942" w:rsidRDefault="00256942">
            <w:pPr>
              <w:widowControl w:val="0"/>
              <w:autoSpaceDE w:val="0"/>
              <w:autoSpaceDN w:val="0"/>
              <w:adjustRightInd w:val="0"/>
            </w:pPr>
            <w:r>
              <w:t xml:space="preserve"> </w:t>
            </w:r>
            <w:r>
              <w:rPr>
                <w:rFonts w:ascii="Arial" w:hAnsi="Arial"/>
                <w:color w:val="000000"/>
                <w:sz w:val="16"/>
              </w:rPr>
              <w:t>INDEX   603-073-00-2</w:t>
            </w:r>
          </w:p>
        </w:tc>
        <w:tc>
          <w:tcPr>
            <w:tcW w:w="1417" w:type="dxa"/>
            <w:shd w:val="clear" w:color="auto" w:fill="FFFFFF"/>
          </w:tcPr>
          <w:p w14:paraId="3116F7F1" w14:textId="77777777" w:rsidR="00256942" w:rsidRDefault="00256942">
            <w:pPr>
              <w:widowControl w:val="0"/>
              <w:autoSpaceDE w:val="0"/>
              <w:autoSpaceDN w:val="0"/>
              <w:adjustRightInd w:val="0"/>
            </w:pPr>
            <w:r>
              <w:rPr>
                <w:rFonts w:ascii="Arial" w:hAnsi="Arial"/>
                <w:color w:val="000000"/>
                <w:sz w:val="16"/>
              </w:rPr>
              <w:t>60 ≤ x &lt;  70</w:t>
            </w:r>
          </w:p>
        </w:tc>
        <w:tc>
          <w:tcPr>
            <w:tcW w:w="5670" w:type="dxa"/>
            <w:shd w:val="clear" w:color="auto" w:fill="FFFFFF"/>
          </w:tcPr>
          <w:p w14:paraId="59329F95" w14:textId="77777777" w:rsidR="00256942" w:rsidRPr="00310EEA" w:rsidRDefault="00256942">
            <w:pPr>
              <w:widowControl w:val="0"/>
              <w:autoSpaceDE w:val="0"/>
              <w:autoSpaceDN w:val="0"/>
              <w:adjustRightInd w:val="0"/>
              <w:rPr>
                <w:lang w:val="en-US"/>
              </w:rPr>
            </w:pPr>
            <w:r w:rsidRPr="004A1C7D">
              <w:rPr>
                <w:rFonts w:ascii="Arial" w:hAnsi="Arial"/>
                <w:color w:val="000000"/>
                <w:sz w:val="16"/>
                <w:lang w:val="fr-FR"/>
              </w:rPr>
              <w:t xml:space="preserve">Eye </w:t>
            </w:r>
            <w:proofErr w:type="spellStart"/>
            <w:r w:rsidRPr="004A1C7D">
              <w:rPr>
                <w:rFonts w:ascii="Arial" w:hAnsi="Arial"/>
                <w:color w:val="000000"/>
                <w:sz w:val="16"/>
                <w:lang w:val="fr-FR"/>
              </w:rPr>
              <w:t>Irrit</w:t>
            </w:r>
            <w:proofErr w:type="spellEnd"/>
            <w:r w:rsidRPr="004A1C7D">
              <w:rPr>
                <w:rFonts w:ascii="Arial" w:hAnsi="Arial"/>
                <w:color w:val="000000"/>
                <w:sz w:val="16"/>
                <w:lang w:val="fr-FR"/>
              </w:rPr>
              <w:t xml:space="preserve">. 2 H319, Skin </w:t>
            </w:r>
            <w:proofErr w:type="spellStart"/>
            <w:r w:rsidRPr="004A1C7D">
              <w:rPr>
                <w:rFonts w:ascii="Arial" w:hAnsi="Arial"/>
                <w:color w:val="000000"/>
                <w:sz w:val="16"/>
                <w:lang w:val="fr-FR"/>
              </w:rPr>
              <w:t>Irrit</w:t>
            </w:r>
            <w:proofErr w:type="spellEnd"/>
            <w:r w:rsidRPr="004A1C7D">
              <w:rPr>
                <w:rFonts w:ascii="Arial" w:hAnsi="Arial"/>
                <w:color w:val="000000"/>
                <w:sz w:val="16"/>
                <w:lang w:val="fr-FR"/>
              </w:rPr>
              <w:t xml:space="preserve">. </w:t>
            </w:r>
            <w:r w:rsidRPr="00310EEA">
              <w:rPr>
                <w:rFonts w:ascii="Arial" w:hAnsi="Arial"/>
                <w:color w:val="000000"/>
                <w:sz w:val="16"/>
                <w:lang w:val="en-US"/>
              </w:rPr>
              <w:t>2 H315, Skin Sens. 1 H317, Aquatic Chronic 2 H411</w:t>
            </w:r>
          </w:p>
        </w:tc>
        <w:tc>
          <w:tcPr>
            <w:tcW w:w="567" w:type="dxa"/>
            <w:shd w:val="clear" w:color="auto" w:fill="FFFFFF"/>
          </w:tcPr>
          <w:p w14:paraId="0620F877" w14:textId="77777777" w:rsidR="00256942" w:rsidRPr="00310EEA" w:rsidRDefault="00256942">
            <w:pPr>
              <w:widowControl w:val="0"/>
              <w:autoSpaceDE w:val="0"/>
              <w:autoSpaceDN w:val="0"/>
              <w:adjustRightInd w:val="0"/>
              <w:rPr>
                <w:lang w:val="en-US"/>
              </w:rPr>
            </w:pPr>
          </w:p>
        </w:tc>
      </w:tr>
      <w:tr w:rsidR="00256942" w14:paraId="6DC71FE8" w14:textId="77777777">
        <w:tblPrEx>
          <w:tblCellMar>
            <w:top w:w="0" w:type="dxa"/>
            <w:bottom w:w="0" w:type="dxa"/>
          </w:tblCellMar>
        </w:tblPrEx>
        <w:tc>
          <w:tcPr>
            <w:tcW w:w="2835" w:type="dxa"/>
            <w:shd w:val="clear" w:color="auto" w:fill="FFFFFF"/>
          </w:tcPr>
          <w:p w14:paraId="2C2234A9" w14:textId="77777777" w:rsidR="00256942" w:rsidRDefault="00256942">
            <w:pPr>
              <w:widowControl w:val="0"/>
              <w:autoSpaceDE w:val="0"/>
              <w:autoSpaceDN w:val="0"/>
              <w:adjustRightInd w:val="0"/>
            </w:pPr>
            <w:r w:rsidRPr="00310EEA">
              <w:rPr>
                <w:lang w:val="en-US"/>
              </w:rPr>
              <w:t xml:space="preserve"> </w:t>
            </w:r>
            <w:r>
              <w:rPr>
                <w:rFonts w:ascii="Arial" w:hAnsi="Arial"/>
                <w:color w:val="000000"/>
                <w:sz w:val="16"/>
              </w:rPr>
              <w:t>CE   216-823-5</w:t>
            </w:r>
          </w:p>
        </w:tc>
        <w:tc>
          <w:tcPr>
            <w:tcW w:w="1417" w:type="dxa"/>
            <w:shd w:val="clear" w:color="auto" w:fill="FFFFFF"/>
          </w:tcPr>
          <w:p w14:paraId="374B04B9" w14:textId="77777777" w:rsidR="00256942" w:rsidRDefault="00256942">
            <w:pPr>
              <w:widowControl w:val="0"/>
              <w:autoSpaceDE w:val="0"/>
              <w:autoSpaceDN w:val="0"/>
              <w:adjustRightInd w:val="0"/>
            </w:pPr>
          </w:p>
        </w:tc>
        <w:tc>
          <w:tcPr>
            <w:tcW w:w="5670" w:type="dxa"/>
            <w:shd w:val="clear" w:color="auto" w:fill="FFFFFF"/>
          </w:tcPr>
          <w:p w14:paraId="5400F211" w14:textId="77777777" w:rsidR="00256942" w:rsidRDefault="00256942">
            <w:pPr>
              <w:widowControl w:val="0"/>
              <w:autoSpaceDE w:val="0"/>
              <w:autoSpaceDN w:val="0"/>
              <w:adjustRightInd w:val="0"/>
            </w:pPr>
            <w:r w:rsidRPr="004A1C7D">
              <w:rPr>
                <w:rFonts w:ascii="Arial" w:hAnsi="Arial"/>
                <w:color w:val="000000"/>
                <w:sz w:val="16"/>
                <w:lang w:val="fr-FR"/>
              </w:rPr>
              <w:t xml:space="preserve">Skin </w:t>
            </w:r>
            <w:proofErr w:type="spellStart"/>
            <w:r w:rsidRPr="004A1C7D">
              <w:rPr>
                <w:rFonts w:ascii="Arial" w:hAnsi="Arial"/>
                <w:color w:val="000000"/>
                <w:sz w:val="16"/>
                <w:lang w:val="fr-FR"/>
              </w:rPr>
              <w:t>Irrit</w:t>
            </w:r>
            <w:proofErr w:type="spellEnd"/>
            <w:r w:rsidRPr="004A1C7D">
              <w:rPr>
                <w:rFonts w:ascii="Arial" w:hAnsi="Arial"/>
                <w:color w:val="000000"/>
                <w:sz w:val="16"/>
                <w:lang w:val="fr-FR"/>
              </w:rPr>
              <w:t xml:space="preserve">. 2 H315: ≥ 5%, Eye </w:t>
            </w:r>
            <w:proofErr w:type="spellStart"/>
            <w:r w:rsidRPr="004A1C7D">
              <w:rPr>
                <w:rFonts w:ascii="Arial" w:hAnsi="Arial"/>
                <w:color w:val="000000"/>
                <w:sz w:val="16"/>
                <w:lang w:val="fr-FR"/>
              </w:rPr>
              <w:t>Irrit</w:t>
            </w:r>
            <w:proofErr w:type="spellEnd"/>
            <w:r w:rsidRPr="004A1C7D">
              <w:rPr>
                <w:rFonts w:ascii="Arial" w:hAnsi="Arial"/>
                <w:color w:val="000000"/>
                <w:sz w:val="16"/>
                <w:lang w:val="fr-FR"/>
              </w:rPr>
              <w:t xml:space="preserve">. </w:t>
            </w:r>
            <w:r>
              <w:rPr>
                <w:rFonts w:ascii="Arial" w:hAnsi="Arial"/>
                <w:color w:val="000000"/>
                <w:sz w:val="16"/>
              </w:rPr>
              <w:t>2 H319: ≥ 5%</w:t>
            </w:r>
          </w:p>
        </w:tc>
        <w:tc>
          <w:tcPr>
            <w:tcW w:w="567" w:type="dxa"/>
            <w:shd w:val="clear" w:color="auto" w:fill="FFFFFF"/>
          </w:tcPr>
          <w:p w14:paraId="43534D3E" w14:textId="77777777" w:rsidR="00256942" w:rsidRDefault="00256942">
            <w:pPr>
              <w:widowControl w:val="0"/>
              <w:autoSpaceDE w:val="0"/>
              <w:autoSpaceDN w:val="0"/>
              <w:adjustRightInd w:val="0"/>
            </w:pPr>
          </w:p>
        </w:tc>
      </w:tr>
      <w:tr w:rsidR="00256942" w14:paraId="680D52EB" w14:textId="77777777">
        <w:tblPrEx>
          <w:tblCellMar>
            <w:top w:w="0" w:type="dxa"/>
            <w:bottom w:w="0" w:type="dxa"/>
          </w:tblCellMar>
        </w:tblPrEx>
        <w:tc>
          <w:tcPr>
            <w:tcW w:w="2835" w:type="dxa"/>
            <w:shd w:val="clear" w:color="auto" w:fill="FFFFFF"/>
          </w:tcPr>
          <w:p w14:paraId="0B200610" w14:textId="77777777" w:rsidR="00256942" w:rsidRDefault="00256942">
            <w:pPr>
              <w:widowControl w:val="0"/>
              <w:autoSpaceDE w:val="0"/>
              <w:autoSpaceDN w:val="0"/>
              <w:adjustRightInd w:val="0"/>
            </w:pPr>
            <w:r>
              <w:t xml:space="preserve"> </w:t>
            </w:r>
            <w:r>
              <w:rPr>
                <w:rFonts w:ascii="Arial" w:hAnsi="Arial"/>
                <w:color w:val="000000"/>
                <w:sz w:val="16"/>
              </w:rPr>
              <w:t>CAS   1675-54-3</w:t>
            </w:r>
          </w:p>
        </w:tc>
        <w:tc>
          <w:tcPr>
            <w:tcW w:w="1417" w:type="dxa"/>
            <w:shd w:val="clear" w:color="auto" w:fill="FFFFFF"/>
          </w:tcPr>
          <w:p w14:paraId="6695542D" w14:textId="77777777" w:rsidR="00256942" w:rsidRDefault="00256942">
            <w:pPr>
              <w:widowControl w:val="0"/>
              <w:autoSpaceDE w:val="0"/>
              <w:autoSpaceDN w:val="0"/>
              <w:adjustRightInd w:val="0"/>
            </w:pPr>
          </w:p>
        </w:tc>
        <w:tc>
          <w:tcPr>
            <w:tcW w:w="5670" w:type="dxa"/>
            <w:shd w:val="clear" w:color="auto" w:fill="FFFFFF"/>
          </w:tcPr>
          <w:p w14:paraId="09CB1D50" w14:textId="77777777" w:rsidR="00256942" w:rsidRDefault="00256942">
            <w:pPr>
              <w:widowControl w:val="0"/>
              <w:autoSpaceDE w:val="0"/>
              <w:autoSpaceDN w:val="0"/>
              <w:adjustRightInd w:val="0"/>
            </w:pPr>
          </w:p>
        </w:tc>
        <w:tc>
          <w:tcPr>
            <w:tcW w:w="567" w:type="dxa"/>
            <w:shd w:val="clear" w:color="auto" w:fill="FFFFFF"/>
          </w:tcPr>
          <w:p w14:paraId="50304D2B" w14:textId="77777777" w:rsidR="00256942" w:rsidRDefault="00256942">
            <w:pPr>
              <w:widowControl w:val="0"/>
              <w:autoSpaceDE w:val="0"/>
              <w:autoSpaceDN w:val="0"/>
              <w:adjustRightInd w:val="0"/>
            </w:pPr>
          </w:p>
        </w:tc>
      </w:tr>
      <w:tr w:rsidR="00256942" w14:paraId="03376F32" w14:textId="77777777">
        <w:tblPrEx>
          <w:tblCellMar>
            <w:top w:w="0" w:type="dxa"/>
            <w:bottom w:w="0" w:type="dxa"/>
          </w:tblCellMar>
        </w:tblPrEx>
        <w:tc>
          <w:tcPr>
            <w:tcW w:w="2835" w:type="dxa"/>
            <w:shd w:val="clear" w:color="auto" w:fill="FFFFFF"/>
          </w:tcPr>
          <w:p w14:paraId="6232FB94" w14:textId="77777777" w:rsidR="00256942" w:rsidRDefault="00256942">
            <w:pPr>
              <w:widowControl w:val="0"/>
              <w:autoSpaceDE w:val="0"/>
              <w:autoSpaceDN w:val="0"/>
              <w:adjustRightInd w:val="0"/>
            </w:pPr>
            <w:r>
              <w:t xml:space="preserve"> </w:t>
            </w:r>
            <w:r>
              <w:rPr>
                <w:rFonts w:ascii="Arial" w:hAnsi="Arial"/>
                <w:color w:val="000000"/>
                <w:sz w:val="16"/>
              </w:rPr>
              <w:t>Règ. REACH   01-2119456619-26-0006</w:t>
            </w:r>
          </w:p>
        </w:tc>
        <w:tc>
          <w:tcPr>
            <w:tcW w:w="1417" w:type="dxa"/>
            <w:shd w:val="clear" w:color="auto" w:fill="FFFFFF"/>
          </w:tcPr>
          <w:p w14:paraId="58EA406B" w14:textId="77777777" w:rsidR="00256942" w:rsidRDefault="00256942">
            <w:pPr>
              <w:widowControl w:val="0"/>
              <w:autoSpaceDE w:val="0"/>
              <w:autoSpaceDN w:val="0"/>
              <w:adjustRightInd w:val="0"/>
            </w:pPr>
          </w:p>
        </w:tc>
        <w:tc>
          <w:tcPr>
            <w:tcW w:w="5670" w:type="dxa"/>
            <w:shd w:val="clear" w:color="auto" w:fill="FFFFFF"/>
          </w:tcPr>
          <w:p w14:paraId="2DB6390A" w14:textId="77777777" w:rsidR="00256942" w:rsidRDefault="00256942">
            <w:pPr>
              <w:widowControl w:val="0"/>
              <w:autoSpaceDE w:val="0"/>
              <w:autoSpaceDN w:val="0"/>
              <w:adjustRightInd w:val="0"/>
            </w:pPr>
          </w:p>
        </w:tc>
        <w:tc>
          <w:tcPr>
            <w:tcW w:w="567" w:type="dxa"/>
            <w:shd w:val="clear" w:color="auto" w:fill="FFFFFF"/>
          </w:tcPr>
          <w:p w14:paraId="42B70B40" w14:textId="77777777" w:rsidR="00256942" w:rsidRDefault="00256942">
            <w:pPr>
              <w:widowControl w:val="0"/>
              <w:autoSpaceDE w:val="0"/>
              <w:autoSpaceDN w:val="0"/>
              <w:adjustRightInd w:val="0"/>
            </w:pPr>
          </w:p>
        </w:tc>
      </w:tr>
      <w:tr w:rsidR="00256942" w14:paraId="65A94B1C" w14:textId="77777777">
        <w:tblPrEx>
          <w:tblCellMar>
            <w:top w:w="0" w:type="dxa"/>
            <w:bottom w:w="0" w:type="dxa"/>
          </w:tblCellMar>
        </w:tblPrEx>
        <w:tc>
          <w:tcPr>
            <w:tcW w:w="2835" w:type="dxa"/>
            <w:shd w:val="clear" w:color="auto" w:fill="FFFFFF"/>
          </w:tcPr>
          <w:p w14:paraId="00B17595" w14:textId="0E97866F" w:rsidR="00256942" w:rsidRDefault="00256942">
            <w:pPr>
              <w:widowControl w:val="0"/>
              <w:autoSpaceDE w:val="0"/>
              <w:autoSpaceDN w:val="0"/>
              <w:adjustRightInd w:val="0"/>
            </w:pPr>
            <w:r>
              <w:t xml:space="preserve"> </w:t>
            </w:r>
            <w:r w:rsidR="00CB380F">
              <w:rPr>
                <w:rFonts w:ascii="Arial" w:hAnsi="Arial"/>
                <w:b/>
                <w:color w:val="000000"/>
                <w:sz w:val="16"/>
              </w:rPr>
              <w:t>[[(2-éthylhexyl)oxy]méthyl]oxirane</w:t>
            </w:r>
          </w:p>
        </w:tc>
        <w:tc>
          <w:tcPr>
            <w:tcW w:w="1417" w:type="dxa"/>
            <w:shd w:val="clear" w:color="auto" w:fill="FFFFFF"/>
          </w:tcPr>
          <w:p w14:paraId="32F8933F" w14:textId="77777777" w:rsidR="00256942" w:rsidRDefault="00256942">
            <w:pPr>
              <w:widowControl w:val="0"/>
              <w:autoSpaceDE w:val="0"/>
              <w:autoSpaceDN w:val="0"/>
              <w:adjustRightInd w:val="0"/>
            </w:pPr>
          </w:p>
        </w:tc>
        <w:tc>
          <w:tcPr>
            <w:tcW w:w="5670" w:type="dxa"/>
            <w:shd w:val="clear" w:color="auto" w:fill="FFFFFF"/>
          </w:tcPr>
          <w:p w14:paraId="0535B89E" w14:textId="77777777" w:rsidR="00256942" w:rsidRDefault="00256942">
            <w:pPr>
              <w:widowControl w:val="0"/>
              <w:autoSpaceDE w:val="0"/>
              <w:autoSpaceDN w:val="0"/>
              <w:adjustRightInd w:val="0"/>
            </w:pPr>
          </w:p>
        </w:tc>
        <w:tc>
          <w:tcPr>
            <w:tcW w:w="567" w:type="dxa"/>
            <w:shd w:val="clear" w:color="auto" w:fill="FFFFFF"/>
          </w:tcPr>
          <w:p w14:paraId="78F838D5" w14:textId="77777777" w:rsidR="00256942" w:rsidRDefault="00256942">
            <w:pPr>
              <w:widowControl w:val="0"/>
              <w:autoSpaceDE w:val="0"/>
              <w:autoSpaceDN w:val="0"/>
              <w:adjustRightInd w:val="0"/>
            </w:pPr>
          </w:p>
        </w:tc>
      </w:tr>
      <w:tr w:rsidR="00256942" w:rsidRPr="004A1C7D" w14:paraId="7C6CA1BA" w14:textId="77777777">
        <w:tblPrEx>
          <w:tblCellMar>
            <w:top w:w="0" w:type="dxa"/>
            <w:bottom w:w="0" w:type="dxa"/>
          </w:tblCellMar>
        </w:tblPrEx>
        <w:tc>
          <w:tcPr>
            <w:tcW w:w="2835" w:type="dxa"/>
            <w:shd w:val="clear" w:color="auto" w:fill="FFFFFF"/>
          </w:tcPr>
          <w:p w14:paraId="2AB35FD8" w14:textId="77777777" w:rsidR="00256942" w:rsidRDefault="00256942">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E709FCF" w14:textId="77777777" w:rsidR="00256942" w:rsidRDefault="00256942">
            <w:pPr>
              <w:widowControl w:val="0"/>
              <w:autoSpaceDE w:val="0"/>
              <w:autoSpaceDN w:val="0"/>
              <w:adjustRightInd w:val="0"/>
            </w:pPr>
            <w:r>
              <w:rPr>
                <w:rFonts w:ascii="Arial" w:hAnsi="Arial"/>
                <w:color w:val="000000"/>
                <w:sz w:val="16"/>
              </w:rPr>
              <w:t>19 ≤ x &lt;  22</w:t>
            </w:r>
          </w:p>
        </w:tc>
        <w:tc>
          <w:tcPr>
            <w:tcW w:w="5670" w:type="dxa"/>
            <w:shd w:val="clear" w:color="auto" w:fill="FFFFFF"/>
          </w:tcPr>
          <w:p w14:paraId="01AFA6D6"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 xml:space="preserve">Skin </w:t>
            </w:r>
            <w:proofErr w:type="spellStart"/>
            <w:r w:rsidRPr="004A1C7D">
              <w:rPr>
                <w:rFonts w:ascii="Arial" w:hAnsi="Arial"/>
                <w:color w:val="000000"/>
                <w:sz w:val="16"/>
                <w:lang w:val="fr-FR"/>
              </w:rPr>
              <w:t>Irrit</w:t>
            </w:r>
            <w:proofErr w:type="spellEnd"/>
            <w:r w:rsidRPr="004A1C7D">
              <w:rPr>
                <w:rFonts w:ascii="Arial" w:hAnsi="Arial"/>
                <w:color w:val="000000"/>
                <w:sz w:val="16"/>
                <w:lang w:val="fr-FR"/>
              </w:rPr>
              <w:t>. 2 H315, Skin Sens. 1A H317</w:t>
            </w:r>
          </w:p>
        </w:tc>
        <w:tc>
          <w:tcPr>
            <w:tcW w:w="567" w:type="dxa"/>
            <w:shd w:val="clear" w:color="auto" w:fill="FFFFFF"/>
          </w:tcPr>
          <w:p w14:paraId="4AA02307" w14:textId="77777777" w:rsidR="00256942" w:rsidRPr="004A1C7D" w:rsidRDefault="00256942">
            <w:pPr>
              <w:widowControl w:val="0"/>
              <w:autoSpaceDE w:val="0"/>
              <w:autoSpaceDN w:val="0"/>
              <w:adjustRightInd w:val="0"/>
              <w:rPr>
                <w:lang w:val="fr-FR"/>
              </w:rPr>
            </w:pPr>
          </w:p>
        </w:tc>
      </w:tr>
      <w:tr w:rsidR="00256942" w14:paraId="77B9C9D4" w14:textId="77777777">
        <w:tblPrEx>
          <w:tblCellMar>
            <w:top w:w="0" w:type="dxa"/>
            <w:bottom w:w="0" w:type="dxa"/>
          </w:tblCellMar>
        </w:tblPrEx>
        <w:tc>
          <w:tcPr>
            <w:tcW w:w="2835" w:type="dxa"/>
            <w:shd w:val="clear" w:color="auto" w:fill="FFFFFF"/>
          </w:tcPr>
          <w:p w14:paraId="6E8559C6"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CE   219-553-6</w:t>
            </w:r>
          </w:p>
        </w:tc>
        <w:tc>
          <w:tcPr>
            <w:tcW w:w="1417" w:type="dxa"/>
            <w:shd w:val="clear" w:color="auto" w:fill="FFFFFF"/>
          </w:tcPr>
          <w:p w14:paraId="0CD1EEDA" w14:textId="77777777" w:rsidR="00256942" w:rsidRDefault="00256942">
            <w:pPr>
              <w:widowControl w:val="0"/>
              <w:autoSpaceDE w:val="0"/>
              <w:autoSpaceDN w:val="0"/>
              <w:adjustRightInd w:val="0"/>
            </w:pPr>
          </w:p>
        </w:tc>
        <w:tc>
          <w:tcPr>
            <w:tcW w:w="5670" w:type="dxa"/>
            <w:shd w:val="clear" w:color="auto" w:fill="FFFFFF"/>
          </w:tcPr>
          <w:p w14:paraId="6CC4E6A7" w14:textId="77777777" w:rsidR="00256942" w:rsidRDefault="00256942">
            <w:pPr>
              <w:widowControl w:val="0"/>
              <w:autoSpaceDE w:val="0"/>
              <w:autoSpaceDN w:val="0"/>
              <w:adjustRightInd w:val="0"/>
            </w:pPr>
          </w:p>
        </w:tc>
        <w:tc>
          <w:tcPr>
            <w:tcW w:w="567" w:type="dxa"/>
            <w:shd w:val="clear" w:color="auto" w:fill="FFFFFF"/>
          </w:tcPr>
          <w:p w14:paraId="58D17D1E" w14:textId="77777777" w:rsidR="00256942" w:rsidRDefault="00256942">
            <w:pPr>
              <w:widowControl w:val="0"/>
              <w:autoSpaceDE w:val="0"/>
              <w:autoSpaceDN w:val="0"/>
              <w:adjustRightInd w:val="0"/>
            </w:pPr>
          </w:p>
        </w:tc>
      </w:tr>
      <w:tr w:rsidR="00256942" w14:paraId="5BCDF747" w14:textId="77777777">
        <w:tblPrEx>
          <w:tblCellMar>
            <w:top w:w="0" w:type="dxa"/>
            <w:bottom w:w="0" w:type="dxa"/>
          </w:tblCellMar>
        </w:tblPrEx>
        <w:tc>
          <w:tcPr>
            <w:tcW w:w="2835" w:type="dxa"/>
            <w:shd w:val="clear" w:color="auto" w:fill="FFFFFF"/>
          </w:tcPr>
          <w:p w14:paraId="2D80B35E" w14:textId="77777777" w:rsidR="00256942" w:rsidRDefault="00256942">
            <w:pPr>
              <w:widowControl w:val="0"/>
              <w:autoSpaceDE w:val="0"/>
              <w:autoSpaceDN w:val="0"/>
              <w:adjustRightInd w:val="0"/>
            </w:pPr>
            <w:r>
              <w:t xml:space="preserve"> </w:t>
            </w:r>
            <w:r>
              <w:rPr>
                <w:rFonts w:ascii="Arial" w:hAnsi="Arial"/>
                <w:color w:val="000000"/>
                <w:sz w:val="16"/>
              </w:rPr>
              <w:t>CAS   2461-15-6</w:t>
            </w:r>
          </w:p>
        </w:tc>
        <w:tc>
          <w:tcPr>
            <w:tcW w:w="1417" w:type="dxa"/>
            <w:shd w:val="clear" w:color="auto" w:fill="FFFFFF"/>
          </w:tcPr>
          <w:p w14:paraId="3D6DDF9C" w14:textId="77777777" w:rsidR="00256942" w:rsidRDefault="00256942">
            <w:pPr>
              <w:widowControl w:val="0"/>
              <w:autoSpaceDE w:val="0"/>
              <w:autoSpaceDN w:val="0"/>
              <w:adjustRightInd w:val="0"/>
            </w:pPr>
          </w:p>
        </w:tc>
        <w:tc>
          <w:tcPr>
            <w:tcW w:w="5670" w:type="dxa"/>
            <w:shd w:val="clear" w:color="auto" w:fill="FFFFFF"/>
          </w:tcPr>
          <w:p w14:paraId="3B2841EF" w14:textId="77777777" w:rsidR="00256942" w:rsidRDefault="00256942">
            <w:pPr>
              <w:widowControl w:val="0"/>
              <w:autoSpaceDE w:val="0"/>
              <w:autoSpaceDN w:val="0"/>
              <w:adjustRightInd w:val="0"/>
            </w:pPr>
          </w:p>
        </w:tc>
        <w:tc>
          <w:tcPr>
            <w:tcW w:w="567" w:type="dxa"/>
            <w:shd w:val="clear" w:color="auto" w:fill="FFFFFF"/>
          </w:tcPr>
          <w:p w14:paraId="127634A2" w14:textId="77777777" w:rsidR="00256942" w:rsidRDefault="00256942">
            <w:pPr>
              <w:widowControl w:val="0"/>
              <w:autoSpaceDE w:val="0"/>
              <w:autoSpaceDN w:val="0"/>
              <w:adjustRightInd w:val="0"/>
            </w:pPr>
          </w:p>
        </w:tc>
      </w:tr>
      <w:tr w:rsidR="00256942" w14:paraId="2855809E" w14:textId="77777777">
        <w:tblPrEx>
          <w:tblCellMar>
            <w:top w:w="0" w:type="dxa"/>
            <w:bottom w:w="0" w:type="dxa"/>
          </w:tblCellMar>
        </w:tblPrEx>
        <w:tc>
          <w:tcPr>
            <w:tcW w:w="2835" w:type="dxa"/>
            <w:shd w:val="clear" w:color="auto" w:fill="FFFFFF"/>
          </w:tcPr>
          <w:p w14:paraId="11137A0D" w14:textId="77777777" w:rsidR="00256942" w:rsidRDefault="00256942">
            <w:pPr>
              <w:widowControl w:val="0"/>
              <w:autoSpaceDE w:val="0"/>
              <w:autoSpaceDN w:val="0"/>
              <w:adjustRightInd w:val="0"/>
              <w:rPr>
                <w:rFonts w:ascii="Arial" w:hAnsi="Arial"/>
                <w:color w:val="000000"/>
                <w:sz w:val="16"/>
              </w:rPr>
            </w:pPr>
            <w:r>
              <w:t xml:space="preserve"> </w:t>
            </w:r>
            <w:r>
              <w:rPr>
                <w:rFonts w:ascii="Arial" w:hAnsi="Arial"/>
                <w:color w:val="000000"/>
                <w:sz w:val="16"/>
              </w:rPr>
              <w:t>Règ. REACH   01-2119962196-31-XXXX</w:t>
            </w:r>
          </w:p>
          <w:p w14:paraId="6998C305" w14:textId="77777777" w:rsidR="00CB380F" w:rsidRDefault="00CB380F">
            <w:pPr>
              <w:widowControl w:val="0"/>
              <w:autoSpaceDE w:val="0"/>
              <w:autoSpaceDN w:val="0"/>
              <w:adjustRightInd w:val="0"/>
              <w:rPr>
                <w:rFonts w:ascii="Arial" w:hAnsi="Arial"/>
                <w:color w:val="000000"/>
                <w:sz w:val="16"/>
              </w:rPr>
            </w:pPr>
          </w:p>
          <w:p w14:paraId="07944320" w14:textId="77777777" w:rsidR="00CB380F" w:rsidRDefault="00CB380F">
            <w:pPr>
              <w:widowControl w:val="0"/>
              <w:autoSpaceDE w:val="0"/>
              <w:autoSpaceDN w:val="0"/>
              <w:adjustRightInd w:val="0"/>
            </w:pPr>
          </w:p>
        </w:tc>
        <w:tc>
          <w:tcPr>
            <w:tcW w:w="1417" w:type="dxa"/>
            <w:shd w:val="clear" w:color="auto" w:fill="FFFFFF"/>
          </w:tcPr>
          <w:p w14:paraId="5DDFDE6B" w14:textId="77777777" w:rsidR="00256942" w:rsidRDefault="00256942">
            <w:pPr>
              <w:widowControl w:val="0"/>
              <w:autoSpaceDE w:val="0"/>
              <w:autoSpaceDN w:val="0"/>
              <w:adjustRightInd w:val="0"/>
            </w:pPr>
          </w:p>
        </w:tc>
        <w:tc>
          <w:tcPr>
            <w:tcW w:w="5670" w:type="dxa"/>
            <w:shd w:val="clear" w:color="auto" w:fill="FFFFFF"/>
          </w:tcPr>
          <w:p w14:paraId="706486C2" w14:textId="77777777" w:rsidR="00256942" w:rsidRDefault="00256942">
            <w:pPr>
              <w:widowControl w:val="0"/>
              <w:autoSpaceDE w:val="0"/>
              <w:autoSpaceDN w:val="0"/>
              <w:adjustRightInd w:val="0"/>
            </w:pPr>
          </w:p>
        </w:tc>
        <w:tc>
          <w:tcPr>
            <w:tcW w:w="567" w:type="dxa"/>
            <w:shd w:val="clear" w:color="auto" w:fill="FFFFFF"/>
          </w:tcPr>
          <w:p w14:paraId="5B92C326" w14:textId="77777777" w:rsidR="00256942" w:rsidRDefault="00256942">
            <w:pPr>
              <w:widowControl w:val="0"/>
              <w:autoSpaceDE w:val="0"/>
              <w:autoSpaceDN w:val="0"/>
              <w:adjustRightInd w:val="0"/>
            </w:pPr>
          </w:p>
        </w:tc>
      </w:tr>
      <w:tr w:rsidR="00256942" w:rsidRPr="004A1C7D" w14:paraId="680E6839" w14:textId="77777777">
        <w:tblPrEx>
          <w:tblCellMar>
            <w:top w:w="0" w:type="dxa"/>
            <w:bottom w:w="0" w:type="dxa"/>
          </w:tblCellMar>
        </w:tblPrEx>
        <w:tc>
          <w:tcPr>
            <w:tcW w:w="2835" w:type="dxa"/>
            <w:shd w:val="clear" w:color="auto" w:fill="FFFFFF"/>
          </w:tcPr>
          <w:p w14:paraId="7333F1E1" w14:textId="696C15E2" w:rsidR="00256942" w:rsidRPr="004A1C7D" w:rsidRDefault="00256942">
            <w:pPr>
              <w:widowControl w:val="0"/>
              <w:autoSpaceDE w:val="0"/>
              <w:autoSpaceDN w:val="0"/>
              <w:adjustRightInd w:val="0"/>
              <w:rPr>
                <w:lang w:val="fr-FR"/>
              </w:rPr>
            </w:pPr>
            <w:r w:rsidRPr="004A1C7D">
              <w:rPr>
                <w:lang w:val="fr-FR"/>
              </w:rPr>
              <w:lastRenderedPageBreak/>
              <w:t xml:space="preserve"> </w:t>
            </w:r>
            <w:r w:rsidR="00CB380F">
              <w:rPr>
                <w:rFonts w:ascii="Arial" w:hAnsi="Arial"/>
                <w:b/>
                <w:color w:val="000000"/>
                <w:sz w:val="16"/>
                <w:lang w:val="fr-FR"/>
              </w:rPr>
              <w:t>ÉTHER DIGLYCIDYLIQUE DU BISPHÉNOL F, MÉLANGE D’ISOMÈRES</w:t>
            </w:r>
          </w:p>
        </w:tc>
        <w:tc>
          <w:tcPr>
            <w:tcW w:w="1417" w:type="dxa"/>
            <w:shd w:val="clear" w:color="auto" w:fill="FFFFFF"/>
          </w:tcPr>
          <w:p w14:paraId="2AD345B1"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06256202" w14:textId="77777777" w:rsidR="00256942" w:rsidRPr="004A1C7D" w:rsidRDefault="00256942">
            <w:pPr>
              <w:widowControl w:val="0"/>
              <w:autoSpaceDE w:val="0"/>
              <w:autoSpaceDN w:val="0"/>
              <w:adjustRightInd w:val="0"/>
              <w:rPr>
                <w:lang w:val="fr-FR"/>
              </w:rPr>
            </w:pPr>
          </w:p>
        </w:tc>
        <w:tc>
          <w:tcPr>
            <w:tcW w:w="567" w:type="dxa"/>
            <w:shd w:val="clear" w:color="auto" w:fill="FFFFFF"/>
          </w:tcPr>
          <w:p w14:paraId="632D9DDF" w14:textId="77777777" w:rsidR="00256942" w:rsidRPr="004A1C7D" w:rsidRDefault="00256942">
            <w:pPr>
              <w:widowControl w:val="0"/>
              <w:autoSpaceDE w:val="0"/>
              <w:autoSpaceDN w:val="0"/>
              <w:adjustRightInd w:val="0"/>
              <w:rPr>
                <w:lang w:val="fr-FR"/>
              </w:rPr>
            </w:pPr>
          </w:p>
        </w:tc>
      </w:tr>
      <w:tr w:rsidR="00256942" w:rsidRPr="004A1C7D" w14:paraId="048E1EF9" w14:textId="77777777">
        <w:tblPrEx>
          <w:tblCellMar>
            <w:top w:w="0" w:type="dxa"/>
            <w:bottom w:w="0" w:type="dxa"/>
          </w:tblCellMar>
        </w:tblPrEx>
        <w:tc>
          <w:tcPr>
            <w:tcW w:w="2835" w:type="dxa"/>
            <w:shd w:val="clear" w:color="auto" w:fill="FFFFFF"/>
          </w:tcPr>
          <w:p w14:paraId="0BC14859"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INDEX   -</w:t>
            </w:r>
          </w:p>
        </w:tc>
        <w:tc>
          <w:tcPr>
            <w:tcW w:w="1417" w:type="dxa"/>
            <w:shd w:val="clear" w:color="auto" w:fill="FFFFFF"/>
          </w:tcPr>
          <w:p w14:paraId="1101388E" w14:textId="77777777" w:rsidR="00256942" w:rsidRDefault="00256942">
            <w:pPr>
              <w:widowControl w:val="0"/>
              <w:autoSpaceDE w:val="0"/>
              <w:autoSpaceDN w:val="0"/>
              <w:adjustRightInd w:val="0"/>
            </w:pPr>
            <w:r>
              <w:rPr>
                <w:rFonts w:ascii="Arial" w:hAnsi="Arial"/>
                <w:color w:val="000000"/>
                <w:sz w:val="16"/>
              </w:rPr>
              <w:t>6 ≤ x &lt;  7</w:t>
            </w:r>
          </w:p>
        </w:tc>
        <w:tc>
          <w:tcPr>
            <w:tcW w:w="5670" w:type="dxa"/>
            <w:shd w:val="clear" w:color="auto" w:fill="FFFFFF"/>
          </w:tcPr>
          <w:p w14:paraId="76E3583B"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 xml:space="preserve">Skin </w:t>
            </w:r>
            <w:proofErr w:type="spellStart"/>
            <w:r w:rsidRPr="004A1C7D">
              <w:rPr>
                <w:rFonts w:ascii="Arial" w:hAnsi="Arial"/>
                <w:color w:val="000000"/>
                <w:sz w:val="16"/>
                <w:lang w:val="fr-FR"/>
              </w:rPr>
              <w:t>Irrit</w:t>
            </w:r>
            <w:proofErr w:type="spellEnd"/>
            <w:r w:rsidRPr="004A1C7D">
              <w:rPr>
                <w:rFonts w:ascii="Arial" w:hAnsi="Arial"/>
                <w:color w:val="000000"/>
                <w:sz w:val="16"/>
                <w:lang w:val="fr-FR"/>
              </w:rPr>
              <w:t xml:space="preserve">. 2 H315, Skin Sens. 1 H317, </w:t>
            </w:r>
            <w:proofErr w:type="spellStart"/>
            <w:r w:rsidRPr="004A1C7D">
              <w:rPr>
                <w:rFonts w:ascii="Arial" w:hAnsi="Arial"/>
                <w:color w:val="000000"/>
                <w:sz w:val="16"/>
                <w:lang w:val="fr-FR"/>
              </w:rPr>
              <w:t>Aquatic</w:t>
            </w:r>
            <w:proofErr w:type="spellEnd"/>
            <w:r w:rsidRPr="004A1C7D">
              <w:rPr>
                <w:rFonts w:ascii="Arial" w:hAnsi="Arial"/>
                <w:color w:val="000000"/>
                <w:sz w:val="16"/>
                <w:lang w:val="fr-FR"/>
              </w:rPr>
              <w:t xml:space="preserve"> Chronic 2 H411</w:t>
            </w:r>
          </w:p>
        </w:tc>
        <w:tc>
          <w:tcPr>
            <w:tcW w:w="567" w:type="dxa"/>
            <w:shd w:val="clear" w:color="auto" w:fill="FFFFFF"/>
          </w:tcPr>
          <w:p w14:paraId="0ABCB590" w14:textId="77777777" w:rsidR="00256942" w:rsidRPr="004A1C7D" w:rsidRDefault="00256942">
            <w:pPr>
              <w:widowControl w:val="0"/>
              <w:autoSpaceDE w:val="0"/>
              <w:autoSpaceDN w:val="0"/>
              <w:adjustRightInd w:val="0"/>
              <w:rPr>
                <w:lang w:val="fr-FR"/>
              </w:rPr>
            </w:pPr>
          </w:p>
        </w:tc>
      </w:tr>
      <w:tr w:rsidR="00256942" w14:paraId="5CD7CC51" w14:textId="77777777">
        <w:tblPrEx>
          <w:tblCellMar>
            <w:top w:w="0" w:type="dxa"/>
            <w:bottom w:w="0" w:type="dxa"/>
          </w:tblCellMar>
        </w:tblPrEx>
        <w:tc>
          <w:tcPr>
            <w:tcW w:w="2835" w:type="dxa"/>
            <w:shd w:val="clear" w:color="auto" w:fill="FFFFFF"/>
          </w:tcPr>
          <w:p w14:paraId="5B46D8C6"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CE   701-263-0</w:t>
            </w:r>
          </w:p>
        </w:tc>
        <w:tc>
          <w:tcPr>
            <w:tcW w:w="1417" w:type="dxa"/>
            <w:shd w:val="clear" w:color="auto" w:fill="FFFFFF"/>
          </w:tcPr>
          <w:p w14:paraId="47F7051D" w14:textId="77777777" w:rsidR="00256942" w:rsidRDefault="00256942">
            <w:pPr>
              <w:widowControl w:val="0"/>
              <w:autoSpaceDE w:val="0"/>
              <w:autoSpaceDN w:val="0"/>
              <w:adjustRightInd w:val="0"/>
            </w:pPr>
          </w:p>
        </w:tc>
        <w:tc>
          <w:tcPr>
            <w:tcW w:w="5670" w:type="dxa"/>
            <w:shd w:val="clear" w:color="auto" w:fill="FFFFFF"/>
          </w:tcPr>
          <w:p w14:paraId="6A8BF390" w14:textId="77777777" w:rsidR="00256942" w:rsidRDefault="00256942">
            <w:pPr>
              <w:widowControl w:val="0"/>
              <w:autoSpaceDE w:val="0"/>
              <w:autoSpaceDN w:val="0"/>
              <w:adjustRightInd w:val="0"/>
            </w:pPr>
          </w:p>
        </w:tc>
        <w:tc>
          <w:tcPr>
            <w:tcW w:w="567" w:type="dxa"/>
            <w:shd w:val="clear" w:color="auto" w:fill="FFFFFF"/>
          </w:tcPr>
          <w:p w14:paraId="160BC6D6" w14:textId="77777777" w:rsidR="00256942" w:rsidRDefault="00256942">
            <w:pPr>
              <w:widowControl w:val="0"/>
              <w:autoSpaceDE w:val="0"/>
              <w:autoSpaceDN w:val="0"/>
              <w:adjustRightInd w:val="0"/>
            </w:pPr>
          </w:p>
        </w:tc>
      </w:tr>
      <w:tr w:rsidR="00256942" w14:paraId="7E8B8D81" w14:textId="77777777">
        <w:tblPrEx>
          <w:tblCellMar>
            <w:top w:w="0" w:type="dxa"/>
            <w:bottom w:w="0" w:type="dxa"/>
          </w:tblCellMar>
        </w:tblPrEx>
        <w:tc>
          <w:tcPr>
            <w:tcW w:w="2835" w:type="dxa"/>
            <w:shd w:val="clear" w:color="auto" w:fill="FFFFFF"/>
          </w:tcPr>
          <w:p w14:paraId="5DC631B1" w14:textId="77777777" w:rsidR="00256942" w:rsidRDefault="00256942">
            <w:pPr>
              <w:widowControl w:val="0"/>
              <w:autoSpaceDE w:val="0"/>
              <w:autoSpaceDN w:val="0"/>
              <w:adjustRightInd w:val="0"/>
            </w:pPr>
            <w:r>
              <w:t xml:space="preserve"> </w:t>
            </w:r>
            <w:r>
              <w:rPr>
                <w:rFonts w:ascii="Arial" w:hAnsi="Arial"/>
                <w:color w:val="000000"/>
                <w:sz w:val="16"/>
              </w:rPr>
              <w:t>CAS   -</w:t>
            </w:r>
          </w:p>
        </w:tc>
        <w:tc>
          <w:tcPr>
            <w:tcW w:w="1417" w:type="dxa"/>
            <w:shd w:val="clear" w:color="auto" w:fill="FFFFFF"/>
          </w:tcPr>
          <w:p w14:paraId="176D2D38" w14:textId="77777777" w:rsidR="00256942" w:rsidRDefault="00256942">
            <w:pPr>
              <w:widowControl w:val="0"/>
              <w:autoSpaceDE w:val="0"/>
              <w:autoSpaceDN w:val="0"/>
              <w:adjustRightInd w:val="0"/>
            </w:pPr>
          </w:p>
        </w:tc>
        <w:tc>
          <w:tcPr>
            <w:tcW w:w="5670" w:type="dxa"/>
            <w:shd w:val="clear" w:color="auto" w:fill="FFFFFF"/>
          </w:tcPr>
          <w:p w14:paraId="526C6F9F" w14:textId="77777777" w:rsidR="00256942" w:rsidRDefault="00256942">
            <w:pPr>
              <w:widowControl w:val="0"/>
              <w:autoSpaceDE w:val="0"/>
              <w:autoSpaceDN w:val="0"/>
              <w:adjustRightInd w:val="0"/>
            </w:pPr>
          </w:p>
        </w:tc>
        <w:tc>
          <w:tcPr>
            <w:tcW w:w="567" w:type="dxa"/>
            <w:shd w:val="clear" w:color="auto" w:fill="FFFFFF"/>
          </w:tcPr>
          <w:p w14:paraId="2502FC08" w14:textId="77777777" w:rsidR="00256942" w:rsidRDefault="00256942">
            <w:pPr>
              <w:widowControl w:val="0"/>
              <w:autoSpaceDE w:val="0"/>
              <w:autoSpaceDN w:val="0"/>
              <w:adjustRightInd w:val="0"/>
            </w:pPr>
          </w:p>
        </w:tc>
      </w:tr>
      <w:tr w:rsidR="00256942" w14:paraId="6DAB6DDC" w14:textId="77777777">
        <w:tblPrEx>
          <w:tblCellMar>
            <w:top w:w="0" w:type="dxa"/>
            <w:bottom w:w="0" w:type="dxa"/>
          </w:tblCellMar>
        </w:tblPrEx>
        <w:tc>
          <w:tcPr>
            <w:tcW w:w="2835" w:type="dxa"/>
            <w:shd w:val="clear" w:color="auto" w:fill="FFFFFF"/>
          </w:tcPr>
          <w:p w14:paraId="4AC07C75" w14:textId="77777777" w:rsidR="00256942" w:rsidRDefault="00256942">
            <w:pPr>
              <w:widowControl w:val="0"/>
              <w:autoSpaceDE w:val="0"/>
              <w:autoSpaceDN w:val="0"/>
              <w:adjustRightInd w:val="0"/>
            </w:pPr>
            <w:r>
              <w:t xml:space="preserve"> </w:t>
            </w:r>
            <w:r>
              <w:rPr>
                <w:rFonts w:ascii="Arial" w:hAnsi="Arial"/>
                <w:color w:val="000000"/>
                <w:sz w:val="16"/>
              </w:rPr>
              <w:t>Règ. REACH   01-2119454392-40-XXXX</w:t>
            </w:r>
          </w:p>
        </w:tc>
        <w:tc>
          <w:tcPr>
            <w:tcW w:w="1417" w:type="dxa"/>
            <w:shd w:val="clear" w:color="auto" w:fill="FFFFFF"/>
          </w:tcPr>
          <w:p w14:paraId="5573723D" w14:textId="77777777" w:rsidR="00256942" w:rsidRDefault="00256942">
            <w:pPr>
              <w:widowControl w:val="0"/>
              <w:autoSpaceDE w:val="0"/>
              <w:autoSpaceDN w:val="0"/>
              <w:adjustRightInd w:val="0"/>
            </w:pPr>
          </w:p>
        </w:tc>
        <w:tc>
          <w:tcPr>
            <w:tcW w:w="5670" w:type="dxa"/>
            <w:shd w:val="clear" w:color="auto" w:fill="FFFFFF"/>
          </w:tcPr>
          <w:p w14:paraId="48F270EA" w14:textId="77777777" w:rsidR="00256942" w:rsidRDefault="00256942">
            <w:pPr>
              <w:widowControl w:val="0"/>
              <w:autoSpaceDE w:val="0"/>
              <w:autoSpaceDN w:val="0"/>
              <w:adjustRightInd w:val="0"/>
            </w:pPr>
          </w:p>
        </w:tc>
        <w:tc>
          <w:tcPr>
            <w:tcW w:w="567" w:type="dxa"/>
            <w:shd w:val="clear" w:color="auto" w:fill="FFFFFF"/>
          </w:tcPr>
          <w:p w14:paraId="17E2AA49" w14:textId="77777777" w:rsidR="00256942" w:rsidRDefault="00256942">
            <w:pPr>
              <w:widowControl w:val="0"/>
              <w:autoSpaceDE w:val="0"/>
              <w:autoSpaceDN w:val="0"/>
              <w:adjustRightInd w:val="0"/>
            </w:pPr>
          </w:p>
        </w:tc>
      </w:tr>
      <w:tr w:rsidR="00256942" w14:paraId="0B806776" w14:textId="77777777">
        <w:tblPrEx>
          <w:tblCellMar>
            <w:top w:w="0" w:type="dxa"/>
            <w:bottom w:w="0" w:type="dxa"/>
          </w:tblCellMar>
        </w:tblPrEx>
        <w:tc>
          <w:tcPr>
            <w:tcW w:w="2835" w:type="dxa"/>
            <w:shd w:val="clear" w:color="auto" w:fill="FFFFFF"/>
          </w:tcPr>
          <w:p w14:paraId="64A28BBA" w14:textId="77777777" w:rsidR="00256942" w:rsidRDefault="00256942">
            <w:pPr>
              <w:widowControl w:val="0"/>
              <w:autoSpaceDE w:val="0"/>
              <w:autoSpaceDN w:val="0"/>
              <w:adjustRightInd w:val="0"/>
            </w:pPr>
            <w:r>
              <w:t xml:space="preserve"> </w:t>
            </w:r>
            <w:r>
              <w:rPr>
                <w:rFonts w:ascii="Arial" w:hAnsi="Arial"/>
                <w:b/>
                <w:color w:val="000000"/>
                <w:sz w:val="16"/>
              </w:rPr>
              <w:t>Reaction mass of bis(1,2,2,6,6-pentamethyl-4-piperidyl) sebacate and methyl 1,2,2,6,6-pentamethyl-4-piperidyl sebacate</w:t>
            </w:r>
          </w:p>
        </w:tc>
        <w:tc>
          <w:tcPr>
            <w:tcW w:w="1417" w:type="dxa"/>
            <w:shd w:val="clear" w:color="auto" w:fill="FFFFFF"/>
          </w:tcPr>
          <w:p w14:paraId="4AD753AF" w14:textId="77777777" w:rsidR="00256942" w:rsidRDefault="00256942">
            <w:pPr>
              <w:widowControl w:val="0"/>
              <w:autoSpaceDE w:val="0"/>
              <w:autoSpaceDN w:val="0"/>
              <w:adjustRightInd w:val="0"/>
            </w:pPr>
          </w:p>
        </w:tc>
        <w:tc>
          <w:tcPr>
            <w:tcW w:w="5670" w:type="dxa"/>
            <w:shd w:val="clear" w:color="auto" w:fill="FFFFFF"/>
          </w:tcPr>
          <w:p w14:paraId="41B236BE" w14:textId="77777777" w:rsidR="00256942" w:rsidRDefault="00256942">
            <w:pPr>
              <w:widowControl w:val="0"/>
              <w:autoSpaceDE w:val="0"/>
              <w:autoSpaceDN w:val="0"/>
              <w:adjustRightInd w:val="0"/>
            </w:pPr>
          </w:p>
        </w:tc>
        <w:tc>
          <w:tcPr>
            <w:tcW w:w="567" w:type="dxa"/>
            <w:shd w:val="clear" w:color="auto" w:fill="FFFFFF"/>
          </w:tcPr>
          <w:p w14:paraId="6CEAEC84" w14:textId="77777777" w:rsidR="00256942" w:rsidRDefault="00256942">
            <w:pPr>
              <w:widowControl w:val="0"/>
              <w:autoSpaceDE w:val="0"/>
              <w:autoSpaceDN w:val="0"/>
              <w:adjustRightInd w:val="0"/>
            </w:pPr>
          </w:p>
        </w:tc>
      </w:tr>
      <w:tr w:rsidR="00256942" w:rsidRPr="00310EEA" w14:paraId="0E9594DF" w14:textId="77777777">
        <w:tblPrEx>
          <w:tblCellMar>
            <w:top w:w="0" w:type="dxa"/>
            <w:bottom w:w="0" w:type="dxa"/>
          </w:tblCellMar>
        </w:tblPrEx>
        <w:tc>
          <w:tcPr>
            <w:tcW w:w="2835" w:type="dxa"/>
            <w:shd w:val="clear" w:color="auto" w:fill="FFFFFF"/>
          </w:tcPr>
          <w:p w14:paraId="580DD5BC" w14:textId="77777777" w:rsidR="00256942" w:rsidRDefault="00256942">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25CD6C28" w14:textId="77777777" w:rsidR="00256942" w:rsidRDefault="00256942">
            <w:pPr>
              <w:widowControl w:val="0"/>
              <w:autoSpaceDE w:val="0"/>
              <w:autoSpaceDN w:val="0"/>
              <w:adjustRightInd w:val="0"/>
            </w:pPr>
            <w:r>
              <w:rPr>
                <w:rFonts w:ascii="Arial" w:hAnsi="Arial"/>
                <w:color w:val="000000"/>
                <w:sz w:val="16"/>
              </w:rPr>
              <w:t>0,4 ≤ x &lt;  0,5</w:t>
            </w:r>
          </w:p>
        </w:tc>
        <w:tc>
          <w:tcPr>
            <w:tcW w:w="5670" w:type="dxa"/>
            <w:shd w:val="clear" w:color="auto" w:fill="FFFFFF"/>
          </w:tcPr>
          <w:p w14:paraId="54BB12B9" w14:textId="77777777" w:rsidR="00256942" w:rsidRPr="00310EEA" w:rsidRDefault="00256942">
            <w:pPr>
              <w:widowControl w:val="0"/>
              <w:autoSpaceDE w:val="0"/>
              <w:autoSpaceDN w:val="0"/>
              <w:adjustRightInd w:val="0"/>
              <w:rPr>
                <w:lang w:val="en-US"/>
              </w:rPr>
            </w:pPr>
            <w:proofErr w:type="spellStart"/>
            <w:r w:rsidRPr="00310EEA">
              <w:rPr>
                <w:rFonts w:ascii="Arial" w:hAnsi="Arial"/>
                <w:color w:val="000000"/>
                <w:sz w:val="16"/>
                <w:lang w:val="en-US"/>
              </w:rPr>
              <w:t>Repr</w:t>
            </w:r>
            <w:proofErr w:type="spellEnd"/>
            <w:r w:rsidRPr="00310EEA">
              <w:rPr>
                <w:rFonts w:ascii="Arial" w:hAnsi="Arial"/>
                <w:color w:val="000000"/>
                <w:sz w:val="16"/>
                <w:lang w:val="en-US"/>
              </w:rPr>
              <w:t>. 2 H361f, Skin Sens. 1A H317, Aquatic Acute 1 H400 M=1, Aquatic Chronic 1 H410 M=1</w:t>
            </w:r>
          </w:p>
        </w:tc>
        <w:tc>
          <w:tcPr>
            <w:tcW w:w="567" w:type="dxa"/>
            <w:shd w:val="clear" w:color="auto" w:fill="FFFFFF"/>
          </w:tcPr>
          <w:p w14:paraId="27CA1508" w14:textId="77777777" w:rsidR="00256942" w:rsidRPr="00310EEA" w:rsidRDefault="00256942">
            <w:pPr>
              <w:widowControl w:val="0"/>
              <w:autoSpaceDE w:val="0"/>
              <w:autoSpaceDN w:val="0"/>
              <w:adjustRightInd w:val="0"/>
              <w:rPr>
                <w:lang w:val="en-US"/>
              </w:rPr>
            </w:pPr>
          </w:p>
        </w:tc>
      </w:tr>
      <w:tr w:rsidR="00256942" w14:paraId="7BB94DF6" w14:textId="77777777">
        <w:tblPrEx>
          <w:tblCellMar>
            <w:top w:w="0" w:type="dxa"/>
            <w:bottom w:w="0" w:type="dxa"/>
          </w:tblCellMar>
        </w:tblPrEx>
        <w:tc>
          <w:tcPr>
            <w:tcW w:w="2835" w:type="dxa"/>
            <w:shd w:val="clear" w:color="auto" w:fill="FFFFFF"/>
          </w:tcPr>
          <w:p w14:paraId="1B7CF4FF" w14:textId="77777777" w:rsidR="00256942" w:rsidRDefault="00256942">
            <w:pPr>
              <w:widowControl w:val="0"/>
              <w:autoSpaceDE w:val="0"/>
              <w:autoSpaceDN w:val="0"/>
              <w:adjustRightInd w:val="0"/>
            </w:pPr>
            <w:r w:rsidRPr="00310EEA">
              <w:rPr>
                <w:lang w:val="en-US"/>
              </w:rPr>
              <w:t xml:space="preserve"> </w:t>
            </w:r>
            <w:r>
              <w:rPr>
                <w:rFonts w:ascii="Arial" w:hAnsi="Arial"/>
                <w:color w:val="000000"/>
                <w:sz w:val="16"/>
              </w:rPr>
              <w:t>CE   915-687-0</w:t>
            </w:r>
          </w:p>
        </w:tc>
        <w:tc>
          <w:tcPr>
            <w:tcW w:w="1417" w:type="dxa"/>
            <w:shd w:val="clear" w:color="auto" w:fill="FFFFFF"/>
          </w:tcPr>
          <w:p w14:paraId="23CFA724" w14:textId="77777777" w:rsidR="00256942" w:rsidRDefault="00256942">
            <w:pPr>
              <w:widowControl w:val="0"/>
              <w:autoSpaceDE w:val="0"/>
              <w:autoSpaceDN w:val="0"/>
              <w:adjustRightInd w:val="0"/>
            </w:pPr>
          </w:p>
        </w:tc>
        <w:tc>
          <w:tcPr>
            <w:tcW w:w="5670" w:type="dxa"/>
            <w:shd w:val="clear" w:color="auto" w:fill="FFFFFF"/>
          </w:tcPr>
          <w:p w14:paraId="704BD502" w14:textId="77777777" w:rsidR="00256942" w:rsidRDefault="00256942">
            <w:pPr>
              <w:widowControl w:val="0"/>
              <w:autoSpaceDE w:val="0"/>
              <w:autoSpaceDN w:val="0"/>
              <w:adjustRightInd w:val="0"/>
            </w:pPr>
          </w:p>
        </w:tc>
        <w:tc>
          <w:tcPr>
            <w:tcW w:w="567" w:type="dxa"/>
            <w:shd w:val="clear" w:color="auto" w:fill="FFFFFF"/>
          </w:tcPr>
          <w:p w14:paraId="2837B220" w14:textId="77777777" w:rsidR="00256942" w:rsidRDefault="00256942">
            <w:pPr>
              <w:widowControl w:val="0"/>
              <w:autoSpaceDE w:val="0"/>
              <w:autoSpaceDN w:val="0"/>
              <w:adjustRightInd w:val="0"/>
            </w:pPr>
          </w:p>
        </w:tc>
      </w:tr>
      <w:tr w:rsidR="00256942" w14:paraId="16C35074" w14:textId="77777777">
        <w:tblPrEx>
          <w:tblCellMar>
            <w:top w:w="0" w:type="dxa"/>
            <w:bottom w:w="0" w:type="dxa"/>
          </w:tblCellMar>
        </w:tblPrEx>
        <w:tc>
          <w:tcPr>
            <w:tcW w:w="2835" w:type="dxa"/>
            <w:shd w:val="clear" w:color="auto" w:fill="FFFFFF"/>
          </w:tcPr>
          <w:p w14:paraId="0EF0DC7E" w14:textId="77777777" w:rsidR="00256942" w:rsidRDefault="00256942">
            <w:pPr>
              <w:widowControl w:val="0"/>
              <w:autoSpaceDE w:val="0"/>
              <w:autoSpaceDN w:val="0"/>
              <w:adjustRightInd w:val="0"/>
            </w:pPr>
            <w:r>
              <w:t xml:space="preserve"> </w:t>
            </w:r>
            <w:r>
              <w:rPr>
                <w:rFonts w:ascii="Arial" w:hAnsi="Arial"/>
                <w:color w:val="000000"/>
                <w:sz w:val="16"/>
              </w:rPr>
              <w:t>CAS   1065336-91-5</w:t>
            </w:r>
          </w:p>
        </w:tc>
        <w:tc>
          <w:tcPr>
            <w:tcW w:w="1417" w:type="dxa"/>
            <w:shd w:val="clear" w:color="auto" w:fill="FFFFFF"/>
          </w:tcPr>
          <w:p w14:paraId="494786A5" w14:textId="77777777" w:rsidR="00256942" w:rsidRDefault="00256942">
            <w:pPr>
              <w:widowControl w:val="0"/>
              <w:autoSpaceDE w:val="0"/>
              <w:autoSpaceDN w:val="0"/>
              <w:adjustRightInd w:val="0"/>
            </w:pPr>
          </w:p>
        </w:tc>
        <w:tc>
          <w:tcPr>
            <w:tcW w:w="5670" w:type="dxa"/>
            <w:shd w:val="clear" w:color="auto" w:fill="FFFFFF"/>
          </w:tcPr>
          <w:p w14:paraId="58053C9C" w14:textId="77777777" w:rsidR="00256942" w:rsidRDefault="00256942">
            <w:pPr>
              <w:widowControl w:val="0"/>
              <w:autoSpaceDE w:val="0"/>
              <w:autoSpaceDN w:val="0"/>
              <w:adjustRightInd w:val="0"/>
            </w:pPr>
          </w:p>
        </w:tc>
        <w:tc>
          <w:tcPr>
            <w:tcW w:w="567" w:type="dxa"/>
            <w:shd w:val="clear" w:color="auto" w:fill="FFFFFF"/>
          </w:tcPr>
          <w:p w14:paraId="5BF31040" w14:textId="77777777" w:rsidR="00256942" w:rsidRDefault="00256942">
            <w:pPr>
              <w:widowControl w:val="0"/>
              <w:autoSpaceDE w:val="0"/>
              <w:autoSpaceDN w:val="0"/>
              <w:adjustRightInd w:val="0"/>
            </w:pPr>
          </w:p>
        </w:tc>
      </w:tr>
      <w:tr w:rsidR="00256942" w14:paraId="6271AF1E" w14:textId="77777777">
        <w:tblPrEx>
          <w:tblCellMar>
            <w:top w:w="0" w:type="dxa"/>
            <w:bottom w:w="0" w:type="dxa"/>
          </w:tblCellMar>
        </w:tblPrEx>
        <w:tc>
          <w:tcPr>
            <w:tcW w:w="2835" w:type="dxa"/>
            <w:shd w:val="clear" w:color="auto" w:fill="FFFFFF"/>
          </w:tcPr>
          <w:p w14:paraId="5DF22684" w14:textId="77777777" w:rsidR="00256942" w:rsidRDefault="00256942">
            <w:pPr>
              <w:widowControl w:val="0"/>
              <w:autoSpaceDE w:val="0"/>
              <w:autoSpaceDN w:val="0"/>
              <w:adjustRightInd w:val="0"/>
            </w:pPr>
            <w:r>
              <w:t xml:space="preserve"> </w:t>
            </w:r>
            <w:r>
              <w:rPr>
                <w:rFonts w:ascii="Arial" w:hAnsi="Arial"/>
                <w:color w:val="000000"/>
                <w:sz w:val="16"/>
              </w:rPr>
              <w:t>Règ. REACH   01-2119491304-40-XXXX</w:t>
            </w:r>
          </w:p>
        </w:tc>
        <w:tc>
          <w:tcPr>
            <w:tcW w:w="1417" w:type="dxa"/>
            <w:shd w:val="clear" w:color="auto" w:fill="FFFFFF"/>
          </w:tcPr>
          <w:p w14:paraId="2DBC6E85" w14:textId="77777777" w:rsidR="00256942" w:rsidRDefault="00256942">
            <w:pPr>
              <w:widowControl w:val="0"/>
              <w:autoSpaceDE w:val="0"/>
              <w:autoSpaceDN w:val="0"/>
              <w:adjustRightInd w:val="0"/>
            </w:pPr>
          </w:p>
        </w:tc>
        <w:tc>
          <w:tcPr>
            <w:tcW w:w="5670" w:type="dxa"/>
            <w:shd w:val="clear" w:color="auto" w:fill="FFFFFF"/>
          </w:tcPr>
          <w:p w14:paraId="30E8B29E" w14:textId="77777777" w:rsidR="00256942" w:rsidRDefault="00256942">
            <w:pPr>
              <w:widowControl w:val="0"/>
              <w:autoSpaceDE w:val="0"/>
              <w:autoSpaceDN w:val="0"/>
              <w:adjustRightInd w:val="0"/>
            </w:pPr>
          </w:p>
        </w:tc>
        <w:tc>
          <w:tcPr>
            <w:tcW w:w="567" w:type="dxa"/>
            <w:shd w:val="clear" w:color="auto" w:fill="FFFFFF"/>
          </w:tcPr>
          <w:p w14:paraId="6A192A1E" w14:textId="77777777" w:rsidR="00256942" w:rsidRDefault="00256942">
            <w:pPr>
              <w:widowControl w:val="0"/>
              <w:autoSpaceDE w:val="0"/>
              <w:autoSpaceDN w:val="0"/>
              <w:adjustRightInd w:val="0"/>
            </w:pPr>
          </w:p>
        </w:tc>
      </w:tr>
      <w:tr w:rsidR="00256942" w14:paraId="04481888" w14:textId="77777777">
        <w:tblPrEx>
          <w:tblCellMar>
            <w:top w:w="0" w:type="dxa"/>
            <w:bottom w:w="0" w:type="dxa"/>
          </w:tblCellMar>
        </w:tblPrEx>
        <w:tc>
          <w:tcPr>
            <w:tcW w:w="2835" w:type="dxa"/>
            <w:shd w:val="clear" w:color="auto" w:fill="FFFFFF"/>
          </w:tcPr>
          <w:p w14:paraId="3E57F328" w14:textId="77777777" w:rsidR="00256942" w:rsidRDefault="00256942">
            <w:pPr>
              <w:widowControl w:val="0"/>
              <w:autoSpaceDE w:val="0"/>
              <w:autoSpaceDN w:val="0"/>
              <w:adjustRightInd w:val="0"/>
            </w:pPr>
            <w:r>
              <w:t xml:space="preserve"> </w:t>
            </w:r>
            <w:r>
              <w:rPr>
                <w:rFonts w:ascii="Arial" w:hAnsi="Arial"/>
                <w:b/>
                <w:color w:val="000000"/>
                <w:sz w:val="16"/>
              </w:rPr>
              <w:t>ANHYDRIDE MALÉIQUE</w:t>
            </w:r>
          </w:p>
        </w:tc>
        <w:tc>
          <w:tcPr>
            <w:tcW w:w="1417" w:type="dxa"/>
            <w:shd w:val="clear" w:color="auto" w:fill="FFFFFF"/>
          </w:tcPr>
          <w:p w14:paraId="4F181687" w14:textId="77777777" w:rsidR="00256942" w:rsidRDefault="00256942">
            <w:pPr>
              <w:widowControl w:val="0"/>
              <w:autoSpaceDE w:val="0"/>
              <w:autoSpaceDN w:val="0"/>
              <w:adjustRightInd w:val="0"/>
            </w:pPr>
          </w:p>
        </w:tc>
        <w:tc>
          <w:tcPr>
            <w:tcW w:w="5670" w:type="dxa"/>
            <w:shd w:val="clear" w:color="auto" w:fill="FFFFFF"/>
          </w:tcPr>
          <w:p w14:paraId="6A252071" w14:textId="77777777" w:rsidR="00256942" w:rsidRDefault="00256942">
            <w:pPr>
              <w:widowControl w:val="0"/>
              <w:autoSpaceDE w:val="0"/>
              <w:autoSpaceDN w:val="0"/>
              <w:adjustRightInd w:val="0"/>
            </w:pPr>
          </w:p>
        </w:tc>
        <w:tc>
          <w:tcPr>
            <w:tcW w:w="567" w:type="dxa"/>
            <w:shd w:val="clear" w:color="auto" w:fill="FFFFFF"/>
          </w:tcPr>
          <w:p w14:paraId="2D5A825E" w14:textId="77777777" w:rsidR="00256942" w:rsidRDefault="00256942">
            <w:pPr>
              <w:widowControl w:val="0"/>
              <w:autoSpaceDE w:val="0"/>
              <w:autoSpaceDN w:val="0"/>
              <w:adjustRightInd w:val="0"/>
            </w:pPr>
          </w:p>
        </w:tc>
      </w:tr>
      <w:tr w:rsidR="00256942" w14:paraId="34E3BB07" w14:textId="77777777">
        <w:tblPrEx>
          <w:tblCellMar>
            <w:top w:w="0" w:type="dxa"/>
            <w:bottom w:w="0" w:type="dxa"/>
          </w:tblCellMar>
        </w:tblPrEx>
        <w:tc>
          <w:tcPr>
            <w:tcW w:w="2835" w:type="dxa"/>
            <w:shd w:val="clear" w:color="auto" w:fill="FFFFFF"/>
          </w:tcPr>
          <w:p w14:paraId="5CE1DEB7" w14:textId="77777777" w:rsidR="00256942" w:rsidRDefault="00256942">
            <w:pPr>
              <w:widowControl w:val="0"/>
              <w:autoSpaceDE w:val="0"/>
              <w:autoSpaceDN w:val="0"/>
              <w:adjustRightInd w:val="0"/>
            </w:pPr>
            <w:r>
              <w:t xml:space="preserve"> </w:t>
            </w:r>
            <w:r>
              <w:rPr>
                <w:rFonts w:ascii="Arial" w:hAnsi="Arial"/>
                <w:color w:val="000000"/>
                <w:sz w:val="16"/>
              </w:rPr>
              <w:t>INDEX   607-096-00-9</w:t>
            </w:r>
          </w:p>
        </w:tc>
        <w:tc>
          <w:tcPr>
            <w:tcW w:w="1417" w:type="dxa"/>
            <w:shd w:val="clear" w:color="auto" w:fill="FFFFFF"/>
          </w:tcPr>
          <w:p w14:paraId="6029ECFE" w14:textId="77777777" w:rsidR="00256942" w:rsidRDefault="00256942">
            <w:pPr>
              <w:widowControl w:val="0"/>
              <w:autoSpaceDE w:val="0"/>
              <w:autoSpaceDN w:val="0"/>
              <w:adjustRightInd w:val="0"/>
            </w:pPr>
            <w:r>
              <w:rPr>
                <w:rFonts w:ascii="Arial" w:hAnsi="Arial"/>
                <w:color w:val="000000"/>
                <w:sz w:val="16"/>
              </w:rPr>
              <w:t>0,0049 ≤ x &lt;  0,0108</w:t>
            </w:r>
          </w:p>
        </w:tc>
        <w:tc>
          <w:tcPr>
            <w:tcW w:w="5670" w:type="dxa"/>
            <w:shd w:val="clear" w:color="auto" w:fill="FFFFFF"/>
          </w:tcPr>
          <w:p w14:paraId="4375B64C" w14:textId="77777777" w:rsidR="00256942" w:rsidRDefault="00256942">
            <w:pPr>
              <w:widowControl w:val="0"/>
              <w:autoSpaceDE w:val="0"/>
              <w:autoSpaceDN w:val="0"/>
              <w:adjustRightInd w:val="0"/>
            </w:pPr>
            <w:r w:rsidRPr="00310EEA">
              <w:rPr>
                <w:rFonts w:ascii="Arial" w:hAnsi="Arial"/>
                <w:color w:val="000000"/>
                <w:sz w:val="16"/>
                <w:lang w:val="en-US"/>
              </w:rPr>
              <w:t xml:space="preserve">Acute Tox. 4 H302, STOT RE 1 H372, Skin Corr. 1B H314, Eye Dam. 1 H318, Resp. </w:t>
            </w:r>
            <w:r>
              <w:rPr>
                <w:rFonts w:ascii="Arial" w:hAnsi="Arial"/>
                <w:color w:val="000000"/>
                <w:sz w:val="16"/>
              </w:rPr>
              <w:t>Sens. 1 H334, Skin Sens. 1A H317, EUH071</w:t>
            </w:r>
          </w:p>
        </w:tc>
        <w:tc>
          <w:tcPr>
            <w:tcW w:w="567" w:type="dxa"/>
            <w:shd w:val="clear" w:color="auto" w:fill="FFFFFF"/>
          </w:tcPr>
          <w:p w14:paraId="15DF5C47" w14:textId="77777777" w:rsidR="00256942" w:rsidRDefault="00256942">
            <w:pPr>
              <w:widowControl w:val="0"/>
              <w:autoSpaceDE w:val="0"/>
              <w:autoSpaceDN w:val="0"/>
              <w:adjustRightInd w:val="0"/>
            </w:pPr>
          </w:p>
        </w:tc>
      </w:tr>
      <w:tr w:rsidR="00256942" w14:paraId="3993A82D" w14:textId="77777777">
        <w:tblPrEx>
          <w:tblCellMar>
            <w:top w:w="0" w:type="dxa"/>
            <w:bottom w:w="0" w:type="dxa"/>
          </w:tblCellMar>
        </w:tblPrEx>
        <w:tc>
          <w:tcPr>
            <w:tcW w:w="2835" w:type="dxa"/>
            <w:shd w:val="clear" w:color="auto" w:fill="FFFFFF"/>
          </w:tcPr>
          <w:p w14:paraId="1F8ACDF7" w14:textId="77777777" w:rsidR="00256942" w:rsidRDefault="00256942">
            <w:pPr>
              <w:widowControl w:val="0"/>
              <w:autoSpaceDE w:val="0"/>
              <w:autoSpaceDN w:val="0"/>
              <w:adjustRightInd w:val="0"/>
            </w:pPr>
            <w:r>
              <w:t xml:space="preserve"> </w:t>
            </w:r>
            <w:r>
              <w:rPr>
                <w:rFonts w:ascii="Arial" w:hAnsi="Arial"/>
                <w:color w:val="000000"/>
                <w:sz w:val="16"/>
              </w:rPr>
              <w:t>CE   203-571-6</w:t>
            </w:r>
          </w:p>
        </w:tc>
        <w:tc>
          <w:tcPr>
            <w:tcW w:w="1417" w:type="dxa"/>
            <w:shd w:val="clear" w:color="auto" w:fill="FFFFFF"/>
          </w:tcPr>
          <w:p w14:paraId="2B0C4F14" w14:textId="77777777" w:rsidR="00256942" w:rsidRDefault="00256942">
            <w:pPr>
              <w:widowControl w:val="0"/>
              <w:autoSpaceDE w:val="0"/>
              <w:autoSpaceDN w:val="0"/>
              <w:adjustRightInd w:val="0"/>
            </w:pPr>
          </w:p>
        </w:tc>
        <w:tc>
          <w:tcPr>
            <w:tcW w:w="5670" w:type="dxa"/>
            <w:shd w:val="clear" w:color="auto" w:fill="FFFFFF"/>
          </w:tcPr>
          <w:p w14:paraId="12427DA6" w14:textId="77777777" w:rsidR="00256942" w:rsidRDefault="00256942">
            <w:pPr>
              <w:widowControl w:val="0"/>
              <w:autoSpaceDE w:val="0"/>
              <w:autoSpaceDN w:val="0"/>
              <w:adjustRightInd w:val="0"/>
            </w:pPr>
            <w:r>
              <w:rPr>
                <w:rFonts w:ascii="Arial" w:hAnsi="Arial"/>
                <w:color w:val="000000"/>
                <w:sz w:val="16"/>
              </w:rPr>
              <w:t>Skin Sens. 1A H317: ≥ 0,001%</w:t>
            </w:r>
          </w:p>
        </w:tc>
        <w:tc>
          <w:tcPr>
            <w:tcW w:w="567" w:type="dxa"/>
            <w:shd w:val="clear" w:color="auto" w:fill="FFFFFF"/>
          </w:tcPr>
          <w:p w14:paraId="1BDAF271" w14:textId="77777777" w:rsidR="00256942" w:rsidRDefault="00256942">
            <w:pPr>
              <w:widowControl w:val="0"/>
              <w:autoSpaceDE w:val="0"/>
              <w:autoSpaceDN w:val="0"/>
              <w:adjustRightInd w:val="0"/>
            </w:pPr>
          </w:p>
        </w:tc>
      </w:tr>
      <w:tr w:rsidR="00256942" w14:paraId="08DD763F" w14:textId="77777777">
        <w:tblPrEx>
          <w:tblCellMar>
            <w:top w:w="0" w:type="dxa"/>
            <w:bottom w:w="0" w:type="dxa"/>
          </w:tblCellMar>
        </w:tblPrEx>
        <w:tc>
          <w:tcPr>
            <w:tcW w:w="2835" w:type="dxa"/>
            <w:shd w:val="clear" w:color="auto" w:fill="FFFFFF"/>
          </w:tcPr>
          <w:p w14:paraId="70A798FE" w14:textId="77777777" w:rsidR="00256942" w:rsidRDefault="00256942">
            <w:pPr>
              <w:widowControl w:val="0"/>
              <w:autoSpaceDE w:val="0"/>
              <w:autoSpaceDN w:val="0"/>
              <w:adjustRightInd w:val="0"/>
            </w:pPr>
            <w:r>
              <w:t xml:space="preserve"> </w:t>
            </w:r>
            <w:r>
              <w:rPr>
                <w:rFonts w:ascii="Arial" w:hAnsi="Arial"/>
                <w:color w:val="000000"/>
                <w:sz w:val="16"/>
              </w:rPr>
              <w:t>CAS   108-31-6</w:t>
            </w:r>
          </w:p>
        </w:tc>
        <w:tc>
          <w:tcPr>
            <w:tcW w:w="1417" w:type="dxa"/>
            <w:shd w:val="clear" w:color="auto" w:fill="FFFFFF"/>
          </w:tcPr>
          <w:p w14:paraId="68A52F86" w14:textId="77777777" w:rsidR="00256942" w:rsidRDefault="00256942">
            <w:pPr>
              <w:widowControl w:val="0"/>
              <w:autoSpaceDE w:val="0"/>
              <w:autoSpaceDN w:val="0"/>
              <w:adjustRightInd w:val="0"/>
            </w:pPr>
          </w:p>
        </w:tc>
        <w:tc>
          <w:tcPr>
            <w:tcW w:w="5670" w:type="dxa"/>
            <w:shd w:val="clear" w:color="auto" w:fill="FFFFFF"/>
          </w:tcPr>
          <w:p w14:paraId="241D0D36" w14:textId="77777777" w:rsidR="00256942" w:rsidRDefault="00256942">
            <w:pPr>
              <w:widowControl w:val="0"/>
              <w:autoSpaceDE w:val="0"/>
              <w:autoSpaceDN w:val="0"/>
              <w:adjustRightInd w:val="0"/>
            </w:pPr>
            <w:r>
              <w:rPr>
                <w:rFonts w:ascii="Arial" w:hAnsi="Arial"/>
                <w:color w:val="000000"/>
                <w:sz w:val="16"/>
              </w:rPr>
              <w:t>LD50 Oral: 1090 mg/kg</w:t>
            </w:r>
          </w:p>
        </w:tc>
        <w:tc>
          <w:tcPr>
            <w:tcW w:w="567" w:type="dxa"/>
            <w:shd w:val="clear" w:color="auto" w:fill="FFFFFF"/>
          </w:tcPr>
          <w:p w14:paraId="099088D1" w14:textId="77777777" w:rsidR="00256942" w:rsidRDefault="00256942">
            <w:pPr>
              <w:widowControl w:val="0"/>
              <w:autoSpaceDE w:val="0"/>
              <w:autoSpaceDN w:val="0"/>
              <w:adjustRightInd w:val="0"/>
            </w:pPr>
          </w:p>
        </w:tc>
      </w:tr>
      <w:tr w:rsidR="00256942" w14:paraId="10D6B853" w14:textId="77777777">
        <w:tblPrEx>
          <w:tblCellMar>
            <w:top w:w="0" w:type="dxa"/>
            <w:bottom w:w="0" w:type="dxa"/>
          </w:tblCellMar>
        </w:tblPrEx>
        <w:tc>
          <w:tcPr>
            <w:tcW w:w="2835" w:type="dxa"/>
            <w:shd w:val="clear" w:color="auto" w:fill="FFFFFF"/>
          </w:tcPr>
          <w:p w14:paraId="330E0AD5" w14:textId="77777777" w:rsidR="00256942" w:rsidRDefault="00256942">
            <w:pPr>
              <w:widowControl w:val="0"/>
              <w:autoSpaceDE w:val="0"/>
              <w:autoSpaceDN w:val="0"/>
              <w:adjustRightInd w:val="0"/>
            </w:pPr>
            <w:r>
              <w:t xml:space="preserve"> </w:t>
            </w:r>
            <w:r>
              <w:rPr>
                <w:rFonts w:ascii="Arial" w:hAnsi="Arial"/>
                <w:color w:val="000000"/>
                <w:sz w:val="16"/>
              </w:rPr>
              <w:t>Règ. REACH   01-2119472428-31</w:t>
            </w:r>
          </w:p>
        </w:tc>
        <w:tc>
          <w:tcPr>
            <w:tcW w:w="1417" w:type="dxa"/>
            <w:shd w:val="clear" w:color="auto" w:fill="FFFFFF"/>
          </w:tcPr>
          <w:p w14:paraId="3CC24CD8" w14:textId="77777777" w:rsidR="00256942" w:rsidRDefault="00256942">
            <w:pPr>
              <w:widowControl w:val="0"/>
              <w:autoSpaceDE w:val="0"/>
              <w:autoSpaceDN w:val="0"/>
              <w:adjustRightInd w:val="0"/>
            </w:pPr>
          </w:p>
        </w:tc>
        <w:tc>
          <w:tcPr>
            <w:tcW w:w="5670" w:type="dxa"/>
            <w:shd w:val="clear" w:color="auto" w:fill="FFFFFF"/>
          </w:tcPr>
          <w:p w14:paraId="050ACE8B" w14:textId="77777777" w:rsidR="00256942" w:rsidRDefault="00256942">
            <w:pPr>
              <w:widowControl w:val="0"/>
              <w:autoSpaceDE w:val="0"/>
              <w:autoSpaceDN w:val="0"/>
              <w:adjustRightInd w:val="0"/>
            </w:pPr>
          </w:p>
        </w:tc>
        <w:tc>
          <w:tcPr>
            <w:tcW w:w="567" w:type="dxa"/>
            <w:shd w:val="clear" w:color="auto" w:fill="FFFFFF"/>
          </w:tcPr>
          <w:p w14:paraId="0AA25655" w14:textId="77777777" w:rsidR="00256942" w:rsidRDefault="00256942">
            <w:pPr>
              <w:widowControl w:val="0"/>
              <w:autoSpaceDE w:val="0"/>
              <w:autoSpaceDN w:val="0"/>
              <w:adjustRightInd w:val="0"/>
            </w:pPr>
          </w:p>
        </w:tc>
      </w:tr>
    </w:tbl>
    <w:p w14:paraId="1869F988" w14:textId="77777777" w:rsidR="00256942" w:rsidRDefault="00256942">
      <w:pPr>
        <w:widowControl w:val="0"/>
        <w:autoSpaceDE w:val="0"/>
        <w:autoSpaceDN w:val="0"/>
        <w:adjustRightInd w:val="0"/>
        <w:jc w:val="both"/>
      </w:pPr>
    </w:p>
    <w:p w14:paraId="3496A4C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 texte complet des indictions de danger (H) figure à la section 16 de la fiche.</w:t>
      </w:r>
    </w:p>
    <w:p w14:paraId="123C6659"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5620F5CE" w14:textId="77777777">
        <w:tblPrEx>
          <w:tblCellMar>
            <w:top w:w="0" w:type="dxa"/>
            <w:bottom w:w="0" w:type="dxa"/>
          </w:tblCellMar>
        </w:tblPrEx>
        <w:tc>
          <w:tcPr>
            <w:tcW w:w="11283" w:type="dxa"/>
            <w:shd w:val="clear" w:color="auto" w:fill="A8FFFF"/>
          </w:tcPr>
          <w:p w14:paraId="322F2812"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22"/>
              </w:rPr>
              <w:t>RUBRIQUE 4. Premiers secours</w:t>
            </w:r>
          </w:p>
        </w:tc>
      </w:tr>
    </w:tbl>
    <w:p w14:paraId="4982D3AD" w14:textId="77777777" w:rsidR="00256942" w:rsidRDefault="00256942">
      <w:pPr>
        <w:widowControl w:val="0"/>
        <w:autoSpaceDE w:val="0"/>
        <w:autoSpaceDN w:val="0"/>
        <w:adjustRightInd w:val="0"/>
        <w:jc w:val="both"/>
      </w:pPr>
    </w:p>
    <w:p w14:paraId="3AFF66A5"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731196C3" w14:textId="77777777" w:rsidR="00256942" w:rsidRDefault="00256942">
      <w:pPr>
        <w:widowControl w:val="0"/>
        <w:autoSpaceDE w:val="0"/>
        <w:autoSpaceDN w:val="0"/>
        <w:adjustRightInd w:val="0"/>
        <w:jc w:val="both"/>
      </w:pPr>
    </w:p>
    <w:p w14:paraId="04D1BA5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En cas de doute ou en présence de symptômes, contactez un médecin et montrez-lui ce document.</w:t>
      </w:r>
    </w:p>
    <w:p w14:paraId="7CE66D0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En cas de symptômes plus graves, demander des secours sanitaires immédiats.</w:t>
      </w:r>
    </w:p>
    <w:p w14:paraId="2EF2769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YEUX: Le cas échéant, retirer les verres de contact à condition que l`opération ne présente pas de difficultés. Se laver immédiatement et abondamment à l`eau pendant au moins 15 minutes en ouvrant bien les paupières. Consulter aussitôt un médecin.</w:t>
      </w:r>
    </w:p>
    <w:p w14:paraId="26BB99C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PEAU: Enlever immédiatement tous les vêtements contaminés. Laver immédiatement et abondamment à l`eau courante (et si possible avec du savon). Consulter aussitôt un médecin. Éviter tout autre contact avec les vêtements contaminés.</w:t>
      </w:r>
    </w:p>
    <w:p w14:paraId="06073FD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INGESTION: Ne provoquer de vomissement que sur autorisation expresse du médecin. Ne rien administrer par voie orale si la personne a perdu connaissance. Consulter aussitôt un médecin.</w:t>
      </w:r>
    </w:p>
    <w:p w14:paraId="5F29A93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INHALATION: Amener la personne à l`air libre loin du lieu de l`accident. En cas de symptômes respiratoires (toux, dyspnée, difficultés respiratoire, asthme), maintenir le blessé dans une position facilitant la respiration. Si nécessaire, administrer de l`oxygène. En cas d`arrêt respiratoire, pratiquer la respiration artificielle. Consulter aussitôt un médecin.</w:t>
      </w:r>
    </w:p>
    <w:p w14:paraId="5C4DC26D" w14:textId="77777777" w:rsidR="00256942" w:rsidRPr="004A1C7D" w:rsidRDefault="00256942">
      <w:pPr>
        <w:widowControl w:val="0"/>
        <w:autoSpaceDE w:val="0"/>
        <w:autoSpaceDN w:val="0"/>
        <w:adjustRightInd w:val="0"/>
        <w:jc w:val="both"/>
        <w:rPr>
          <w:lang w:val="fr-FR"/>
        </w:rPr>
      </w:pPr>
    </w:p>
    <w:p w14:paraId="2E28BDD2"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Protection des secouristes</w:t>
      </w:r>
    </w:p>
    <w:p w14:paraId="6C06DC2E" w14:textId="77777777" w:rsidR="00256942" w:rsidRPr="004A1C7D" w:rsidRDefault="00256942">
      <w:pPr>
        <w:widowControl w:val="0"/>
        <w:autoSpaceDE w:val="0"/>
        <w:autoSpaceDN w:val="0"/>
        <w:adjustRightInd w:val="0"/>
        <w:jc w:val="both"/>
        <w:rPr>
          <w:lang w:val="fr-FR"/>
        </w:rPr>
      </w:pPr>
    </w:p>
    <w:p w14:paraId="5E39C81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Il est vivement recommandé à l`attention du secouriste qui vient en aide à une personne qui a été exposée à une substance chimique ou à un mélange de faire usage d'équipements de protection individuelle. La nature de ces protections est fonction de la dangerosité de la substance ou du mélange, de la modalité d`exposition et de l`ampleur de la contamination. En l`absence d`autres indications plus spécifiques, il est recommandé de faire usage de gants jetables en cas de contact potentiel avec des liquides biologiques. Pour le type d'ÉPI adaptés aux caractéristiques de la substance ou du mélange, faire référence à la section 8.</w:t>
      </w:r>
    </w:p>
    <w:p w14:paraId="69BD4203" w14:textId="77777777" w:rsidR="00256942" w:rsidRPr="004A1C7D" w:rsidRDefault="00256942">
      <w:pPr>
        <w:widowControl w:val="0"/>
        <w:autoSpaceDE w:val="0"/>
        <w:autoSpaceDN w:val="0"/>
        <w:adjustRightInd w:val="0"/>
        <w:jc w:val="both"/>
        <w:rPr>
          <w:lang w:val="fr-FR"/>
        </w:rPr>
      </w:pPr>
    </w:p>
    <w:p w14:paraId="1C9A6760"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4.2. Principaux symptômes et effets, aigus et différés</w:t>
      </w:r>
    </w:p>
    <w:p w14:paraId="6A7C9222" w14:textId="77777777" w:rsidR="00256942" w:rsidRPr="004A1C7D" w:rsidRDefault="00256942">
      <w:pPr>
        <w:widowControl w:val="0"/>
        <w:autoSpaceDE w:val="0"/>
        <w:autoSpaceDN w:val="0"/>
        <w:adjustRightInd w:val="0"/>
        <w:jc w:val="both"/>
        <w:rPr>
          <w:lang w:val="fr-FR"/>
        </w:rPr>
      </w:pPr>
    </w:p>
    <w:p w14:paraId="47FF0E6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 information spécifique n`est disponible sur les symptômes et les effets provoqués par le produit.</w:t>
      </w:r>
    </w:p>
    <w:p w14:paraId="1ED8360C" w14:textId="77777777" w:rsidR="00256942" w:rsidRPr="004A1C7D" w:rsidRDefault="00256942">
      <w:pPr>
        <w:widowControl w:val="0"/>
        <w:autoSpaceDE w:val="0"/>
        <w:autoSpaceDN w:val="0"/>
        <w:adjustRightInd w:val="0"/>
        <w:jc w:val="both"/>
        <w:rPr>
          <w:lang w:val="fr-FR"/>
        </w:rPr>
      </w:pPr>
    </w:p>
    <w:p w14:paraId="679E3FC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EFFETS RETARDÉS : Sur la base des informations actuellement disponibles, aucun cas connu d`effets différés après l'exposition à ce produit n'a été recensé.</w:t>
      </w:r>
    </w:p>
    <w:p w14:paraId="3D0191D4" w14:textId="77777777" w:rsidR="00256942" w:rsidRPr="004A1C7D" w:rsidRDefault="00256942">
      <w:pPr>
        <w:widowControl w:val="0"/>
        <w:autoSpaceDE w:val="0"/>
        <w:autoSpaceDN w:val="0"/>
        <w:adjustRightInd w:val="0"/>
        <w:jc w:val="both"/>
        <w:rPr>
          <w:lang w:val="fr-FR"/>
        </w:rPr>
      </w:pPr>
    </w:p>
    <w:p w14:paraId="0044585F"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4.3. Indication des éventuels soins médicaux immédiats et traitements particuliers nécessaires</w:t>
      </w:r>
    </w:p>
    <w:p w14:paraId="58FEECA2" w14:textId="77777777" w:rsidR="00256942" w:rsidRPr="004A1C7D" w:rsidRDefault="00256942">
      <w:pPr>
        <w:widowControl w:val="0"/>
        <w:autoSpaceDE w:val="0"/>
        <w:autoSpaceDN w:val="0"/>
        <w:adjustRightInd w:val="0"/>
        <w:jc w:val="both"/>
        <w:rPr>
          <w:lang w:val="fr-FR"/>
        </w:rPr>
      </w:pPr>
    </w:p>
    <w:p w14:paraId="46C8DE9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En cas d`irritation ou d'éruption cutanée: consulter un médecin.</w:t>
      </w:r>
    </w:p>
    <w:p w14:paraId="230F2F21" w14:textId="77777777" w:rsidR="00256942" w:rsidRPr="004A1C7D" w:rsidRDefault="00256942">
      <w:pPr>
        <w:widowControl w:val="0"/>
        <w:autoSpaceDE w:val="0"/>
        <w:autoSpaceDN w:val="0"/>
        <w:adjustRightInd w:val="0"/>
        <w:jc w:val="both"/>
        <w:rPr>
          <w:lang w:val="fr-FR"/>
        </w:rPr>
      </w:pPr>
    </w:p>
    <w:p w14:paraId="188FBF49"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 xml:space="preserve">Moyens </w:t>
      </w:r>
      <w:proofErr w:type="spellStart"/>
      <w:r w:rsidRPr="004A1C7D">
        <w:rPr>
          <w:rFonts w:ascii="Arial" w:hAnsi="Arial"/>
          <w:color w:val="000000"/>
          <w:sz w:val="16"/>
          <w:u w:val="single"/>
          <w:lang w:val="fr-FR"/>
        </w:rPr>
        <w:t>a</w:t>
      </w:r>
      <w:proofErr w:type="spellEnd"/>
      <w:r w:rsidRPr="004A1C7D">
        <w:rPr>
          <w:rFonts w:ascii="Arial" w:hAnsi="Arial"/>
          <w:color w:val="000000"/>
          <w:sz w:val="16"/>
          <w:u w:val="single"/>
          <w:lang w:val="fr-FR"/>
        </w:rPr>
        <w:t xml:space="preserve"> conserver sur le lieu de travail pour le traitement spécifique et immédiat</w:t>
      </w:r>
    </w:p>
    <w:p w14:paraId="5DAA1322" w14:textId="77777777" w:rsidR="00256942" w:rsidRPr="004A1C7D" w:rsidRDefault="00256942">
      <w:pPr>
        <w:widowControl w:val="0"/>
        <w:autoSpaceDE w:val="0"/>
        <w:autoSpaceDN w:val="0"/>
        <w:adjustRightInd w:val="0"/>
        <w:jc w:val="both"/>
        <w:rPr>
          <w:lang w:val="fr-FR"/>
        </w:rPr>
      </w:pPr>
    </w:p>
    <w:p w14:paraId="60ACE15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Eau courante pour le lavage cutanée et oculaire.</w:t>
      </w:r>
    </w:p>
    <w:p w14:paraId="634E5060" w14:textId="77777777" w:rsidR="00256942" w:rsidRPr="004A1C7D" w:rsidRDefault="00256942">
      <w:pPr>
        <w:widowControl w:val="0"/>
        <w:autoSpaceDE w:val="0"/>
        <w:autoSpaceDN w:val="0"/>
        <w:adjustRightInd w:val="0"/>
        <w:jc w:val="both"/>
        <w:rPr>
          <w:lang w:val="fr-FR"/>
        </w:rPr>
      </w:pPr>
    </w:p>
    <w:p w14:paraId="4E6E576E"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41F009EC" w14:textId="77777777">
        <w:tblPrEx>
          <w:tblCellMar>
            <w:top w:w="0" w:type="dxa"/>
            <w:bottom w:w="0" w:type="dxa"/>
          </w:tblCellMar>
        </w:tblPrEx>
        <w:tc>
          <w:tcPr>
            <w:tcW w:w="11283" w:type="dxa"/>
            <w:shd w:val="clear" w:color="auto" w:fill="A8FFFF"/>
          </w:tcPr>
          <w:p w14:paraId="7A1CE7A8"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5. Mesures de lutte contre l'incendie</w:t>
            </w:r>
          </w:p>
        </w:tc>
      </w:tr>
    </w:tbl>
    <w:p w14:paraId="30B9802C" w14:textId="77777777" w:rsidR="00256942" w:rsidRPr="004A1C7D" w:rsidRDefault="00256942">
      <w:pPr>
        <w:widowControl w:val="0"/>
        <w:autoSpaceDE w:val="0"/>
        <w:autoSpaceDN w:val="0"/>
        <w:adjustRightInd w:val="0"/>
        <w:jc w:val="both"/>
        <w:rPr>
          <w:lang w:val="fr-FR"/>
        </w:rPr>
      </w:pPr>
    </w:p>
    <w:p w14:paraId="5776DEDE"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5.1. Moyens d'extinction</w:t>
      </w:r>
    </w:p>
    <w:p w14:paraId="0650BE0C" w14:textId="77777777" w:rsidR="00256942" w:rsidRPr="004A1C7D" w:rsidRDefault="00256942">
      <w:pPr>
        <w:widowControl w:val="0"/>
        <w:autoSpaceDE w:val="0"/>
        <w:autoSpaceDN w:val="0"/>
        <w:adjustRightInd w:val="0"/>
        <w:jc w:val="both"/>
        <w:rPr>
          <w:lang w:val="fr-FR"/>
        </w:rPr>
      </w:pPr>
    </w:p>
    <w:p w14:paraId="62978C3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MOYENS D'EXTINCTION APPROPRIÉS</w:t>
      </w:r>
    </w:p>
    <w:p w14:paraId="6AEA896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moyens d'extinction sont les moyens traditionnels: anhydride carbonique, mousse, poudre et eau nébulisée.</w:t>
      </w:r>
    </w:p>
    <w:p w14:paraId="23557BF4" w14:textId="77777777" w:rsidR="00CB380F" w:rsidRDefault="00CB380F">
      <w:pPr>
        <w:widowControl w:val="0"/>
        <w:autoSpaceDE w:val="0"/>
        <w:autoSpaceDN w:val="0"/>
        <w:adjustRightInd w:val="0"/>
        <w:jc w:val="both"/>
        <w:rPr>
          <w:rFonts w:ascii="Arial" w:hAnsi="Arial"/>
          <w:color w:val="000000"/>
          <w:sz w:val="16"/>
          <w:lang w:val="fr-FR"/>
        </w:rPr>
      </w:pPr>
    </w:p>
    <w:p w14:paraId="42A6C89B" w14:textId="247E7B86"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MOYENS D'EXTINCTION NON APPROPRIÉS</w:t>
      </w:r>
    </w:p>
    <w:p w14:paraId="136AAA2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 en particulier.</w:t>
      </w:r>
    </w:p>
    <w:p w14:paraId="7E0EEE83" w14:textId="77777777" w:rsidR="00256942" w:rsidRPr="004A1C7D" w:rsidRDefault="00256942">
      <w:pPr>
        <w:widowControl w:val="0"/>
        <w:autoSpaceDE w:val="0"/>
        <w:autoSpaceDN w:val="0"/>
        <w:adjustRightInd w:val="0"/>
        <w:jc w:val="both"/>
        <w:rPr>
          <w:lang w:val="fr-FR"/>
        </w:rPr>
      </w:pPr>
    </w:p>
    <w:p w14:paraId="1DE10EF4"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5.2. Dangers particuliers résultant de la substance ou du mélange</w:t>
      </w:r>
    </w:p>
    <w:p w14:paraId="5E0767C0" w14:textId="77777777" w:rsidR="00256942" w:rsidRPr="004A1C7D" w:rsidRDefault="00256942">
      <w:pPr>
        <w:widowControl w:val="0"/>
        <w:autoSpaceDE w:val="0"/>
        <w:autoSpaceDN w:val="0"/>
        <w:adjustRightInd w:val="0"/>
        <w:jc w:val="both"/>
        <w:rPr>
          <w:lang w:val="fr-FR"/>
        </w:rPr>
      </w:pPr>
    </w:p>
    <w:p w14:paraId="5D242B0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DANGERS DUS À L'EXPOSITION EN CAS D'INCENDIE</w:t>
      </w:r>
    </w:p>
    <w:p w14:paraId="4F93BC8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Éviter de respirer les produits de combustion.</w:t>
      </w:r>
    </w:p>
    <w:p w14:paraId="71B47316" w14:textId="77777777" w:rsidR="00256942" w:rsidRPr="004A1C7D" w:rsidRDefault="00256942">
      <w:pPr>
        <w:widowControl w:val="0"/>
        <w:autoSpaceDE w:val="0"/>
        <w:autoSpaceDN w:val="0"/>
        <w:adjustRightInd w:val="0"/>
        <w:jc w:val="both"/>
        <w:rPr>
          <w:lang w:val="fr-FR"/>
        </w:rPr>
      </w:pPr>
    </w:p>
    <w:p w14:paraId="32B01059"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5.3. Conseils aux pompiers</w:t>
      </w:r>
    </w:p>
    <w:p w14:paraId="276FFBD4" w14:textId="77777777" w:rsidR="00256942" w:rsidRPr="004A1C7D" w:rsidRDefault="00256942">
      <w:pPr>
        <w:widowControl w:val="0"/>
        <w:autoSpaceDE w:val="0"/>
        <w:autoSpaceDN w:val="0"/>
        <w:adjustRightInd w:val="0"/>
        <w:jc w:val="both"/>
        <w:rPr>
          <w:lang w:val="fr-FR"/>
        </w:rPr>
      </w:pPr>
    </w:p>
    <w:p w14:paraId="0E1CB12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INFORMATIONS GÉNÉRALES</w:t>
      </w:r>
    </w:p>
    <w:p w14:paraId="7DC52DC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107970B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ÉQUIPEMENT</w:t>
      </w:r>
    </w:p>
    <w:p w14:paraId="1DE55B5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Vêtements normaux de lutte de contre le feu, respirateur autonome à air comprimé à circuit ouvert (EN 137), combinaison pare-flamme (EN469), gants pare-flamme (EN 659) et bottes de pompiers (HO A29 ou A30).</w:t>
      </w:r>
    </w:p>
    <w:p w14:paraId="269C175E"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2721B591" w14:textId="77777777">
        <w:tblPrEx>
          <w:tblCellMar>
            <w:top w:w="0" w:type="dxa"/>
            <w:bottom w:w="0" w:type="dxa"/>
          </w:tblCellMar>
        </w:tblPrEx>
        <w:tc>
          <w:tcPr>
            <w:tcW w:w="11283" w:type="dxa"/>
            <w:shd w:val="clear" w:color="auto" w:fill="A8FFFF"/>
          </w:tcPr>
          <w:p w14:paraId="4D3937E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6. Mesures à prendre en cas de dispersion accidentelle</w:t>
            </w:r>
          </w:p>
        </w:tc>
      </w:tr>
    </w:tbl>
    <w:p w14:paraId="533F34B2" w14:textId="77777777" w:rsidR="00256942" w:rsidRPr="004A1C7D" w:rsidRDefault="00256942">
      <w:pPr>
        <w:widowControl w:val="0"/>
        <w:autoSpaceDE w:val="0"/>
        <w:autoSpaceDN w:val="0"/>
        <w:adjustRightInd w:val="0"/>
        <w:jc w:val="both"/>
        <w:rPr>
          <w:lang w:val="fr-FR"/>
        </w:rPr>
      </w:pPr>
    </w:p>
    <w:p w14:paraId="3AD57345"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6.1. Précautions individuelles, équipement de protection et procédures d'urgence</w:t>
      </w:r>
    </w:p>
    <w:p w14:paraId="29B3F968" w14:textId="77777777" w:rsidR="00256942" w:rsidRPr="004A1C7D" w:rsidRDefault="00256942">
      <w:pPr>
        <w:widowControl w:val="0"/>
        <w:autoSpaceDE w:val="0"/>
        <w:autoSpaceDN w:val="0"/>
        <w:adjustRightInd w:val="0"/>
        <w:jc w:val="both"/>
        <w:rPr>
          <w:lang w:val="fr-FR"/>
        </w:rPr>
      </w:pPr>
    </w:p>
    <w:p w14:paraId="7873CE5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Endiguer la fuite en l'absence de danger.</w:t>
      </w:r>
    </w:p>
    <w:p w14:paraId="0DC0BFD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Veiller au port de dispositifs de protection (dispositifs de protection individuelle indiqués à la section 8 de la fiche des données de sécurité compris) afin de prévenir la contamination de la peau, des yeux et des vêtements personnels. Ces indications sont valables aussi bien pour le personnel chargé du travail que pour les interventions d'urgence.</w:t>
      </w:r>
    </w:p>
    <w:p w14:paraId="368C9743" w14:textId="77777777" w:rsidR="00256942" w:rsidRPr="004A1C7D" w:rsidRDefault="00256942">
      <w:pPr>
        <w:widowControl w:val="0"/>
        <w:autoSpaceDE w:val="0"/>
        <w:autoSpaceDN w:val="0"/>
        <w:adjustRightInd w:val="0"/>
        <w:jc w:val="both"/>
        <w:rPr>
          <w:lang w:val="fr-FR"/>
        </w:rPr>
      </w:pPr>
    </w:p>
    <w:p w14:paraId="4A93BE5B"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6.2. Précautions pour la protection de l'environnement</w:t>
      </w:r>
    </w:p>
    <w:p w14:paraId="20FA7ACF" w14:textId="77777777" w:rsidR="00256942" w:rsidRPr="004A1C7D" w:rsidRDefault="00256942">
      <w:pPr>
        <w:widowControl w:val="0"/>
        <w:autoSpaceDE w:val="0"/>
        <w:autoSpaceDN w:val="0"/>
        <w:adjustRightInd w:val="0"/>
        <w:jc w:val="both"/>
        <w:rPr>
          <w:lang w:val="fr-FR"/>
        </w:rPr>
      </w:pPr>
    </w:p>
    <w:p w14:paraId="4446113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Éviter que le produit ne soit déversé dans les égouts, dans les eaux superficielles, dans les nappes phréatiques.</w:t>
      </w:r>
    </w:p>
    <w:p w14:paraId="4F0E7544" w14:textId="77777777" w:rsidR="00256942" w:rsidRPr="004A1C7D" w:rsidRDefault="00256942">
      <w:pPr>
        <w:widowControl w:val="0"/>
        <w:autoSpaceDE w:val="0"/>
        <w:autoSpaceDN w:val="0"/>
        <w:adjustRightInd w:val="0"/>
        <w:jc w:val="both"/>
        <w:rPr>
          <w:lang w:val="fr-FR"/>
        </w:rPr>
      </w:pPr>
    </w:p>
    <w:p w14:paraId="78B5A431"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6.3. Méthodes et matériel de confinement et de nettoyage</w:t>
      </w:r>
    </w:p>
    <w:p w14:paraId="6B68DA9E" w14:textId="77777777" w:rsidR="00256942" w:rsidRPr="004A1C7D" w:rsidRDefault="00256942">
      <w:pPr>
        <w:widowControl w:val="0"/>
        <w:autoSpaceDE w:val="0"/>
        <w:autoSpaceDN w:val="0"/>
        <w:adjustRightInd w:val="0"/>
        <w:jc w:val="both"/>
        <w:rPr>
          <w:lang w:val="fr-FR"/>
        </w:rPr>
      </w:pPr>
    </w:p>
    <w:p w14:paraId="3097D21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Aspirer le produit déversé dans un récipient approprié. Évaluer la compatibilité du récipient à utiliser avec le produit, faire référence à la section 10. Absorber le produit à l`aide d`un matériau absorbant inerte.</w:t>
      </w:r>
    </w:p>
    <w:p w14:paraId="4B647FF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Prévoir une aération suffisante du lieu d'écoulement. L'élimination des matériaux contaminés doit s'effectuer conformément aux dispositions du point 13.</w:t>
      </w:r>
    </w:p>
    <w:p w14:paraId="698E3A56" w14:textId="77777777" w:rsidR="00256942" w:rsidRPr="004A1C7D" w:rsidRDefault="00256942">
      <w:pPr>
        <w:widowControl w:val="0"/>
        <w:autoSpaceDE w:val="0"/>
        <w:autoSpaceDN w:val="0"/>
        <w:adjustRightInd w:val="0"/>
        <w:jc w:val="both"/>
        <w:rPr>
          <w:lang w:val="fr-FR"/>
        </w:rPr>
      </w:pPr>
    </w:p>
    <w:p w14:paraId="1060EF01"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6.4. Référence à d'autres rubriques</w:t>
      </w:r>
    </w:p>
    <w:p w14:paraId="71BDB335" w14:textId="77777777" w:rsidR="00256942" w:rsidRPr="004A1C7D" w:rsidRDefault="00256942">
      <w:pPr>
        <w:widowControl w:val="0"/>
        <w:autoSpaceDE w:val="0"/>
        <w:autoSpaceDN w:val="0"/>
        <w:adjustRightInd w:val="0"/>
        <w:jc w:val="both"/>
        <w:rPr>
          <w:lang w:val="fr-FR"/>
        </w:rPr>
      </w:pPr>
    </w:p>
    <w:p w14:paraId="1590DAC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D`éventuelles informations relatives à la protection individuelle et l`élimination figurent dans les sections 8 et 13.</w:t>
      </w:r>
    </w:p>
    <w:p w14:paraId="5F7814E7"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134B230B" w14:textId="77777777">
        <w:tblPrEx>
          <w:tblCellMar>
            <w:top w:w="0" w:type="dxa"/>
            <w:bottom w:w="0" w:type="dxa"/>
          </w:tblCellMar>
        </w:tblPrEx>
        <w:tc>
          <w:tcPr>
            <w:tcW w:w="11283" w:type="dxa"/>
            <w:shd w:val="clear" w:color="auto" w:fill="A8FFFF"/>
          </w:tcPr>
          <w:p w14:paraId="1CC6D7A2"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22"/>
              </w:rPr>
              <w:t>RUBRIQUE 7. Manipulation et stockage</w:t>
            </w:r>
          </w:p>
        </w:tc>
      </w:tr>
    </w:tbl>
    <w:p w14:paraId="448C1185" w14:textId="77777777" w:rsidR="00256942" w:rsidRDefault="00256942">
      <w:pPr>
        <w:widowControl w:val="0"/>
        <w:autoSpaceDE w:val="0"/>
        <w:autoSpaceDN w:val="0"/>
        <w:adjustRightInd w:val="0"/>
        <w:jc w:val="both"/>
      </w:pPr>
    </w:p>
    <w:p w14:paraId="4C8901D1"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7.1. Précautions à prendre pour une manipulation sans danger</w:t>
      </w:r>
    </w:p>
    <w:p w14:paraId="3F179B59" w14:textId="77777777" w:rsidR="00256942" w:rsidRPr="004A1C7D" w:rsidRDefault="00256942">
      <w:pPr>
        <w:widowControl w:val="0"/>
        <w:autoSpaceDE w:val="0"/>
        <w:autoSpaceDN w:val="0"/>
        <w:adjustRightInd w:val="0"/>
        <w:jc w:val="both"/>
        <w:rPr>
          <w:lang w:val="fr-FR"/>
        </w:rPr>
      </w:pPr>
    </w:p>
    <w:p w14:paraId="07AF78C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Manipuler le produit après avoir consulté toutes les autres sections de la présente fiche de sécurité. Éviter la dispersion du produit dans l'environnement. Ne pas manger, ni boire ni fumer durant l`utilisation. Retirer les vêtements contaminés et les dispositifs de protection avant d'accéder aux lieux de repas.</w:t>
      </w:r>
    </w:p>
    <w:p w14:paraId="71BA37A5" w14:textId="77777777" w:rsidR="00256942" w:rsidRPr="004A1C7D" w:rsidRDefault="00256942">
      <w:pPr>
        <w:widowControl w:val="0"/>
        <w:autoSpaceDE w:val="0"/>
        <w:autoSpaceDN w:val="0"/>
        <w:adjustRightInd w:val="0"/>
        <w:jc w:val="both"/>
        <w:rPr>
          <w:lang w:val="fr-FR"/>
        </w:rPr>
      </w:pPr>
    </w:p>
    <w:p w14:paraId="0FF5B9B8"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7.2. Conditions d'un stockage sûr, y compris d'éventuelles incompatibilités</w:t>
      </w:r>
    </w:p>
    <w:p w14:paraId="60E27639" w14:textId="77777777" w:rsidR="00256942" w:rsidRPr="004A1C7D" w:rsidRDefault="00256942">
      <w:pPr>
        <w:widowControl w:val="0"/>
        <w:autoSpaceDE w:val="0"/>
        <w:autoSpaceDN w:val="0"/>
        <w:adjustRightInd w:val="0"/>
        <w:jc w:val="both"/>
        <w:rPr>
          <w:lang w:val="fr-FR"/>
        </w:rPr>
      </w:pPr>
    </w:p>
    <w:p w14:paraId="6ADE534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 conserver exclusivement dans le récipient d'origine. Conserver les récipients fermés, à un endroit bien aéré, à l'abri des rayons directs de soleil. Conserver les conteneurs loin des éventuels matériaux/matières incompatibles, faire référence à la section 10.</w:t>
      </w:r>
    </w:p>
    <w:p w14:paraId="6E2CC9B0" w14:textId="77777777" w:rsidR="00256942" w:rsidRPr="004A1C7D" w:rsidRDefault="00256942">
      <w:pPr>
        <w:widowControl w:val="0"/>
        <w:autoSpaceDE w:val="0"/>
        <w:autoSpaceDN w:val="0"/>
        <w:adjustRightInd w:val="0"/>
        <w:jc w:val="both"/>
        <w:rPr>
          <w:lang w:val="fr-FR"/>
        </w:rPr>
      </w:pPr>
    </w:p>
    <w:p w14:paraId="5962A57F" w14:textId="6D5A1C48"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Classe de stockage TRGS 510 (Allemagne) :</w:t>
      </w:r>
      <w:r w:rsidR="00CB380F">
        <w:rPr>
          <w:rFonts w:ascii="Arial" w:hAnsi="Arial"/>
          <w:color w:val="000000"/>
          <w:sz w:val="16"/>
          <w:lang w:val="fr-FR"/>
        </w:rPr>
        <w:t xml:space="preserve"> </w:t>
      </w:r>
      <w:r w:rsidRPr="004A1C7D">
        <w:rPr>
          <w:rFonts w:ascii="Arial" w:hAnsi="Arial"/>
          <w:color w:val="000000"/>
          <w:sz w:val="16"/>
          <w:lang w:val="fr-FR"/>
        </w:rPr>
        <w:t>10</w:t>
      </w:r>
    </w:p>
    <w:p w14:paraId="4FCD62D8"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lastRenderedPageBreak/>
        <w:t>7.3. Utilisation(s) finale(s) particulière(s)</w:t>
      </w:r>
    </w:p>
    <w:p w14:paraId="1555D1F0" w14:textId="77777777" w:rsidR="00256942" w:rsidRPr="004A1C7D" w:rsidRDefault="00256942">
      <w:pPr>
        <w:widowControl w:val="0"/>
        <w:autoSpaceDE w:val="0"/>
        <w:autoSpaceDN w:val="0"/>
        <w:adjustRightInd w:val="0"/>
        <w:jc w:val="both"/>
        <w:rPr>
          <w:lang w:val="fr-FR"/>
        </w:rPr>
      </w:pPr>
    </w:p>
    <w:p w14:paraId="18639305" w14:textId="5E76C67E" w:rsidR="00256942" w:rsidRDefault="00CB380F">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3F0BEE73"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4B3E9559" w14:textId="77777777">
        <w:tblPrEx>
          <w:tblCellMar>
            <w:top w:w="0" w:type="dxa"/>
            <w:bottom w:w="0" w:type="dxa"/>
          </w:tblCellMar>
        </w:tblPrEx>
        <w:tc>
          <w:tcPr>
            <w:tcW w:w="11283" w:type="dxa"/>
            <w:shd w:val="clear" w:color="auto" w:fill="A8FFFF"/>
          </w:tcPr>
          <w:p w14:paraId="47C77E21"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8. Contrôles de l'exposition/protection individuelle</w:t>
            </w:r>
          </w:p>
        </w:tc>
      </w:tr>
    </w:tbl>
    <w:p w14:paraId="3AF45D9C"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6D126E45" w14:textId="77777777">
        <w:tblPrEx>
          <w:tblCellMar>
            <w:top w:w="0" w:type="dxa"/>
            <w:bottom w:w="0" w:type="dxa"/>
          </w:tblCellMar>
        </w:tblPrEx>
        <w:tc>
          <w:tcPr>
            <w:tcW w:w="11283" w:type="dxa"/>
            <w:shd w:val="clear" w:color="auto" w:fill="FFFFFF"/>
          </w:tcPr>
          <w:p w14:paraId="4BB80130"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8.1. Paramètres de contrôle</w:t>
            </w:r>
          </w:p>
        </w:tc>
      </w:tr>
    </w:tbl>
    <w:p w14:paraId="771D331E" w14:textId="77777777" w:rsidR="00256942" w:rsidRDefault="00256942">
      <w:pPr>
        <w:widowControl w:val="0"/>
        <w:autoSpaceDE w:val="0"/>
        <w:autoSpaceDN w:val="0"/>
        <w:adjustRightInd w:val="0"/>
        <w:jc w:val="both"/>
      </w:pPr>
    </w:p>
    <w:p w14:paraId="363EEF06"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27648D07"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256942" w14:paraId="09740B44" w14:textId="77777777">
        <w:tblPrEx>
          <w:tblCellMar>
            <w:top w:w="0" w:type="dxa"/>
            <w:bottom w:w="0" w:type="dxa"/>
          </w:tblCellMar>
        </w:tblPrEx>
        <w:tc>
          <w:tcPr>
            <w:tcW w:w="1134" w:type="dxa"/>
            <w:shd w:val="clear" w:color="auto" w:fill="FFFFFF"/>
          </w:tcPr>
          <w:p w14:paraId="578302D5" w14:textId="77777777" w:rsidR="00256942" w:rsidRDefault="00256942">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5810958C" w14:textId="77777777" w:rsidR="00256942" w:rsidRDefault="00256942">
            <w:pPr>
              <w:widowControl w:val="0"/>
              <w:autoSpaceDE w:val="0"/>
              <w:autoSpaceDN w:val="0"/>
              <w:adjustRightInd w:val="0"/>
            </w:pPr>
            <w:r>
              <w:rPr>
                <w:rFonts w:ascii="Arial" w:hAnsi="Arial"/>
                <w:color w:val="000000"/>
                <w:sz w:val="14"/>
              </w:rPr>
              <w:t>Deutschland</w:t>
            </w:r>
          </w:p>
        </w:tc>
        <w:tc>
          <w:tcPr>
            <w:tcW w:w="6804" w:type="dxa"/>
            <w:shd w:val="clear" w:color="auto" w:fill="FFFFFF"/>
          </w:tcPr>
          <w:p w14:paraId="0F45F27B" w14:textId="77777777" w:rsidR="00256942" w:rsidRDefault="00256942">
            <w:pPr>
              <w:widowControl w:val="0"/>
              <w:autoSpaceDE w:val="0"/>
              <w:autoSpaceDN w:val="0"/>
              <w:adjustRightInd w:val="0"/>
            </w:pPr>
            <w:r>
              <w:rPr>
                <w:rFonts w:ascii="Arial" w:hAnsi="Arial"/>
                <w:color w:val="000000"/>
                <w:sz w:val="14"/>
              </w:rPr>
              <w:t>WirkungDosisNOAELMAK-und BAT-Werte-Liste 2024 Ständige Senatskommission zur Prüfung gesundheitsschädlicher Arbeitsstoffe</w:t>
            </w:r>
          </w:p>
        </w:tc>
      </w:tr>
      <w:tr w:rsidR="00256942" w:rsidRPr="004A1C7D" w14:paraId="2B0CA2BE" w14:textId="77777777">
        <w:tblPrEx>
          <w:tblCellMar>
            <w:top w:w="0" w:type="dxa"/>
            <w:bottom w:w="0" w:type="dxa"/>
          </w:tblCellMar>
        </w:tblPrEx>
        <w:tc>
          <w:tcPr>
            <w:tcW w:w="1134" w:type="dxa"/>
            <w:shd w:val="clear" w:color="auto" w:fill="FFFFFF"/>
          </w:tcPr>
          <w:p w14:paraId="43E0D41E" w14:textId="77777777" w:rsidR="00256942" w:rsidRDefault="00256942">
            <w:pPr>
              <w:widowControl w:val="0"/>
              <w:autoSpaceDE w:val="0"/>
              <w:autoSpaceDN w:val="0"/>
              <w:adjustRightInd w:val="0"/>
            </w:pPr>
            <w:r>
              <w:t xml:space="preserve"> </w:t>
            </w:r>
            <w:r>
              <w:rPr>
                <w:rFonts w:ascii="Arial" w:hAnsi="Arial"/>
                <w:color w:val="000000"/>
                <w:sz w:val="14"/>
              </w:rPr>
              <w:t>ESP</w:t>
            </w:r>
          </w:p>
        </w:tc>
        <w:tc>
          <w:tcPr>
            <w:tcW w:w="2268" w:type="dxa"/>
            <w:shd w:val="clear" w:color="auto" w:fill="FFFFFF"/>
          </w:tcPr>
          <w:p w14:paraId="23366761" w14:textId="77777777" w:rsidR="00256942" w:rsidRDefault="00256942">
            <w:pPr>
              <w:widowControl w:val="0"/>
              <w:autoSpaceDE w:val="0"/>
              <w:autoSpaceDN w:val="0"/>
              <w:adjustRightInd w:val="0"/>
            </w:pPr>
            <w:r>
              <w:rPr>
                <w:rFonts w:ascii="Arial" w:hAnsi="Arial"/>
                <w:color w:val="000000"/>
                <w:sz w:val="14"/>
              </w:rPr>
              <w:t>España</w:t>
            </w:r>
          </w:p>
        </w:tc>
        <w:tc>
          <w:tcPr>
            <w:tcW w:w="6804" w:type="dxa"/>
            <w:shd w:val="clear" w:color="auto" w:fill="FFFFFF"/>
          </w:tcPr>
          <w:p w14:paraId="7928BDF7" w14:textId="77777777" w:rsidR="00256942" w:rsidRPr="004A1C7D" w:rsidRDefault="00256942">
            <w:pPr>
              <w:widowControl w:val="0"/>
              <w:autoSpaceDE w:val="0"/>
              <w:autoSpaceDN w:val="0"/>
              <w:adjustRightInd w:val="0"/>
              <w:rPr>
                <w:lang w:val="fr-FR"/>
              </w:rPr>
            </w:pPr>
            <w:proofErr w:type="spellStart"/>
            <w:r w:rsidRPr="004A1C7D">
              <w:rPr>
                <w:rFonts w:ascii="Arial" w:hAnsi="Arial"/>
                <w:color w:val="000000"/>
                <w:sz w:val="14"/>
                <w:lang w:val="fr-FR"/>
              </w:rPr>
              <w:t>Límites</w:t>
            </w:r>
            <w:proofErr w:type="spellEnd"/>
            <w:r w:rsidRPr="004A1C7D">
              <w:rPr>
                <w:rFonts w:ascii="Arial" w:hAnsi="Arial"/>
                <w:color w:val="000000"/>
                <w:sz w:val="14"/>
                <w:lang w:val="fr-FR"/>
              </w:rPr>
              <w:t xml:space="preserve"> de </w:t>
            </w:r>
            <w:proofErr w:type="spellStart"/>
            <w:r w:rsidRPr="004A1C7D">
              <w:rPr>
                <w:rFonts w:ascii="Arial" w:hAnsi="Arial"/>
                <w:color w:val="000000"/>
                <w:sz w:val="14"/>
                <w:lang w:val="fr-FR"/>
              </w:rPr>
              <w:t>exposición</w:t>
            </w:r>
            <w:proofErr w:type="spellEnd"/>
            <w:r w:rsidRPr="004A1C7D">
              <w:rPr>
                <w:rFonts w:ascii="Arial" w:hAnsi="Arial"/>
                <w:color w:val="000000"/>
                <w:sz w:val="14"/>
                <w:lang w:val="fr-FR"/>
              </w:rPr>
              <w:t xml:space="preserve"> </w:t>
            </w:r>
            <w:proofErr w:type="spellStart"/>
            <w:r w:rsidRPr="004A1C7D">
              <w:rPr>
                <w:rFonts w:ascii="Arial" w:hAnsi="Arial"/>
                <w:color w:val="000000"/>
                <w:sz w:val="14"/>
                <w:lang w:val="fr-FR"/>
              </w:rPr>
              <w:t>profesional</w:t>
            </w:r>
            <w:proofErr w:type="spellEnd"/>
            <w:r w:rsidRPr="004A1C7D">
              <w:rPr>
                <w:rFonts w:ascii="Arial" w:hAnsi="Arial"/>
                <w:color w:val="000000"/>
                <w:sz w:val="14"/>
                <w:lang w:val="fr-FR"/>
              </w:rPr>
              <w:t xml:space="preserve"> para agentes </w:t>
            </w:r>
            <w:proofErr w:type="spellStart"/>
            <w:r w:rsidRPr="004A1C7D">
              <w:rPr>
                <w:rFonts w:ascii="Arial" w:hAnsi="Arial"/>
                <w:color w:val="000000"/>
                <w:sz w:val="14"/>
                <w:lang w:val="fr-FR"/>
              </w:rPr>
              <w:t>químicos</w:t>
            </w:r>
            <w:proofErr w:type="spellEnd"/>
            <w:r w:rsidRPr="004A1C7D">
              <w:rPr>
                <w:rFonts w:ascii="Arial" w:hAnsi="Arial"/>
                <w:color w:val="000000"/>
                <w:sz w:val="14"/>
                <w:lang w:val="fr-FR"/>
              </w:rPr>
              <w:t xml:space="preserve"> en España 2024</w:t>
            </w:r>
          </w:p>
        </w:tc>
      </w:tr>
      <w:tr w:rsidR="00256942" w:rsidRPr="004A1C7D" w14:paraId="5A7B8CD6" w14:textId="77777777">
        <w:tblPrEx>
          <w:tblCellMar>
            <w:top w:w="0" w:type="dxa"/>
            <w:bottom w:w="0" w:type="dxa"/>
          </w:tblCellMar>
        </w:tblPrEx>
        <w:tc>
          <w:tcPr>
            <w:tcW w:w="1134" w:type="dxa"/>
            <w:shd w:val="clear" w:color="auto" w:fill="FFFFFF"/>
          </w:tcPr>
          <w:p w14:paraId="1ECC3029"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4"/>
              </w:rPr>
              <w:t>FRA</w:t>
            </w:r>
          </w:p>
        </w:tc>
        <w:tc>
          <w:tcPr>
            <w:tcW w:w="2268" w:type="dxa"/>
            <w:shd w:val="clear" w:color="auto" w:fill="FFFFFF"/>
          </w:tcPr>
          <w:p w14:paraId="1A606645" w14:textId="77777777" w:rsidR="00256942" w:rsidRDefault="00256942">
            <w:pPr>
              <w:widowControl w:val="0"/>
              <w:autoSpaceDE w:val="0"/>
              <w:autoSpaceDN w:val="0"/>
              <w:adjustRightInd w:val="0"/>
            </w:pPr>
            <w:r>
              <w:rPr>
                <w:rFonts w:ascii="Arial" w:hAnsi="Arial"/>
                <w:color w:val="000000"/>
                <w:sz w:val="14"/>
              </w:rPr>
              <w:t>France</w:t>
            </w:r>
          </w:p>
        </w:tc>
        <w:tc>
          <w:tcPr>
            <w:tcW w:w="6804" w:type="dxa"/>
            <w:shd w:val="clear" w:color="auto" w:fill="FFFFFF"/>
          </w:tcPr>
          <w:p w14:paraId="7F402294" w14:textId="77777777" w:rsidR="00256942" w:rsidRPr="004A1C7D" w:rsidRDefault="00256942">
            <w:pPr>
              <w:widowControl w:val="0"/>
              <w:autoSpaceDE w:val="0"/>
              <w:autoSpaceDN w:val="0"/>
              <w:adjustRightInd w:val="0"/>
              <w:rPr>
                <w:lang w:val="fr-FR"/>
              </w:rPr>
            </w:pPr>
            <w:r w:rsidRPr="004A1C7D">
              <w:rPr>
                <w:rFonts w:ascii="Arial" w:hAnsi="Arial"/>
                <w:color w:val="000000"/>
                <w:sz w:val="14"/>
                <w:lang w:val="fr-FR"/>
              </w:rPr>
              <w:t xml:space="preserve">Valeurs limites d'exposition professionnelle aux agents chimiques en </w:t>
            </w:r>
            <w:proofErr w:type="spellStart"/>
            <w:r w:rsidRPr="004A1C7D">
              <w:rPr>
                <w:rFonts w:ascii="Arial" w:hAnsi="Arial"/>
                <w:color w:val="000000"/>
                <w:sz w:val="14"/>
                <w:lang w:val="fr-FR"/>
              </w:rPr>
              <w:t>FranceDécret</w:t>
            </w:r>
            <w:proofErr w:type="spellEnd"/>
            <w:r w:rsidRPr="004A1C7D">
              <w:rPr>
                <w:rFonts w:ascii="Arial" w:hAnsi="Arial"/>
                <w:color w:val="000000"/>
                <w:sz w:val="14"/>
                <w:lang w:val="fr-FR"/>
              </w:rPr>
              <w:t xml:space="preserve"> n° 2021-1849 du 28 décembre 2021</w:t>
            </w:r>
          </w:p>
        </w:tc>
      </w:tr>
      <w:tr w:rsidR="00256942" w14:paraId="1CB9C727" w14:textId="77777777">
        <w:tblPrEx>
          <w:tblCellMar>
            <w:top w:w="0" w:type="dxa"/>
            <w:bottom w:w="0" w:type="dxa"/>
          </w:tblCellMar>
        </w:tblPrEx>
        <w:tc>
          <w:tcPr>
            <w:tcW w:w="1134" w:type="dxa"/>
            <w:shd w:val="clear" w:color="auto" w:fill="FFFFFF"/>
          </w:tcPr>
          <w:p w14:paraId="50D6DE5C"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4"/>
              </w:rPr>
              <w:t>POL</w:t>
            </w:r>
          </w:p>
        </w:tc>
        <w:tc>
          <w:tcPr>
            <w:tcW w:w="2268" w:type="dxa"/>
            <w:shd w:val="clear" w:color="auto" w:fill="FFFFFF"/>
          </w:tcPr>
          <w:p w14:paraId="5E1D497C" w14:textId="77777777" w:rsidR="00256942" w:rsidRDefault="00256942">
            <w:pPr>
              <w:widowControl w:val="0"/>
              <w:autoSpaceDE w:val="0"/>
              <w:autoSpaceDN w:val="0"/>
              <w:adjustRightInd w:val="0"/>
            </w:pPr>
            <w:r>
              <w:rPr>
                <w:rFonts w:ascii="Arial" w:hAnsi="Arial"/>
                <w:color w:val="000000"/>
                <w:sz w:val="14"/>
              </w:rPr>
              <w:t>Polska</w:t>
            </w:r>
          </w:p>
        </w:tc>
        <w:tc>
          <w:tcPr>
            <w:tcW w:w="6804" w:type="dxa"/>
            <w:shd w:val="clear" w:color="auto" w:fill="FFFFFF"/>
          </w:tcPr>
          <w:p w14:paraId="249900A0" w14:textId="77777777" w:rsidR="00256942" w:rsidRDefault="00256942">
            <w:pPr>
              <w:widowControl w:val="0"/>
              <w:autoSpaceDE w:val="0"/>
              <w:autoSpaceDN w:val="0"/>
              <w:adjustRightInd w:val="0"/>
            </w:pPr>
            <w:r>
              <w:rPr>
                <w:rFonts w:ascii="Arial" w:hAnsi="Arial"/>
                <w:color w:val="000000"/>
                <w:sz w:val="14"/>
              </w:rPr>
              <w:t>ROZPORZĄDZENIE MINISTRA RODZINY, PRACY I POLITYKI SPOŁECZNEJ z dnia 24 czerwca 2024 r. zmieniające rozporządzenie w sprawie najwyższych dopuszczalnych stężeń i natężeń czynników szkodliwych dla zdrowia w środowisku pracy</w:t>
            </w:r>
          </w:p>
        </w:tc>
      </w:tr>
      <w:tr w:rsidR="00256942" w14:paraId="0D42E041" w14:textId="77777777">
        <w:tblPrEx>
          <w:tblCellMar>
            <w:top w:w="0" w:type="dxa"/>
            <w:bottom w:w="0" w:type="dxa"/>
          </w:tblCellMar>
        </w:tblPrEx>
        <w:tc>
          <w:tcPr>
            <w:tcW w:w="1134" w:type="dxa"/>
            <w:shd w:val="clear" w:color="auto" w:fill="FFFFFF"/>
          </w:tcPr>
          <w:p w14:paraId="1E19F285" w14:textId="77777777" w:rsidR="00256942" w:rsidRDefault="00256942">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64799981" w14:textId="77777777" w:rsidR="00256942" w:rsidRDefault="00256942">
            <w:pPr>
              <w:widowControl w:val="0"/>
              <w:autoSpaceDE w:val="0"/>
              <w:autoSpaceDN w:val="0"/>
              <w:adjustRightInd w:val="0"/>
            </w:pPr>
            <w:r>
              <w:rPr>
                <w:rFonts w:ascii="Arial" w:hAnsi="Arial"/>
                <w:color w:val="000000"/>
                <w:sz w:val="14"/>
              </w:rPr>
              <w:t>România</w:t>
            </w:r>
          </w:p>
        </w:tc>
        <w:tc>
          <w:tcPr>
            <w:tcW w:w="6804" w:type="dxa"/>
            <w:shd w:val="clear" w:color="auto" w:fill="FFFFFF"/>
          </w:tcPr>
          <w:p w14:paraId="2802C4C1" w14:textId="77777777" w:rsidR="00256942" w:rsidRDefault="00256942">
            <w:pPr>
              <w:widowControl w:val="0"/>
              <w:autoSpaceDE w:val="0"/>
              <w:autoSpaceDN w:val="0"/>
              <w:adjustRightInd w:val="0"/>
            </w:pPr>
            <w:r>
              <w:rPr>
                <w:rFonts w:ascii="Arial" w:hAnsi="Arial"/>
                <w:color w:val="000000"/>
                <w:sz w:val="14"/>
              </w:rPr>
              <w:t>HOTĂRÂRE nr. 179 din 28 februarie 2024 pentru modificarea şi completarea Hotărârii Guvernului nr. 1.093/2006 privind stabilirea cerinţelor minime de securitate şi sănătate pentru protecţia lucrătorilor împotriva riscurilor legate de expunerea la agenţi ca</w:t>
            </w:r>
          </w:p>
        </w:tc>
      </w:tr>
      <w:tr w:rsidR="00256942" w:rsidRPr="00310EEA" w14:paraId="1D92FB56" w14:textId="77777777">
        <w:tblPrEx>
          <w:tblCellMar>
            <w:top w:w="0" w:type="dxa"/>
            <w:bottom w:w="0" w:type="dxa"/>
          </w:tblCellMar>
        </w:tblPrEx>
        <w:tc>
          <w:tcPr>
            <w:tcW w:w="1134" w:type="dxa"/>
            <w:shd w:val="clear" w:color="auto" w:fill="FFFFFF"/>
          </w:tcPr>
          <w:p w14:paraId="59A1E3AC" w14:textId="77777777" w:rsidR="00256942" w:rsidRDefault="00256942">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32A810F5" w14:textId="77777777" w:rsidR="00256942" w:rsidRDefault="00256942">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749F47D0" w14:textId="77777777" w:rsidR="00256942" w:rsidRPr="00310EEA" w:rsidRDefault="00256942">
            <w:pPr>
              <w:widowControl w:val="0"/>
              <w:autoSpaceDE w:val="0"/>
              <w:autoSpaceDN w:val="0"/>
              <w:adjustRightInd w:val="0"/>
              <w:rPr>
                <w:lang w:val="en-US"/>
              </w:rPr>
            </w:pPr>
            <w:r w:rsidRPr="00310EEA">
              <w:rPr>
                <w:rFonts w:ascii="Arial" w:hAnsi="Arial"/>
                <w:color w:val="000000"/>
                <w:sz w:val="14"/>
                <w:lang w:val="en-US"/>
              </w:rPr>
              <w:t>EH40/2005 Workplace exposure limits (Fourth Edition 2020)</w:t>
            </w:r>
          </w:p>
        </w:tc>
      </w:tr>
      <w:tr w:rsidR="00256942" w14:paraId="156BF23A" w14:textId="77777777">
        <w:tblPrEx>
          <w:tblCellMar>
            <w:top w:w="0" w:type="dxa"/>
            <w:bottom w:w="0" w:type="dxa"/>
          </w:tblCellMar>
        </w:tblPrEx>
        <w:tc>
          <w:tcPr>
            <w:tcW w:w="1134" w:type="dxa"/>
            <w:shd w:val="clear" w:color="auto" w:fill="FFFFFF"/>
          </w:tcPr>
          <w:p w14:paraId="2AC0E6FD" w14:textId="77777777" w:rsidR="00256942" w:rsidRPr="00310EEA" w:rsidRDefault="00256942">
            <w:pPr>
              <w:widowControl w:val="0"/>
              <w:autoSpaceDE w:val="0"/>
              <w:autoSpaceDN w:val="0"/>
              <w:adjustRightInd w:val="0"/>
              <w:jc w:val="both"/>
              <w:rPr>
                <w:lang w:val="en-US"/>
              </w:rPr>
            </w:pPr>
            <w:r w:rsidRPr="00310EEA">
              <w:rPr>
                <w:lang w:val="en-US"/>
              </w:rPr>
              <w:t xml:space="preserve"> </w:t>
            </w:r>
          </w:p>
        </w:tc>
        <w:tc>
          <w:tcPr>
            <w:tcW w:w="2268" w:type="dxa"/>
            <w:shd w:val="clear" w:color="auto" w:fill="FFFFFF"/>
          </w:tcPr>
          <w:p w14:paraId="456A3C18" w14:textId="77777777" w:rsidR="00256942" w:rsidRDefault="00256942">
            <w:pPr>
              <w:widowControl w:val="0"/>
              <w:autoSpaceDE w:val="0"/>
              <w:autoSpaceDN w:val="0"/>
              <w:adjustRightInd w:val="0"/>
            </w:pPr>
            <w:r>
              <w:rPr>
                <w:rFonts w:ascii="Arial" w:hAnsi="Arial"/>
                <w:color w:val="000000"/>
                <w:sz w:val="14"/>
              </w:rPr>
              <w:t>ACGIH</w:t>
            </w:r>
          </w:p>
        </w:tc>
        <w:tc>
          <w:tcPr>
            <w:tcW w:w="6804" w:type="dxa"/>
            <w:shd w:val="clear" w:color="auto" w:fill="FFFFFF"/>
          </w:tcPr>
          <w:p w14:paraId="179049CD" w14:textId="77777777" w:rsidR="00256942" w:rsidRDefault="00256942">
            <w:pPr>
              <w:widowControl w:val="0"/>
              <w:autoSpaceDE w:val="0"/>
              <w:autoSpaceDN w:val="0"/>
              <w:adjustRightInd w:val="0"/>
            </w:pPr>
            <w:r>
              <w:rPr>
                <w:rFonts w:ascii="Arial" w:hAnsi="Arial"/>
                <w:color w:val="000000"/>
                <w:sz w:val="14"/>
              </w:rPr>
              <w:t>ACGIH 2025</w:t>
            </w:r>
          </w:p>
        </w:tc>
      </w:tr>
    </w:tbl>
    <w:p w14:paraId="693849C0"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256942" w14:paraId="49E11BCB" w14:textId="77777777">
        <w:tblPrEx>
          <w:tblCellMar>
            <w:top w:w="0" w:type="dxa"/>
            <w:bottom w:w="0" w:type="dxa"/>
          </w:tblCellMar>
        </w:tblPrEx>
        <w:tc>
          <w:tcPr>
            <w:tcW w:w="11283" w:type="dxa"/>
            <w:gridSpan w:val="12"/>
            <w:shd w:val="clear" w:color="auto" w:fill="A8FFFF"/>
          </w:tcPr>
          <w:p w14:paraId="2F722ACF" w14:textId="77777777" w:rsidR="00256942" w:rsidRDefault="00256942">
            <w:pPr>
              <w:widowControl w:val="0"/>
              <w:autoSpaceDE w:val="0"/>
              <w:autoSpaceDN w:val="0"/>
              <w:adjustRightInd w:val="0"/>
            </w:pPr>
            <w:r>
              <w:t xml:space="preserve"> </w:t>
            </w:r>
            <w:r>
              <w:rPr>
                <w:rFonts w:ascii="Arial" w:hAnsi="Arial"/>
                <w:b/>
                <w:color w:val="000000"/>
                <w:sz w:val="16"/>
              </w:rPr>
              <w:t>2,2'-[(1-methylethylidene)bis(4,1-phenyleneoxymethylene)]bisoxirane</w:t>
            </w:r>
          </w:p>
        </w:tc>
      </w:tr>
      <w:tr w:rsidR="00256942" w:rsidRPr="004A1C7D" w14:paraId="49E097E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5BF4175B" w14:textId="77777777" w:rsidR="00256942" w:rsidRPr="004A1C7D" w:rsidRDefault="00256942">
            <w:pPr>
              <w:widowControl w:val="0"/>
              <w:autoSpaceDE w:val="0"/>
              <w:autoSpaceDN w:val="0"/>
              <w:adjustRightInd w:val="0"/>
              <w:rPr>
                <w:lang w:val="fr-FR"/>
              </w:rPr>
            </w:pPr>
            <w:r>
              <w:t xml:space="preserve"> </w:t>
            </w:r>
            <w:r w:rsidRPr="004A1C7D">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3E30EB61" w14:textId="77777777" w:rsidR="00256942" w:rsidRPr="004A1C7D" w:rsidRDefault="00256942">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75C2C299" w14:textId="77777777" w:rsidR="00256942" w:rsidRPr="004A1C7D" w:rsidRDefault="00256942">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4BB06A08" w14:textId="77777777" w:rsidR="00256942" w:rsidRPr="004A1C7D" w:rsidRDefault="00256942">
            <w:pPr>
              <w:widowControl w:val="0"/>
              <w:autoSpaceDE w:val="0"/>
              <w:autoSpaceDN w:val="0"/>
              <w:adjustRightInd w:val="0"/>
              <w:rPr>
                <w:lang w:val="fr-FR"/>
              </w:rPr>
            </w:pPr>
          </w:p>
        </w:tc>
      </w:tr>
      <w:tr w:rsidR="00256942" w14:paraId="30A2426A"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82FB748"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69971A7F" w14:textId="77777777" w:rsidR="00256942" w:rsidRDefault="00256942">
            <w:pPr>
              <w:widowControl w:val="0"/>
              <w:autoSpaceDE w:val="0"/>
              <w:autoSpaceDN w:val="0"/>
              <w:adjustRightInd w:val="0"/>
            </w:pPr>
            <w:r>
              <w:rPr>
                <w:rFonts w:ascii="Arial" w:hAnsi="Arial"/>
                <w:color w:val="000000"/>
                <w:sz w:val="14"/>
              </w:rPr>
              <w:t>0,006</w:t>
            </w:r>
          </w:p>
        </w:tc>
        <w:tc>
          <w:tcPr>
            <w:tcW w:w="1701" w:type="dxa"/>
            <w:gridSpan w:val="3"/>
            <w:tcBorders>
              <w:top w:val="single" w:sz="6" w:space="0" w:color="auto"/>
              <w:bottom w:val="single" w:sz="6" w:space="0" w:color="auto"/>
            </w:tcBorders>
            <w:shd w:val="clear" w:color="auto" w:fill="FFFFFF"/>
          </w:tcPr>
          <w:p w14:paraId="64E07611"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121E54A7" w14:textId="77777777" w:rsidR="00256942" w:rsidRDefault="00256942">
            <w:pPr>
              <w:widowControl w:val="0"/>
              <w:autoSpaceDE w:val="0"/>
              <w:autoSpaceDN w:val="0"/>
              <w:adjustRightInd w:val="0"/>
            </w:pPr>
          </w:p>
        </w:tc>
      </w:tr>
      <w:tr w:rsidR="00256942" w14:paraId="4A206ECC"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BDABBB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71613CB1" w14:textId="77777777" w:rsidR="00256942" w:rsidRDefault="00256942">
            <w:pPr>
              <w:widowControl w:val="0"/>
              <w:autoSpaceDE w:val="0"/>
              <w:autoSpaceDN w:val="0"/>
              <w:adjustRightInd w:val="0"/>
            </w:pPr>
            <w:r>
              <w:rPr>
                <w:rFonts w:ascii="Arial" w:hAnsi="Arial"/>
                <w:color w:val="000000"/>
                <w:sz w:val="14"/>
              </w:rPr>
              <w:t>0,001</w:t>
            </w:r>
          </w:p>
        </w:tc>
        <w:tc>
          <w:tcPr>
            <w:tcW w:w="1701" w:type="dxa"/>
            <w:gridSpan w:val="3"/>
            <w:tcBorders>
              <w:top w:val="single" w:sz="6" w:space="0" w:color="auto"/>
              <w:bottom w:val="single" w:sz="6" w:space="0" w:color="auto"/>
            </w:tcBorders>
            <w:shd w:val="clear" w:color="auto" w:fill="FFFFFF"/>
          </w:tcPr>
          <w:p w14:paraId="3A6235E2"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64B9E203" w14:textId="77777777" w:rsidR="00256942" w:rsidRDefault="00256942">
            <w:pPr>
              <w:widowControl w:val="0"/>
              <w:autoSpaceDE w:val="0"/>
              <w:autoSpaceDN w:val="0"/>
              <w:adjustRightInd w:val="0"/>
            </w:pPr>
          </w:p>
        </w:tc>
      </w:tr>
      <w:tr w:rsidR="00256942" w14:paraId="5EA77884"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9475C8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21B68243" w14:textId="77777777" w:rsidR="00256942" w:rsidRDefault="00256942">
            <w:pPr>
              <w:widowControl w:val="0"/>
              <w:autoSpaceDE w:val="0"/>
              <w:autoSpaceDN w:val="0"/>
              <w:adjustRightInd w:val="0"/>
            </w:pPr>
            <w:r>
              <w:rPr>
                <w:rFonts w:ascii="Arial" w:hAnsi="Arial"/>
                <w:color w:val="000000"/>
                <w:sz w:val="14"/>
              </w:rPr>
              <w:t>341</w:t>
            </w:r>
          </w:p>
        </w:tc>
        <w:tc>
          <w:tcPr>
            <w:tcW w:w="1701" w:type="dxa"/>
            <w:gridSpan w:val="3"/>
            <w:tcBorders>
              <w:top w:val="single" w:sz="6" w:space="0" w:color="auto"/>
              <w:bottom w:val="single" w:sz="6" w:space="0" w:color="auto"/>
            </w:tcBorders>
            <w:shd w:val="clear" w:color="auto" w:fill="FFFFFF"/>
          </w:tcPr>
          <w:p w14:paraId="71B01389" w14:textId="77777777" w:rsidR="00256942" w:rsidRDefault="00256942">
            <w:pPr>
              <w:widowControl w:val="0"/>
              <w:autoSpaceDE w:val="0"/>
              <w:autoSpaceDN w:val="0"/>
              <w:adjustRightInd w:val="0"/>
            </w:pPr>
            <w:r>
              <w:rPr>
                <w:rFonts w:ascii="Arial" w:hAnsi="Arial"/>
                <w:color w:val="000000"/>
                <w:sz w:val="14"/>
              </w:rPr>
              <w:t xml:space="preserve">µg/kg/dw </w:t>
            </w:r>
          </w:p>
        </w:tc>
        <w:tc>
          <w:tcPr>
            <w:tcW w:w="1701" w:type="dxa"/>
            <w:gridSpan w:val="2"/>
            <w:tcBorders>
              <w:top w:val="single" w:sz="6" w:space="0" w:color="auto"/>
              <w:bottom w:val="single" w:sz="6" w:space="0" w:color="auto"/>
            </w:tcBorders>
            <w:shd w:val="clear" w:color="auto" w:fill="FFFFFF"/>
          </w:tcPr>
          <w:p w14:paraId="0AEA6EC0" w14:textId="77777777" w:rsidR="00256942" w:rsidRDefault="00256942">
            <w:pPr>
              <w:widowControl w:val="0"/>
              <w:autoSpaceDE w:val="0"/>
              <w:autoSpaceDN w:val="0"/>
              <w:adjustRightInd w:val="0"/>
            </w:pPr>
          </w:p>
        </w:tc>
      </w:tr>
      <w:tr w:rsidR="00256942" w14:paraId="5900EE2C"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59C745B4"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4CC9FDDB" w14:textId="77777777" w:rsidR="00256942" w:rsidRDefault="00256942">
            <w:pPr>
              <w:widowControl w:val="0"/>
              <w:autoSpaceDE w:val="0"/>
              <w:autoSpaceDN w:val="0"/>
              <w:adjustRightInd w:val="0"/>
            </w:pPr>
            <w:r>
              <w:rPr>
                <w:rFonts w:ascii="Arial" w:hAnsi="Arial"/>
                <w:color w:val="000000"/>
                <w:sz w:val="14"/>
              </w:rPr>
              <w:t>34,1</w:t>
            </w:r>
          </w:p>
        </w:tc>
        <w:tc>
          <w:tcPr>
            <w:tcW w:w="1701" w:type="dxa"/>
            <w:gridSpan w:val="3"/>
            <w:tcBorders>
              <w:top w:val="single" w:sz="6" w:space="0" w:color="auto"/>
              <w:bottom w:val="single" w:sz="6" w:space="0" w:color="auto"/>
            </w:tcBorders>
            <w:shd w:val="clear" w:color="auto" w:fill="FFFFFF"/>
          </w:tcPr>
          <w:p w14:paraId="7C1C90DF" w14:textId="77777777" w:rsidR="00256942" w:rsidRDefault="00256942">
            <w:pPr>
              <w:widowControl w:val="0"/>
              <w:autoSpaceDE w:val="0"/>
              <w:autoSpaceDN w:val="0"/>
              <w:adjustRightInd w:val="0"/>
            </w:pPr>
            <w:r>
              <w:rPr>
                <w:rFonts w:ascii="Arial" w:hAnsi="Arial"/>
                <w:color w:val="000000"/>
                <w:sz w:val="14"/>
              </w:rPr>
              <w:t>µg/kg/dw</w:t>
            </w:r>
          </w:p>
        </w:tc>
        <w:tc>
          <w:tcPr>
            <w:tcW w:w="1701" w:type="dxa"/>
            <w:gridSpan w:val="2"/>
            <w:tcBorders>
              <w:top w:val="single" w:sz="6" w:space="0" w:color="auto"/>
              <w:bottom w:val="single" w:sz="6" w:space="0" w:color="auto"/>
            </w:tcBorders>
            <w:shd w:val="clear" w:color="auto" w:fill="FFFFFF"/>
          </w:tcPr>
          <w:p w14:paraId="6EEEC4CD" w14:textId="77777777" w:rsidR="00256942" w:rsidRDefault="00256942">
            <w:pPr>
              <w:widowControl w:val="0"/>
              <w:autoSpaceDE w:val="0"/>
              <w:autoSpaceDN w:val="0"/>
              <w:adjustRightInd w:val="0"/>
            </w:pPr>
          </w:p>
        </w:tc>
      </w:tr>
      <w:tr w:rsidR="00256942" w14:paraId="6A3D0E88"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13BDF803"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79E03F63" w14:textId="77777777" w:rsidR="00256942" w:rsidRDefault="00256942">
            <w:pPr>
              <w:widowControl w:val="0"/>
              <w:autoSpaceDE w:val="0"/>
              <w:autoSpaceDN w:val="0"/>
              <w:adjustRightInd w:val="0"/>
            </w:pPr>
            <w:r>
              <w:rPr>
                <w:rFonts w:ascii="Arial" w:hAnsi="Arial"/>
                <w:color w:val="000000"/>
                <w:sz w:val="14"/>
              </w:rPr>
              <w:t>10</w:t>
            </w:r>
          </w:p>
        </w:tc>
        <w:tc>
          <w:tcPr>
            <w:tcW w:w="1701" w:type="dxa"/>
            <w:gridSpan w:val="3"/>
            <w:tcBorders>
              <w:top w:val="single" w:sz="6" w:space="0" w:color="auto"/>
              <w:bottom w:val="single" w:sz="6" w:space="0" w:color="auto"/>
            </w:tcBorders>
            <w:shd w:val="clear" w:color="auto" w:fill="FFFFFF"/>
          </w:tcPr>
          <w:p w14:paraId="2AECB0ED"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554C4698" w14:textId="77777777" w:rsidR="00256942" w:rsidRDefault="00256942">
            <w:pPr>
              <w:widowControl w:val="0"/>
              <w:autoSpaceDE w:val="0"/>
              <w:autoSpaceDN w:val="0"/>
              <w:adjustRightInd w:val="0"/>
            </w:pPr>
          </w:p>
        </w:tc>
      </w:tr>
      <w:tr w:rsidR="00256942" w14:paraId="1F58158C"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3636507"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57278D6A" w14:textId="77777777" w:rsidR="00256942" w:rsidRDefault="00256942">
            <w:pPr>
              <w:widowControl w:val="0"/>
              <w:autoSpaceDE w:val="0"/>
              <w:autoSpaceDN w:val="0"/>
              <w:adjustRightInd w:val="0"/>
            </w:pPr>
            <w:r>
              <w:rPr>
                <w:rFonts w:ascii="Arial" w:hAnsi="Arial"/>
                <w:color w:val="000000"/>
                <w:sz w:val="14"/>
              </w:rPr>
              <w:t>11</w:t>
            </w:r>
          </w:p>
        </w:tc>
        <w:tc>
          <w:tcPr>
            <w:tcW w:w="1701" w:type="dxa"/>
            <w:gridSpan w:val="3"/>
            <w:tcBorders>
              <w:top w:val="single" w:sz="6" w:space="0" w:color="auto"/>
              <w:bottom w:val="single" w:sz="6" w:space="0" w:color="auto"/>
            </w:tcBorders>
            <w:shd w:val="clear" w:color="auto" w:fill="FFFFFF"/>
          </w:tcPr>
          <w:p w14:paraId="23690D7A" w14:textId="77777777" w:rsidR="00256942" w:rsidRDefault="00256942">
            <w:pPr>
              <w:widowControl w:val="0"/>
              <w:autoSpaceDE w:val="0"/>
              <w:autoSpaceDN w:val="0"/>
              <w:adjustRightInd w:val="0"/>
            </w:pPr>
            <w:r>
              <w:rPr>
                <w:rFonts w:ascii="Arial" w:hAnsi="Arial"/>
                <w:color w:val="000000"/>
                <w:sz w:val="14"/>
              </w:rPr>
              <w:t>mg/kg</w:t>
            </w:r>
          </w:p>
        </w:tc>
        <w:tc>
          <w:tcPr>
            <w:tcW w:w="1701" w:type="dxa"/>
            <w:gridSpan w:val="2"/>
            <w:tcBorders>
              <w:top w:val="single" w:sz="6" w:space="0" w:color="auto"/>
              <w:bottom w:val="single" w:sz="6" w:space="0" w:color="auto"/>
            </w:tcBorders>
            <w:shd w:val="clear" w:color="auto" w:fill="FFFFFF"/>
          </w:tcPr>
          <w:p w14:paraId="1036BF5D" w14:textId="77777777" w:rsidR="00256942" w:rsidRDefault="00256942">
            <w:pPr>
              <w:widowControl w:val="0"/>
              <w:autoSpaceDE w:val="0"/>
              <w:autoSpaceDN w:val="0"/>
              <w:adjustRightInd w:val="0"/>
            </w:pPr>
          </w:p>
        </w:tc>
      </w:tr>
      <w:tr w:rsidR="00256942" w14:paraId="7C7A45F1" w14:textId="77777777">
        <w:tblPrEx>
          <w:tblCellMar>
            <w:top w:w="0" w:type="dxa"/>
            <w:bottom w:w="0" w:type="dxa"/>
          </w:tblCellMar>
        </w:tblPrEx>
        <w:trPr>
          <w:gridAfter w:val="1"/>
          <w:wAfter w:w="510" w:type="dxa"/>
        </w:trPr>
        <w:tc>
          <w:tcPr>
            <w:tcW w:w="5670" w:type="dxa"/>
            <w:gridSpan w:val="4"/>
            <w:shd w:val="clear" w:color="auto" w:fill="FFFFFF"/>
          </w:tcPr>
          <w:p w14:paraId="113F6FA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l`atmosphère</w:t>
            </w:r>
          </w:p>
        </w:tc>
        <w:tc>
          <w:tcPr>
            <w:tcW w:w="1701" w:type="dxa"/>
            <w:gridSpan w:val="2"/>
            <w:shd w:val="clear" w:color="auto" w:fill="FFFFFF"/>
          </w:tcPr>
          <w:p w14:paraId="49AA502D" w14:textId="77777777" w:rsidR="00256942" w:rsidRDefault="00256942">
            <w:pPr>
              <w:widowControl w:val="0"/>
              <w:autoSpaceDE w:val="0"/>
              <w:autoSpaceDN w:val="0"/>
              <w:adjustRightInd w:val="0"/>
            </w:pPr>
            <w:r>
              <w:rPr>
                <w:rFonts w:ascii="Arial" w:hAnsi="Arial"/>
                <w:color w:val="000000"/>
                <w:sz w:val="14"/>
              </w:rPr>
              <w:t>NPI</w:t>
            </w:r>
          </w:p>
        </w:tc>
        <w:tc>
          <w:tcPr>
            <w:tcW w:w="1701" w:type="dxa"/>
            <w:gridSpan w:val="3"/>
            <w:shd w:val="clear" w:color="auto" w:fill="FFFFFF"/>
          </w:tcPr>
          <w:p w14:paraId="25D29C46" w14:textId="77777777" w:rsidR="00256942" w:rsidRDefault="00256942">
            <w:pPr>
              <w:widowControl w:val="0"/>
              <w:autoSpaceDE w:val="0"/>
              <w:autoSpaceDN w:val="0"/>
              <w:adjustRightInd w:val="0"/>
            </w:pPr>
          </w:p>
        </w:tc>
        <w:tc>
          <w:tcPr>
            <w:tcW w:w="1701" w:type="dxa"/>
            <w:gridSpan w:val="2"/>
            <w:shd w:val="clear" w:color="auto" w:fill="FFFFFF"/>
          </w:tcPr>
          <w:p w14:paraId="1BC1FFAD" w14:textId="77777777" w:rsidR="00256942" w:rsidRDefault="00256942">
            <w:pPr>
              <w:widowControl w:val="0"/>
              <w:autoSpaceDE w:val="0"/>
              <w:autoSpaceDN w:val="0"/>
              <w:adjustRightInd w:val="0"/>
            </w:pPr>
          </w:p>
        </w:tc>
      </w:tr>
      <w:tr w:rsidR="00256942" w:rsidRPr="004A1C7D" w14:paraId="43152A4A" w14:textId="77777777">
        <w:tblPrEx>
          <w:tblCellMar>
            <w:top w:w="0" w:type="dxa"/>
            <w:bottom w:w="0" w:type="dxa"/>
          </w:tblCellMar>
        </w:tblPrEx>
        <w:tc>
          <w:tcPr>
            <w:tcW w:w="11283" w:type="dxa"/>
            <w:gridSpan w:val="12"/>
            <w:shd w:val="clear" w:color="auto" w:fill="D3D3D3"/>
          </w:tcPr>
          <w:p w14:paraId="79DA344B"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Santé – Niveau dérivé sans effet - DNEL / DMEL</w:t>
            </w:r>
          </w:p>
        </w:tc>
      </w:tr>
      <w:tr w:rsidR="00256942" w14:paraId="24236919" w14:textId="77777777">
        <w:tblPrEx>
          <w:tblCellMar>
            <w:top w:w="0" w:type="dxa"/>
            <w:bottom w:w="0" w:type="dxa"/>
          </w:tblCellMar>
        </w:tblPrEx>
        <w:trPr>
          <w:gridAfter w:val="1"/>
          <w:wAfter w:w="513" w:type="dxa"/>
        </w:trPr>
        <w:tc>
          <w:tcPr>
            <w:tcW w:w="2268" w:type="dxa"/>
            <w:shd w:val="clear" w:color="auto" w:fill="D3D3D3"/>
          </w:tcPr>
          <w:p w14:paraId="1E043B44"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134" w:type="dxa"/>
            <w:shd w:val="clear" w:color="auto" w:fill="D3D3D3"/>
          </w:tcPr>
          <w:p w14:paraId="23626623" w14:textId="77777777" w:rsidR="00256942" w:rsidRDefault="00256942">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0F51CAB" w14:textId="77777777" w:rsidR="00256942" w:rsidRDefault="00256942">
            <w:pPr>
              <w:widowControl w:val="0"/>
              <w:autoSpaceDE w:val="0"/>
              <w:autoSpaceDN w:val="0"/>
              <w:adjustRightInd w:val="0"/>
            </w:pPr>
          </w:p>
        </w:tc>
        <w:tc>
          <w:tcPr>
            <w:tcW w:w="1134" w:type="dxa"/>
            <w:shd w:val="clear" w:color="auto" w:fill="D3D3D3"/>
          </w:tcPr>
          <w:p w14:paraId="26597855" w14:textId="77777777" w:rsidR="00256942" w:rsidRDefault="00256942">
            <w:pPr>
              <w:widowControl w:val="0"/>
              <w:autoSpaceDE w:val="0"/>
              <w:autoSpaceDN w:val="0"/>
              <w:adjustRightInd w:val="0"/>
            </w:pPr>
          </w:p>
        </w:tc>
        <w:tc>
          <w:tcPr>
            <w:tcW w:w="1020" w:type="dxa"/>
            <w:shd w:val="clear" w:color="auto" w:fill="D3D3D3"/>
          </w:tcPr>
          <w:p w14:paraId="516A0ECC" w14:textId="77777777" w:rsidR="00256942" w:rsidRDefault="00256942">
            <w:pPr>
              <w:widowControl w:val="0"/>
              <w:autoSpaceDE w:val="0"/>
              <w:autoSpaceDN w:val="0"/>
              <w:adjustRightInd w:val="0"/>
            </w:pPr>
          </w:p>
        </w:tc>
        <w:tc>
          <w:tcPr>
            <w:tcW w:w="1020" w:type="dxa"/>
            <w:gridSpan w:val="2"/>
            <w:shd w:val="clear" w:color="auto" w:fill="D3D3D3"/>
          </w:tcPr>
          <w:p w14:paraId="6CC6919B" w14:textId="77777777" w:rsidR="00256942" w:rsidRDefault="00256942">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8CCDDEC" w14:textId="77777777" w:rsidR="00256942" w:rsidRDefault="00256942">
            <w:pPr>
              <w:widowControl w:val="0"/>
              <w:autoSpaceDE w:val="0"/>
              <w:autoSpaceDN w:val="0"/>
              <w:adjustRightInd w:val="0"/>
            </w:pPr>
          </w:p>
        </w:tc>
        <w:tc>
          <w:tcPr>
            <w:tcW w:w="1020" w:type="dxa"/>
            <w:gridSpan w:val="2"/>
            <w:shd w:val="clear" w:color="auto" w:fill="D3D3D3"/>
          </w:tcPr>
          <w:p w14:paraId="066A6EE5" w14:textId="77777777" w:rsidR="00256942" w:rsidRDefault="00256942">
            <w:pPr>
              <w:widowControl w:val="0"/>
              <w:autoSpaceDE w:val="0"/>
              <w:autoSpaceDN w:val="0"/>
              <w:adjustRightInd w:val="0"/>
            </w:pPr>
          </w:p>
        </w:tc>
        <w:tc>
          <w:tcPr>
            <w:tcW w:w="1020" w:type="dxa"/>
            <w:shd w:val="clear" w:color="auto" w:fill="D3D3D3"/>
          </w:tcPr>
          <w:p w14:paraId="3C2CF798" w14:textId="77777777" w:rsidR="00256942" w:rsidRDefault="00256942">
            <w:pPr>
              <w:widowControl w:val="0"/>
              <w:autoSpaceDE w:val="0"/>
              <w:autoSpaceDN w:val="0"/>
              <w:adjustRightInd w:val="0"/>
            </w:pPr>
          </w:p>
        </w:tc>
      </w:tr>
      <w:tr w:rsidR="00256942" w14:paraId="2230FBCC"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7D83A69D" w14:textId="77777777" w:rsidR="00256942" w:rsidRDefault="00256942">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3E9BE0A1" w14:textId="77777777" w:rsidR="00256942" w:rsidRDefault="00256942">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D05433F" w14:textId="77777777" w:rsidR="00256942" w:rsidRDefault="00256942">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DF1C205"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EAD16A7" w14:textId="77777777" w:rsidR="00256942" w:rsidRDefault="00256942">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614AE087" w14:textId="77777777" w:rsidR="00256942" w:rsidRDefault="00256942">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0948F69" w14:textId="77777777" w:rsidR="00256942" w:rsidRDefault="00256942">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2E4E65FE"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0AB999E" w14:textId="77777777" w:rsidR="00256942" w:rsidRDefault="00256942">
            <w:pPr>
              <w:widowControl w:val="0"/>
              <w:autoSpaceDE w:val="0"/>
              <w:autoSpaceDN w:val="0"/>
              <w:adjustRightInd w:val="0"/>
            </w:pPr>
            <w:r>
              <w:rPr>
                <w:rFonts w:ascii="Arial" w:hAnsi="Arial"/>
                <w:color w:val="000000"/>
                <w:sz w:val="14"/>
              </w:rPr>
              <w:t>Systém chroniques</w:t>
            </w:r>
          </w:p>
        </w:tc>
      </w:tr>
      <w:tr w:rsidR="00256942" w14:paraId="2CD410AD"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4C3879D4" w14:textId="77777777" w:rsidR="00256942" w:rsidRDefault="00256942">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DA6A71D" w14:textId="77777777" w:rsidR="00256942" w:rsidRDefault="00256942">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65C8FE"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74DCA0B8"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F0EBB23" w14:textId="77777777" w:rsidR="00256942" w:rsidRDefault="00256942">
            <w:pPr>
              <w:widowControl w:val="0"/>
              <w:autoSpaceDE w:val="0"/>
              <w:autoSpaceDN w:val="0"/>
              <w:adjustRightInd w:val="0"/>
            </w:pPr>
            <w:r>
              <w:rPr>
                <w:rFonts w:ascii="Arial" w:hAnsi="Arial"/>
                <w:color w:val="000000"/>
                <w:sz w:val="14"/>
              </w:rPr>
              <w:t>500 µg/kg bw/day</w:t>
            </w:r>
          </w:p>
        </w:tc>
        <w:tc>
          <w:tcPr>
            <w:tcW w:w="1020" w:type="dxa"/>
            <w:gridSpan w:val="2"/>
            <w:tcBorders>
              <w:top w:val="single" w:sz="6" w:space="0" w:color="auto"/>
              <w:bottom w:val="single" w:sz="6" w:space="0" w:color="auto"/>
            </w:tcBorders>
            <w:shd w:val="clear" w:color="auto" w:fill="FFFFFF"/>
          </w:tcPr>
          <w:p w14:paraId="032E1725"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A3A895C" w14:textId="77777777" w:rsidR="00256942" w:rsidRDefault="00256942">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52B45AA0"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C05928D" w14:textId="77777777" w:rsidR="00256942" w:rsidRDefault="00256942">
            <w:pPr>
              <w:widowControl w:val="0"/>
              <w:autoSpaceDE w:val="0"/>
              <w:autoSpaceDN w:val="0"/>
              <w:adjustRightInd w:val="0"/>
            </w:pPr>
          </w:p>
        </w:tc>
      </w:tr>
      <w:tr w:rsidR="00256942" w14:paraId="741CDB66"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5E909496" w14:textId="77777777" w:rsidR="00256942" w:rsidRDefault="00256942">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BA1333A" w14:textId="77777777" w:rsidR="00256942" w:rsidRDefault="00256942">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2373820"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B70E770" w14:textId="77777777" w:rsidR="00256942" w:rsidRDefault="00256942">
            <w:pPr>
              <w:widowControl w:val="0"/>
              <w:autoSpaceDE w:val="0"/>
              <w:autoSpaceDN w:val="0"/>
              <w:adjustRightInd w:val="0"/>
            </w:pPr>
            <w:r>
              <w:rPr>
                <w:rFonts w:ascii="Arial" w:hAnsi="Arial"/>
                <w:color w:val="000000"/>
                <w:sz w:val="14"/>
              </w:rPr>
              <w:t>0,012 mg/l</w:t>
            </w:r>
          </w:p>
        </w:tc>
        <w:tc>
          <w:tcPr>
            <w:tcW w:w="1020" w:type="dxa"/>
            <w:tcBorders>
              <w:top w:val="single" w:sz="6" w:space="0" w:color="auto"/>
              <w:bottom w:val="single" w:sz="6" w:space="0" w:color="auto"/>
            </w:tcBorders>
            <w:shd w:val="clear" w:color="auto" w:fill="FFFFFF"/>
          </w:tcPr>
          <w:p w14:paraId="756B75EC" w14:textId="77777777" w:rsidR="00256942" w:rsidRDefault="00256942">
            <w:pPr>
              <w:widowControl w:val="0"/>
              <w:autoSpaceDE w:val="0"/>
              <w:autoSpaceDN w:val="0"/>
              <w:adjustRightInd w:val="0"/>
            </w:pPr>
            <w:r>
              <w:rPr>
                <w:rFonts w:ascii="Arial" w:hAnsi="Arial"/>
                <w:color w:val="000000"/>
                <w:sz w:val="14"/>
              </w:rPr>
              <w:t>870 mg/m3</w:t>
            </w:r>
          </w:p>
        </w:tc>
        <w:tc>
          <w:tcPr>
            <w:tcW w:w="1020" w:type="dxa"/>
            <w:gridSpan w:val="2"/>
            <w:tcBorders>
              <w:top w:val="single" w:sz="6" w:space="0" w:color="auto"/>
              <w:bottom w:val="single" w:sz="6" w:space="0" w:color="auto"/>
            </w:tcBorders>
            <w:shd w:val="clear" w:color="auto" w:fill="FFFFFF"/>
          </w:tcPr>
          <w:p w14:paraId="3697CE74"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8D80B62"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1339A73D"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5D193B9" w14:textId="77777777" w:rsidR="00256942" w:rsidRDefault="00256942">
            <w:pPr>
              <w:widowControl w:val="0"/>
              <w:autoSpaceDE w:val="0"/>
              <w:autoSpaceDN w:val="0"/>
              <w:adjustRightInd w:val="0"/>
            </w:pPr>
            <w:r>
              <w:rPr>
                <w:rFonts w:ascii="Arial" w:hAnsi="Arial"/>
                <w:color w:val="000000"/>
                <w:sz w:val="14"/>
              </w:rPr>
              <w:t>4,93 mg/m3</w:t>
            </w:r>
          </w:p>
        </w:tc>
      </w:tr>
      <w:tr w:rsidR="00256942" w14:paraId="6653A27F" w14:textId="77777777">
        <w:tblPrEx>
          <w:tblCellMar>
            <w:top w:w="0" w:type="dxa"/>
            <w:bottom w:w="0" w:type="dxa"/>
          </w:tblCellMar>
        </w:tblPrEx>
        <w:trPr>
          <w:gridAfter w:val="1"/>
          <w:wAfter w:w="513" w:type="dxa"/>
        </w:trPr>
        <w:tc>
          <w:tcPr>
            <w:tcW w:w="2268" w:type="dxa"/>
            <w:shd w:val="clear" w:color="auto" w:fill="FFFFFF"/>
          </w:tcPr>
          <w:p w14:paraId="1219C4EE" w14:textId="77777777" w:rsidR="00256942" w:rsidRDefault="00256942">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1A48F18" w14:textId="77777777" w:rsidR="00256942" w:rsidRDefault="00256942">
            <w:pPr>
              <w:widowControl w:val="0"/>
              <w:autoSpaceDE w:val="0"/>
              <w:autoSpaceDN w:val="0"/>
              <w:adjustRightInd w:val="0"/>
            </w:pPr>
          </w:p>
        </w:tc>
        <w:tc>
          <w:tcPr>
            <w:tcW w:w="1134" w:type="dxa"/>
            <w:shd w:val="clear" w:color="auto" w:fill="FFFFFF"/>
          </w:tcPr>
          <w:p w14:paraId="21123AC7" w14:textId="77777777" w:rsidR="00256942" w:rsidRDefault="00256942">
            <w:pPr>
              <w:widowControl w:val="0"/>
              <w:autoSpaceDE w:val="0"/>
              <w:autoSpaceDN w:val="0"/>
              <w:adjustRightInd w:val="0"/>
            </w:pPr>
            <w:r>
              <w:rPr>
                <w:rFonts w:ascii="Arial" w:hAnsi="Arial"/>
                <w:color w:val="000000"/>
                <w:sz w:val="14"/>
              </w:rPr>
              <w:t>NPI</w:t>
            </w:r>
          </w:p>
        </w:tc>
        <w:tc>
          <w:tcPr>
            <w:tcW w:w="1134" w:type="dxa"/>
            <w:shd w:val="clear" w:color="auto" w:fill="FFFFFF"/>
          </w:tcPr>
          <w:p w14:paraId="53659A77" w14:textId="77777777" w:rsidR="00256942" w:rsidRDefault="00256942">
            <w:pPr>
              <w:widowControl w:val="0"/>
              <w:autoSpaceDE w:val="0"/>
              <w:autoSpaceDN w:val="0"/>
              <w:adjustRightInd w:val="0"/>
            </w:pPr>
          </w:p>
        </w:tc>
        <w:tc>
          <w:tcPr>
            <w:tcW w:w="1020" w:type="dxa"/>
            <w:shd w:val="clear" w:color="auto" w:fill="FFFFFF"/>
          </w:tcPr>
          <w:p w14:paraId="7BE3B915" w14:textId="77777777" w:rsidR="00256942" w:rsidRDefault="00256942">
            <w:pPr>
              <w:widowControl w:val="0"/>
              <w:autoSpaceDE w:val="0"/>
              <w:autoSpaceDN w:val="0"/>
              <w:adjustRightInd w:val="0"/>
            </w:pPr>
            <w:r>
              <w:rPr>
                <w:rFonts w:ascii="Arial" w:hAnsi="Arial"/>
                <w:color w:val="000000"/>
                <w:sz w:val="14"/>
              </w:rPr>
              <w:t>89.3 µg/kg bw/day</w:t>
            </w:r>
          </w:p>
        </w:tc>
        <w:tc>
          <w:tcPr>
            <w:tcW w:w="1020" w:type="dxa"/>
            <w:gridSpan w:val="2"/>
            <w:shd w:val="clear" w:color="auto" w:fill="FFFFFF"/>
          </w:tcPr>
          <w:p w14:paraId="6A4047B9" w14:textId="77777777" w:rsidR="00256942" w:rsidRDefault="00256942">
            <w:pPr>
              <w:widowControl w:val="0"/>
              <w:autoSpaceDE w:val="0"/>
              <w:autoSpaceDN w:val="0"/>
              <w:adjustRightInd w:val="0"/>
            </w:pPr>
            <w:r>
              <w:rPr>
                <w:rFonts w:ascii="Arial" w:hAnsi="Arial"/>
                <w:color w:val="000000"/>
                <w:sz w:val="14"/>
              </w:rPr>
              <w:t>NPI</w:t>
            </w:r>
          </w:p>
        </w:tc>
        <w:tc>
          <w:tcPr>
            <w:tcW w:w="1020" w:type="dxa"/>
            <w:shd w:val="clear" w:color="auto" w:fill="FFFFFF"/>
          </w:tcPr>
          <w:p w14:paraId="3F0C7007"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5B32A4FE" w14:textId="77777777" w:rsidR="00256942" w:rsidRDefault="00256942">
            <w:pPr>
              <w:widowControl w:val="0"/>
              <w:autoSpaceDE w:val="0"/>
              <w:autoSpaceDN w:val="0"/>
              <w:adjustRightInd w:val="0"/>
            </w:pPr>
          </w:p>
        </w:tc>
        <w:tc>
          <w:tcPr>
            <w:tcW w:w="1020" w:type="dxa"/>
            <w:shd w:val="clear" w:color="auto" w:fill="FFFFFF"/>
          </w:tcPr>
          <w:p w14:paraId="40F0860E" w14:textId="77777777" w:rsidR="00256942" w:rsidRDefault="00256942">
            <w:pPr>
              <w:widowControl w:val="0"/>
              <w:autoSpaceDE w:val="0"/>
              <w:autoSpaceDN w:val="0"/>
              <w:adjustRightInd w:val="0"/>
            </w:pPr>
            <w:r>
              <w:rPr>
                <w:rFonts w:ascii="Arial" w:hAnsi="Arial"/>
                <w:color w:val="000000"/>
                <w:sz w:val="14"/>
              </w:rPr>
              <w:t>750 µg/kg bw/day</w:t>
            </w:r>
          </w:p>
        </w:tc>
      </w:tr>
    </w:tbl>
    <w:p w14:paraId="318DD30E"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256942" w14:paraId="30221C7D" w14:textId="77777777">
        <w:tblPrEx>
          <w:tblCellMar>
            <w:top w:w="0" w:type="dxa"/>
            <w:bottom w:w="0" w:type="dxa"/>
          </w:tblCellMar>
        </w:tblPrEx>
        <w:tc>
          <w:tcPr>
            <w:tcW w:w="11283" w:type="dxa"/>
            <w:gridSpan w:val="12"/>
            <w:shd w:val="clear" w:color="auto" w:fill="A8FFFF"/>
          </w:tcPr>
          <w:p w14:paraId="28E68FA9" w14:textId="1D2C5794" w:rsidR="00256942" w:rsidRDefault="00256942">
            <w:pPr>
              <w:widowControl w:val="0"/>
              <w:autoSpaceDE w:val="0"/>
              <w:autoSpaceDN w:val="0"/>
              <w:adjustRightInd w:val="0"/>
            </w:pPr>
            <w:r>
              <w:t xml:space="preserve"> </w:t>
            </w:r>
            <w:r w:rsidR="00CB380F">
              <w:rPr>
                <w:rFonts w:ascii="Arial" w:hAnsi="Arial"/>
                <w:b/>
                <w:color w:val="000000"/>
                <w:sz w:val="16"/>
              </w:rPr>
              <w:t>[[(2-éthylhexyl)oxy]méthyl]oxirane</w:t>
            </w:r>
          </w:p>
        </w:tc>
      </w:tr>
      <w:tr w:rsidR="00256942" w:rsidRPr="004A1C7D" w14:paraId="7D6ED6BA"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27ABB5F0"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016F7974" w14:textId="77777777" w:rsidR="00256942" w:rsidRPr="004A1C7D" w:rsidRDefault="00256942">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2C9312A3" w14:textId="77777777" w:rsidR="00256942" w:rsidRPr="004A1C7D" w:rsidRDefault="00256942">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213EB33C" w14:textId="77777777" w:rsidR="00256942" w:rsidRPr="004A1C7D" w:rsidRDefault="00256942">
            <w:pPr>
              <w:widowControl w:val="0"/>
              <w:autoSpaceDE w:val="0"/>
              <w:autoSpaceDN w:val="0"/>
              <w:adjustRightInd w:val="0"/>
              <w:rPr>
                <w:lang w:val="fr-FR"/>
              </w:rPr>
            </w:pPr>
          </w:p>
        </w:tc>
      </w:tr>
      <w:tr w:rsidR="00256942" w14:paraId="0D17ABA9"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2030A288"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4D80E81" w14:textId="77777777" w:rsidR="00256942" w:rsidRDefault="00256942">
            <w:pPr>
              <w:widowControl w:val="0"/>
              <w:autoSpaceDE w:val="0"/>
              <w:autoSpaceDN w:val="0"/>
              <w:adjustRightInd w:val="0"/>
            </w:pPr>
            <w:r>
              <w:rPr>
                <w:rFonts w:ascii="Arial" w:hAnsi="Arial"/>
                <w:color w:val="000000"/>
                <w:sz w:val="14"/>
              </w:rPr>
              <w:t>0,0072</w:t>
            </w:r>
          </w:p>
        </w:tc>
        <w:tc>
          <w:tcPr>
            <w:tcW w:w="1701" w:type="dxa"/>
            <w:gridSpan w:val="3"/>
            <w:tcBorders>
              <w:top w:val="single" w:sz="6" w:space="0" w:color="auto"/>
              <w:bottom w:val="single" w:sz="6" w:space="0" w:color="auto"/>
            </w:tcBorders>
            <w:shd w:val="clear" w:color="auto" w:fill="FFFFFF"/>
          </w:tcPr>
          <w:p w14:paraId="6FB12F32"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7B6C842D" w14:textId="77777777" w:rsidR="00256942" w:rsidRDefault="00256942">
            <w:pPr>
              <w:widowControl w:val="0"/>
              <w:autoSpaceDE w:val="0"/>
              <w:autoSpaceDN w:val="0"/>
              <w:adjustRightInd w:val="0"/>
            </w:pPr>
          </w:p>
        </w:tc>
      </w:tr>
      <w:tr w:rsidR="00256942" w14:paraId="0E257964"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602128D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7329A882" w14:textId="77777777" w:rsidR="00256942" w:rsidRDefault="00256942">
            <w:pPr>
              <w:widowControl w:val="0"/>
              <w:autoSpaceDE w:val="0"/>
              <w:autoSpaceDN w:val="0"/>
              <w:adjustRightInd w:val="0"/>
            </w:pPr>
            <w:r>
              <w:rPr>
                <w:rFonts w:ascii="Arial" w:hAnsi="Arial"/>
                <w:color w:val="000000"/>
                <w:sz w:val="14"/>
              </w:rPr>
              <w:t>0,00072</w:t>
            </w:r>
          </w:p>
        </w:tc>
        <w:tc>
          <w:tcPr>
            <w:tcW w:w="1701" w:type="dxa"/>
            <w:gridSpan w:val="3"/>
            <w:tcBorders>
              <w:top w:val="single" w:sz="6" w:space="0" w:color="auto"/>
              <w:bottom w:val="single" w:sz="6" w:space="0" w:color="auto"/>
            </w:tcBorders>
            <w:shd w:val="clear" w:color="auto" w:fill="FFFFFF"/>
          </w:tcPr>
          <w:p w14:paraId="20327798"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4B22B924" w14:textId="77777777" w:rsidR="00256942" w:rsidRDefault="00256942">
            <w:pPr>
              <w:widowControl w:val="0"/>
              <w:autoSpaceDE w:val="0"/>
              <w:autoSpaceDN w:val="0"/>
              <w:adjustRightInd w:val="0"/>
            </w:pPr>
          </w:p>
        </w:tc>
      </w:tr>
      <w:tr w:rsidR="00256942" w14:paraId="110BEDBD"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EAEA69A"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1D3A4168" w14:textId="77777777" w:rsidR="00256942" w:rsidRDefault="00256942">
            <w:pPr>
              <w:widowControl w:val="0"/>
              <w:autoSpaceDE w:val="0"/>
              <w:autoSpaceDN w:val="0"/>
              <w:adjustRightInd w:val="0"/>
            </w:pPr>
            <w:r>
              <w:rPr>
                <w:rFonts w:ascii="Arial" w:hAnsi="Arial"/>
                <w:color w:val="000000"/>
                <w:sz w:val="14"/>
              </w:rPr>
              <w:t>286,66</w:t>
            </w:r>
          </w:p>
        </w:tc>
        <w:tc>
          <w:tcPr>
            <w:tcW w:w="1701" w:type="dxa"/>
            <w:gridSpan w:val="3"/>
            <w:tcBorders>
              <w:top w:val="single" w:sz="6" w:space="0" w:color="auto"/>
              <w:bottom w:val="single" w:sz="6" w:space="0" w:color="auto"/>
            </w:tcBorders>
            <w:shd w:val="clear" w:color="auto" w:fill="FFFFFF"/>
          </w:tcPr>
          <w:p w14:paraId="5EEBF5FE" w14:textId="77777777" w:rsidR="00256942" w:rsidRDefault="00256942">
            <w:pPr>
              <w:widowControl w:val="0"/>
              <w:autoSpaceDE w:val="0"/>
              <w:autoSpaceDN w:val="0"/>
              <w:adjustRightInd w:val="0"/>
            </w:pPr>
            <w:r>
              <w:rPr>
                <w:rFonts w:ascii="Arial" w:hAnsi="Arial"/>
                <w:color w:val="000000"/>
                <w:sz w:val="14"/>
              </w:rPr>
              <w:t>mg/kg</w:t>
            </w:r>
          </w:p>
        </w:tc>
        <w:tc>
          <w:tcPr>
            <w:tcW w:w="1701" w:type="dxa"/>
            <w:gridSpan w:val="2"/>
            <w:tcBorders>
              <w:top w:val="single" w:sz="6" w:space="0" w:color="auto"/>
              <w:bottom w:val="single" w:sz="6" w:space="0" w:color="auto"/>
            </w:tcBorders>
            <w:shd w:val="clear" w:color="auto" w:fill="FFFFFF"/>
          </w:tcPr>
          <w:p w14:paraId="1D48E87E" w14:textId="77777777" w:rsidR="00256942" w:rsidRDefault="00256942">
            <w:pPr>
              <w:widowControl w:val="0"/>
              <w:autoSpaceDE w:val="0"/>
              <w:autoSpaceDN w:val="0"/>
              <w:adjustRightInd w:val="0"/>
            </w:pPr>
          </w:p>
        </w:tc>
      </w:tr>
      <w:tr w:rsidR="00256942" w14:paraId="353448AC"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11AC1579"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11C08413" w14:textId="77777777" w:rsidR="00256942" w:rsidRDefault="00256942">
            <w:pPr>
              <w:widowControl w:val="0"/>
              <w:autoSpaceDE w:val="0"/>
              <w:autoSpaceDN w:val="0"/>
              <w:adjustRightInd w:val="0"/>
            </w:pPr>
            <w:r>
              <w:rPr>
                <w:rFonts w:ascii="Arial" w:hAnsi="Arial"/>
                <w:color w:val="000000"/>
                <w:sz w:val="14"/>
              </w:rPr>
              <w:t>28,66</w:t>
            </w:r>
          </w:p>
        </w:tc>
        <w:tc>
          <w:tcPr>
            <w:tcW w:w="1701" w:type="dxa"/>
            <w:gridSpan w:val="3"/>
            <w:tcBorders>
              <w:top w:val="single" w:sz="6" w:space="0" w:color="auto"/>
              <w:bottom w:val="single" w:sz="6" w:space="0" w:color="auto"/>
            </w:tcBorders>
            <w:shd w:val="clear" w:color="auto" w:fill="FFFFFF"/>
          </w:tcPr>
          <w:p w14:paraId="21977A76" w14:textId="77777777" w:rsidR="00256942" w:rsidRDefault="00256942">
            <w:pPr>
              <w:widowControl w:val="0"/>
              <w:autoSpaceDE w:val="0"/>
              <w:autoSpaceDN w:val="0"/>
              <w:adjustRightInd w:val="0"/>
            </w:pPr>
            <w:r>
              <w:rPr>
                <w:rFonts w:ascii="Arial" w:hAnsi="Arial"/>
                <w:color w:val="000000"/>
                <w:sz w:val="14"/>
              </w:rPr>
              <w:t>mg/kg</w:t>
            </w:r>
          </w:p>
        </w:tc>
        <w:tc>
          <w:tcPr>
            <w:tcW w:w="1701" w:type="dxa"/>
            <w:gridSpan w:val="2"/>
            <w:tcBorders>
              <w:top w:val="single" w:sz="6" w:space="0" w:color="auto"/>
              <w:bottom w:val="single" w:sz="6" w:space="0" w:color="auto"/>
            </w:tcBorders>
            <w:shd w:val="clear" w:color="auto" w:fill="FFFFFF"/>
          </w:tcPr>
          <w:p w14:paraId="4B41C520" w14:textId="77777777" w:rsidR="00256942" w:rsidRDefault="00256942">
            <w:pPr>
              <w:widowControl w:val="0"/>
              <w:autoSpaceDE w:val="0"/>
              <w:autoSpaceDN w:val="0"/>
              <w:adjustRightInd w:val="0"/>
            </w:pPr>
          </w:p>
        </w:tc>
      </w:tr>
      <w:tr w:rsidR="00256942" w14:paraId="6BA5476F"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1D4C57A"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4AA8AEBD" w14:textId="77777777" w:rsidR="00256942" w:rsidRDefault="00256942">
            <w:pPr>
              <w:widowControl w:val="0"/>
              <w:autoSpaceDE w:val="0"/>
              <w:autoSpaceDN w:val="0"/>
              <w:adjustRightInd w:val="0"/>
            </w:pPr>
            <w:r>
              <w:rPr>
                <w:rFonts w:ascii="Arial" w:hAnsi="Arial"/>
                <w:color w:val="000000"/>
                <w:sz w:val="14"/>
              </w:rPr>
              <w:t>0,072</w:t>
            </w:r>
          </w:p>
        </w:tc>
        <w:tc>
          <w:tcPr>
            <w:tcW w:w="1701" w:type="dxa"/>
            <w:gridSpan w:val="3"/>
            <w:tcBorders>
              <w:top w:val="single" w:sz="6" w:space="0" w:color="auto"/>
              <w:bottom w:val="single" w:sz="6" w:space="0" w:color="auto"/>
            </w:tcBorders>
            <w:shd w:val="clear" w:color="auto" w:fill="FFFFFF"/>
          </w:tcPr>
          <w:p w14:paraId="44446532"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0EEB1585" w14:textId="77777777" w:rsidR="00256942" w:rsidRDefault="00256942">
            <w:pPr>
              <w:widowControl w:val="0"/>
              <w:autoSpaceDE w:val="0"/>
              <w:autoSpaceDN w:val="0"/>
              <w:adjustRightInd w:val="0"/>
            </w:pPr>
          </w:p>
        </w:tc>
      </w:tr>
      <w:tr w:rsidR="00256942" w14:paraId="5C26132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EB26F66"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5E68827B" w14:textId="77777777" w:rsidR="00256942" w:rsidRDefault="00256942">
            <w:pPr>
              <w:widowControl w:val="0"/>
              <w:autoSpaceDE w:val="0"/>
              <w:autoSpaceDN w:val="0"/>
              <w:adjustRightInd w:val="0"/>
            </w:pPr>
            <w:r>
              <w:rPr>
                <w:rFonts w:ascii="Arial" w:hAnsi="Arial"/>
                <w:color w:val="000000"/>
                <w:sz w:val="14"/>
              </w:rPr>
              <w:t>10</w:t>
            </w:r>
          </w:p>
        </w:tc>
        <w:tc>
          <w:tcPr>
            <w:tcW w:w="1701" w:type="dxa"/>
            <w:gridSpan w:val="3"/>
            <w:tcBorders>
              <w:top w:val="single" w:sz="6" w:space="0" w:color="auto"/>
              <w:bottom w:val="single" w:sz="6" w:space="0" w:color="auto"/>
            </w:tcBorders>
            <w:shd w:val="clear" w:color="auto" w:fill="FFFFFF"/>
          </w:tcPr>
          <w:p w14:paraId="6A628E22"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61F3AC4E" w14:textId="77777777" w:rsidR="00256942" w:rsidRDefault="00256942">
            <w:pPr>
              <w:widowControl w:val="0"/>
              <w:autoSpaceDE w:val="0"/>
              <w:autoSpaceDN w:val="0"/>
              <w:adjustRightInd w:val="0"/>
            </w:pPr>
          </w:p>
        </w:tc>
      </w:tr>
      <w:tr w:rsidR="00256942" w14:paraId="25C9EF7B" w14:textId="77777777">
        <w:tblPrEx>
          <w:tblCellMar>
            <w:top w:w="0" w:type="dxa"/>
            <w:bottom w:w="0" w:type="dxa"/>
          </w:tblCellMar>
        </w:tblPrEx>
        <w:trPr>
          <w:gridAfter w:val="1"/>
          <w:wAfter w:w="510" w:type="dxa"/>
        </w:trPr>
        <w:tc>
          <w:tcPr>
            <w:tcW w:w="5670" w:type="dxa"/>
            <w:gridSpan w:val="4"/>
            <w:shd w:val="clear" w:color="auto" w:fill="FFFFFF"/>
          </w:tcPr>
          <w:p w14:paraId="3BB907A6"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 catégorie terrestre</w:t>
            </w:r>
          </w:p>
        </w:tc>
        <w:tc>
          <w:tcPr>
            <w:tcW w:w="1701" w:type="dxa"/>
            <w:gridSpan w:val="2"/>
            <w:shd w:val="clear" w:color="auto" w:fill="FFFFFF"/>
          </w:tcPr>
          <w:p w14:paraId="44672E4A" w14:textId="77777777" w:rsidR="00256942" w:rsidRDefault="00256942">
            <w:pPr>
              <w:widowControl w:val="0"/>
              <w:autoSpaceDE w:val="0"/>
              <w:autoSpaceDN w:val="0"/>
              <w:adjustRightInd w:val="0"/>
            </w:pPr>
            <w:r>
              <w:rPr>
                <w:rFonts w:ascii="Arial" w:hAnsi="Arial"/>
                <w:color w:val="000000"/>
                <w:sz w:val="14"/>
              </w:rPr>
              <w:t>57,16</w:t>
            </w:r>
          </w:p>
        </w:tc>
        <w:tc>
          <w:tcPr>
            <w:tcW w:w="1701" w:type="dxa"/>
            <w:gridSpan w:val="3"/>
            <w:shd w:val="clear" w:color="auto" w:fill="FFFFFF"/>
          </w:tcPr>
          <w:p w14:paraId="4567B58F" w14:textId="77777777" w:rsidR="00256942" w:rsidRDefault="00256942">
            <w:pPr>
              <w:widowControl w:val="0"/>
              <w:autoSpaceDE w:val="0"/>
              <w:autoSpaceDN w:val="0"/>
              <w:adjustRightInd w:val="0"/>
            </w:pPr>
            <w:r>
              <w:rPr>
                <w:rFonts w:ascii="Arial" w:hAnsi="Arial"/>
                <w:color w:val="000000"/>
                <w:sz w:val="14"/>
              </w:rPr>
              <w:t>mg/kg</w:t>
            </w:r>
          </w:p>
        </w:tc>
        <w:tc>
          <w:tcPr>
            <w:tcW w:w="1701" w:type="dxa"/>
            <w:gridSpan w:val="2"/>
            <w:shd w:val="clear" w:color="auto" w:fill="FFFFFF"/>
          </w:tcPr>
          <w:p w14:paraId="36ACFF46" w14:textId="77777777" w:rsidR="00256942" w:rsidRDefault="00256942">
            <w:pPr>
              <w:widowControl w:val="0"/>
              <w:autoSpaceDE w:val="0"/>
              <w:autoSpaceDN w:val="0"/>
              <w:adjustRightInd w:val="0"/>
            </w:pPr>
          </w:p>
        </w:tc>
      </w:tr>
      <w:tr w:rsidR="00256942" w:rsidRPr="004A1C7D" w14:paraId="2A0E6DCC" w14:textId="77777777">
        <w:tblPrEx>
          <w:tblCellMar>
            <w:top w:w="0" w:type="dxa"/>
            <w:bottom w:w="0" w:type="dxa"/>
          </w:tblCellMar>
        </w:tblPrEx>
        <w:tc>
          <w:tcPr>
            <w:tcW w:w="11283" w:type="dxa"/>
            <w:gridSpan w:val="12"/>
            <w:shd w:val="clear" w:color="auto" w:fill="D3D3D3"/>
          </w:tcPr>
          <w:p w14:paraId="4EF50D5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Santé – Niveau dérivé sans effet - DNEL / DMEL</w:t>
            </w:r>
          </w:p>
        </w:tc>
      </w:tr>
      <w:tr w:rsidR="00256942" w14:paraId="3FD216C1" w14:textId="77777777">
        <w:tblPrEx>
          <w:tblCellMar>
            <w:top w:w="0" w:type="dxa"/>
            <w:bottom w:w="0" w:type="dxa"/>
          </w:tblCellMar>
        </w:tblPrEx>
        <w:trPr>
          <w:gridAfter w:val="1"/>
          <w:wAfter w:w="513" w:type="dxa"/>
        </w:trPr>
        <w:tc>
          <w:tcPr>
            <w:tcW w:w="2268" w:type="dxa"/>
            <w:shd w:val="clear" w:color="auto" w:fill="D3D3D3"/>
          </w:tcPr>
          <w:p w14:paraId="0696E9C1"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134" w:type="dxa"/>
            <w:shd w:val="clear" w:color="auto" w:fill="D3D3D3"/>
          </w:tcPr>
          <w:p w14:paraId="66923EE4" w14:textId="77777777" w:rsidR="00256942" w:rsidRDefault="00256942">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383B05C" w14:textId="77777777" w:rsidR="00256942" w:rsidRDefault="00256942">
            <w:pPr>
              <w:widowControl w:val="0"/>
              <w:autoSpaceDE w:val="0"/>
              <w:autoSpaceDN w:val="0"/>
              <w:adjustRightInd w:val="0"/>
            </w:pPr>
          </w:p>
        </w:tc>
        <w:tc>
          <w:tcPr>
            <w:tcW w:w="1134" w:type="dxa"/>
            <w:shd w:val="clear" w:color="auto" w:fill="D3D3D3"/>
          </w:tcPr>
          <w:p w14:paraId="3E1172BE" w14:textId="77777777" w:rsidR="00256942" w:rsidRDefault="00256942">
            <w:pPr>
              <w:widowControl w:val="0"/>
              <w:autoSpaceDE w:val="0"/>
              <w:autoSpaceDN w:val="0"/>
              <w:adjustRightInd w:val="0"/>
            </w:pPr>
          </w:p>
        </w:tc>
        <w:tc>
          <w:tcPr>
            <w:tcW w:w="1020" w:type="dxa"/>
            <w:shd w:val="clear" w:color="auto" w:fill="D3D3D3"/>
          </w:tcPr>
          <w:p w14:paraId="3E6BBB24" w14:textId="77777777" w:rsidR="00256942" w:rsidRDefault="00256942">
            <w:pPr>
              <w:widowControl w:val="0"/>
              <w:autoSpaceDE w:val="0"/>
              <w:autoSpaceDN w:val="0"/>
              <w:adjustRightInd w:val="0"/>
            </w:pPr>
          </w:p>
        </w:tc>
        <w:tc>
          <w:tcPr>
            <w:tcW w:w="1020" w:type="dxa"/>
            <w:gridSpan w:val="2"/>
            <w:shd w:val="clear" w:color="auto" w:fill="D3D3D3"/>
          </w:tcPr>
          <w:p w14:paraId="45F71EEE" w14:textId="77777777" w:rsidR="00256942" w:rsidRDefault="00256942">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46A7BE9" w14:textId="77777777" w:rsidR="00256942" w:rsidRDefault="00256942">
            <w:pPr>
              <w:widowControl w:val="0"/>
              <w:autoSpaceDE w:val="0"/>
              <w:autoSpaceDN w:val="0"/>
              <w:adjustRightInd w:val="0"/>
            </w:pPr>
          </w:p>
        </w:tc>
        <w:tc>
          <w:tcPr>
            <w:tcW w:w="1020" w:type="dxa"/>
            <w:gridSpan w:val="2"/>
            <w:shd w:val="clear" w:color="auto" w:fill="D3D3D3"/>
          </w:tcPr>
          <w:p w14:paraId="74205F40" w14:textId="77777777" w:rsidR="00256942" w:rsidRDefault="00256942">
            <w:pPr>
              <w:widowControl w:val="0"/>
              <w:autoSpaceDE w:val="0"/>
              <w:autoSpaceDN w:val="0"/>
              <w:adjustRightInd w:val="0"/>
            </w:pPr>
          </w:p>
        </w:tc>
        <w:tc>
          <w:tcPr>
            <w:tcW w:w="1020" w:type="dxa"/>
            <w:shd w:val="clear" w:color="auto" w:fill="D3D3D3"/>
          </w:tcPr>
          <w:p w14:paraId="18F310A4" w14:textId="77777777" w:rsidR="00256942" w:rsidRDefault="00256942">
            <w:pPr>
              <w:widowControl w:val="0"/>
              <w:autoSpaceDE w:val="0"/>
              <w:autoSpaceDN w:val="0"/>
              <w:adjustRightInd w:val="0"/>
            </w:pPr>
          </w:p>
        </w:tc>
      </w:tr>
      <w:tr w:rsidR="00256942" w14:paraId="5643528D"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79BFC646" w14:textId="77777777" w:rsidR="00256942" w:rsidRDefault="00256942">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D26554E" w14:textId="77777777" w:rsidR="00256942" w:rsidRDefault="00256942">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2A35E23" w14:textId="77777777" w:rsidR="00256942" w:rsidRDefault="00256942">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605F4585"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1FAF33B" w14:textId="77777777" w:rsidR="00256942" w:rsidRDefault="00256942">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5351F832" w14:textId="77777777" w:rsidR="00256942" w:rsidRDefault="00256942">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AAB873C" w14:textId="77777777" w:rsidR="00256942" w:rsidRDefault="00256942">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716FBFF1"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72374C3" w14:textId="77777777" w:rsidR="00256942" w:rsidRDefault="00256942">
            <w:pPr>
              <w:widowControl w:val="0"/>
              <w:autoSpaceDE w:val="0"/>
              <w:autoSpaceDN w:val="0"/>
              <w:adjustRightInd w:val="0"/>
            </w:pPr>
            <w:r>
              <w:rPr>
                <w:rFonts w:ascii="Arial" w:hAnsi="Arial"/>
                <w:color w:val="000000"/>
                <w:sz w:val="14"/>
              </w:rPr>
              <w:t>Systém chroniques</w:t>
            </w:r>
          </w:p>
        </w:tc>
      </w:tr>
      <w:tr w:rsidR="00256942" w14:paraId="2618E56A" w14:textId="77777777">
        <w:tblPrEx>
          <w:tblCellMar>
            <w:top w:w="0" w:type="dxa"/>
            <w:bottom w:w="0" w:type="dxa"/>
          </w:tblCellMar>
        </w:tblPrEx>
        <w:trPr>
          <w:gridAfter w:val="1"/>
          <w:wAfter w:w="513" w:type="dxa"/>
        </w:trPr>
        <w:tc>
          <w:tcPr>
            <w:tcW w:w="2268" w:type="dxa"/>
            <w:shd w:val="clear" w:color="auto" w:fill="FFFFFF"/>
          </w:tcPr>
          <w:p w14:paraId="6FC2D2C5" w14:textId="77777777" w:rsidR="00256942" w:rsidRDefault="00256942">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01CD0D2" w14:textId="77777777" w:rsidR="00256942" w:rsidRDefault="00256942">
            <w:pPr>
              <w:widowControl w:val="0"/>
              <w:autoSpaceDE w:val="0"/>
              <w:autoSpaceDN w:val="0"/>
              <w:adjustRightInd w:val="0"/>
            </w:pPr>
          </w:p>
        </w:tc>
        <w:tc>
          <w:tcPr>
            <w:tcW w:w="1134" w:type="dxa"/>
            <w:shd w:val="clear" w:color="auto" w:fill="FFFFFF"/>
          </w:tcPr>
          <w:p w14:paraId="0C83C882" w14:textId="77777777" w:rsidR="00256942" w:rsidRDefault="00256942">
            <w:pPr>
              <w:widowControl w:val="0"/>
              <w:autoSpaceDE w:val="0"/>
              <w:autoSpaceDN w:val="0"/>
              <w:adjustRightInd w:val="0"/>
            </w:pPr>
            <w:r>
              <w:rPr>
                <w:rFonts w:ascii="Arial" w:hAnsi="Arial"/>
                <w:color w:val="000000"/>
                <w:sz w:val="14"/>
              </w:rPr>
              <w:t>0,5 mg/kg bw/d</w:t>
            </w:r>
          </w:p>
        </w:tc>
        <w:tc>
          <w:tcPr>
            <w:tcW w:w="1134" w:type="dxa"/>
            <w:shd w:val="clear" w:color="auto" w:fill="FFFFFF"/>
          </w:tcPr>
          <w:p w14:paraId="36AFC9E4" w14:textId="77777777" w:rsidR="00256942" w:rsidRDefault="00256942">
            <w:pPr>
              <w:widowControl w:val="0"/>
              <w:autoSpaceDE w:val="0"/>
              <w:autoSpaceDN w:val="0"/>
              <w:adjustRightInd w:val="0"/>
            </w:pPr>
          </w:p>
        </w:tc>
        <w:tc>
          <w:tcPr>
            <w:tcW w:w="1020" w:type="dxa"/>
            <w:shd w:val="clear" w:color="auto" w:fill="FFFFFF"/>
          </w:tcPr>
          <w:p w14:paraId="10E0FF2E" w14:textId="77777777" w:rsidR="00256942" w:rsidRDefault="00256942">
            <w:pPr>
              <w:widowControl w:val="0"/>
              <w:autoSpaceDE w:val="0"/>
              <w:autoSpaceDN w:val="0"/>
              <w:adjustRightInd w:val="0"/>
            </w:pPr>
            <w:r>
              <w:rPr>
                <w:rFonts w:ascii="Arial" w:hAnsi="Arial"/>
                <w:color w:val="000000"/>
                <w:sz w:val="14"/>
              </w:rPr>
              <w:t>2,5 mg/kg bw/d</w:t>
            </w:r>
          </w:p>
        </w:tc>
        <w:tc>
          <w:tcPr>
            <w:tcW w:w="1020" w:type="dxa"/>
            <w:gridSpan w:val="2"/>
            <w:shd w:val="clear" w:color="auto" w:fill="FFFFFF"/>
          </w:tcPr>
          <w:p w14:paraId="22AA48E7" w14:textId="77777777" w:rsidR="00256942" w:rsidRDefault="00256942">
            <w:pPr>
              <w:widowControl w:val="0"/>
              <w:autoSpaceDE w:val="0"/>
              <w:autoSpaceDN w:val="0"/>
              <w:adjustRightInd w:val="0"/>
            </w:pPr>
          </w:p>
        </w:tc>
        <w:tc>
          <w:tcPr>
            <w:tcW w:w="1020" w:type="dxa"/>
            <w:shd w:val="clear" w:color="auto" w:fill="FFFFFF"/>
          </w:tcPr>
          <w:p w14:paraId="79BB7A71" w14:textId="77777777" w:rsidR="00256942" w:rsidRDefault="00256942">
            <w:pPr>
              <w:widowControl w:val="0"/>
              <w:autoSpaceDE w:val="0"/>
              <w:autoSpaceDN w:val="0"/>
              <w:adjustRightInd w:val="0"/>
            </w:pPr>
          </w:p>
        </w:tc>
        <w:tc>
          <w:tcPr>
            <w:tcW w:w="1020" w:type="dxa"/>
            <w:gridSpan w:val="2"/>
            <w:shd w:val="clear" w:color="auto" w:fill="FFFFFF"/>
          </w:tcPr>
          <w:p w14:paraId="2855278E" w14:textId="77777777" w:rsidR="00256942" w:rsidRDefault="00256942">
            <w:pPr>
              <w:widowControl w:val="0"/>
              <w:autoSpaceDE w:val="0"/>
              <w:autoSpaceDN w:val="0"/>
              <w:adjustRightInd w:val="0"/>
            </w:pPr>
          </w:p>
        </w:tc>
        <w:tc>
          <w:tcPr>
            <w:tcW w:w="1020" w:type="dxa"/>
            <w:shd w:val="clear" w:color="auto" w:fill="FFFFFF"/>
          </w:tcPr>
          <w:p w14:paraId="65DB38A4" w14:textId="77777777" w:rsidR="00256942" w:rsidRDefault="00256942">
            <w:pPr>
              <w:widowControl w:val="0"/>
              <w:autoSpaceDE w:val="0"/>
              <w:autoSpaceDN w:val="0"/>
              <w:adjustRightInd w:val="0"/>
            </w:pPr>
            <w:r>
              <w:rPr>
                <w:rFonts w:ascii="Arial" w:hAnsi="Arial"/>
                <w:color w:val="000000"/>
                <w:sz w:val="14"/>
              </w:rPr>
              <w:t>4,17 mg/kg bw/d</w:t>
            </w:r>
          </w:p>
        </w:tc>
      </w:tr>
    </w:tbl>
    <w:p w14:paraId="2425D453" w14:textId="77777777" w:rsidR="00256942" w:rsidRDefault="00256942">
      <w:pPr>
        <w:widowControl w:val="0"/>
        <w:autoSpaceDE w:val="0"/>
        <w:autoSpaceDN w:val="0"/>
        <w:adjustRightInd w:val="0"/>
        <w:jc w:val="both"/>
      </w:pPr>
    </w:p>
    <w:p w14:paraId="3D4185F8" w14:textId="77777777" w:rsidR="00CB380F" w:rsidRDefault="00CB380F">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256942" w:rsidRPr="004A1C7D" w14:paraId="2A5F7546" w14:textId="77777777">
        <w:tblPrEx>
          <w:tblCellMar>
            <w:top w:w="0" w:type="dxa"/>
            <w:bottom w:w="0" w:type="dxa"/>
          </w:tblCellMar>
        </w:tblPrEx>
        <w:tc>
          <w:tcPr>
            <w:tcW w:w="11283" w:type="dxa"/>
            <w:gridSpan w:val="12"/>
            <w:shd w:val="clear" w:color="auto" w:fill="A8FFFF"/>
          </w:tcPr>
          <w:p w14:paraId="5A4F2C33" w14:textId="2C6DC523" w:rsidR="00256942" w:rsidRPr="004A1C7D" w:rsidRDefault="00256942">
            <w:pPr>
              <w:widowControl w:val="0"/>
              <w:autoSpaceDE w:val="0"/>
              <w:autoSpaceDN w:val="0"/>
              <w:adjustRightInd w:val="0"/>
              <w:rPr>
                <w:lang w:val="fr-FR"/>
              </w:rPr>
            </w:pPr>
            <w:r w:rsidRPr="004A1C7D">
              <w:rPr>
                <w:lang w:val="fr-FR"/>
              </w:rPr>
              <w:lastRenderedPageBreak/>
              <w:t xml:space="preserve"> </w:t>
            </w:r>
            <w:r w:rsidR="00CB380F">
              <w:rPr>
                <w:rFonts w:ascii="Arial" w:hAnsi="Arial"/>
                <w:b/>
                <w:color w:val="000000"/>
                <w:sz w:val="16"/>
                <w:lang w:val="fr-FR"/>
              </w:rPr>
              <w:t>ÉTHER DIGLYCIDYLIQUE DU BISPHÉNOL F, MÉLANGE D’ISOMÈRES</w:t>
            </w:r>
          </w:p>
        </w:tc>
      </w:tr>
      <w:tr w:rsidR="00256942" w:rsidRPr="004A1C7D" w14:paraId="04578065"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2B22C29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6F90E61C" w14:textId="77777777" w:rsidR="00256942" w:rsidRPr="004A1C7D" w:rsidRDefault="00256942">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24D8C1A6" w14:textId="77777777" w:rsidR="00256942" w:rsidRPr="004A1C7D" w:rsidRDefault="00256942">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2A89D25A" w14:textId="77777777" w:rsidR="00256942" w:rsidRPr="004A1C7D" w:rsidRDefault="00256942">
            <w:pPr>
              <w:widowControl w:val="0"/>
              <w:autoSpaceDE w:val="0"/>
              <w:autoSpaceDN w:val="0"/>
              <w:adjustRightInd w:val="0"/>
              <w:rPr>
                <w:lang w:val="fr-FR"/>
              </w:rPr>
            </w:pPr>
          </w:p>
        </w:tc>
      </w:tr>
      <w:tr w:rsidR="00256942" w14:paraId="4F2010F9"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2BE550E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175E4A59" w14:textId="77777777" w:rsidR="00256942" w:rsidRDefault="00256942">
            <w:pPr>
              <w:widowControl w:val="0"/>
              <w:autoSpaceDE w:val="0"/>
              <w:autoSpaceDN w:val="0"/>
              <w:adjustRightInd w:val="0"/>
            </w:pPr>
            <w:r>
              <w:rPr>
                <w:rFonts w:ascii="Arial" w:hAnsi="Arial"/>
                <w:color w:val="000000"/>
                <w:sz w:val="14"/>
              </w:rPr>
              <w:t>3</w:t>
            </w:r>
          </w:p>
        </w:tc>
        <w:tc>
          <w:tcPr>
            <w:tcW w:w="1701" w:type="dxa"/>
            <w:gridSpan w:val="3"/>
            <w:tcBorders>
              <w:top w:val="single" w:sz="6" w:space="0" w:color="auto"/>
              <w:bottom w:val="single" w:sz="6" w:space="0" w:color="auto"/>
            </w:tcBorders>
            <w:shd w:val="clear" w:color="auto" w:fill="FFFFFF"/>
          </w:tcPr>
          <w:p w14:paraId="1756FF4B" w14:textId="77777777" w:rsidR="00256942" w:rsidRDefault="00256942">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7F8C943E" w14:textId="77777777" w:rsidR="00256942" w:rsidRDefault="00256942">
            <w:pPr>
              <w:widowControl w:val="0"/>
              <w:autoSpaceDE w:val="0"/>
              <w:autoSpaceDN w:val="0"/>
              <w:adjustRightInd w:val="0"/>
            </w:pPr>
          </w:p>
        </w:tc>
      </w:tr>
      <w:tr w:rsidR="00256942" w14:paraId="67E2DDC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1C380371"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2BE8B781" w14:textId="77777777" w:rsidR="00256942" w:rsidRDefault="00256942">
            <w:pPr>
              <w:widowControl w:val="0"/>
              <w:autoSpaceDE w:val="0"/>
              <w:autoSpaceDN w:val="0"/>
              <w:adjustRightInd w:val="0"/>
            </w:pPr>
            <w:r>
              <w:rPr>
                <w:rFonts w:ascii="Arial" w:hAnsi="Arial"/>
                <w:color w:val="000000"/>
                <w:sz w:val="14"/>
              </w:rPr>
              <w:t>300</w:t>
            </w:r>
          </w:p>
        </w:tc>
        <w:tc>
          <w:tcPr>
            <w:tcW w:w="1701" w:type="dxa"/>
            <w:gridSpan w:val="3"/>
            <w:tcBorders>
              <w:top w:val="single" w:sz="6" w:space="0" w:color="auto"/>
              <w:bottom w:val="single" w:sz="6" w:space="0" w:color="auto"/>
            </w:tcBorders>
            <w:shd w:val="clear" w:color="auto" w:fill="FFFFFF"/>
          </w:tcPr>
          <w:p w14:paraId="19D4A536" w14:textId="77777777" w:rsidR="00256942" w:rsidRDefault="00256942">
            <w:pPr>
              <w:widowControl w:val="0"/>
              <w:autoSpaceDE w:val="0"/>
              <w:autoSpaceDN w:val="0"/>
              <w:adjustRightInd w:val="0"/>
            </w:pPr>
            <w:r>
              <w:rPr>
                <w:rFonts w:ascii="Arial" w:hAnsi="Arial"/>
                <w:color w:val="000000"/>
                <w:sz w:val="14"/>
              </w:rPr>
              <w:t>ng/l</w:t>
            </w:r>
          </w:p>
        </w:tc>
        <w:tc>
          <w:tcPr>
            <w:tcW w:w="1701" w:type="dxa"/>
            <w:gridSpan w:val="2"/>
            <w:tcBorders>
              <w:top w:val="single" w:sz="6" w:space="0" w:color="auto"/>
              <w:bottom w:val="single" w:sz="6" w:space="0" w:color="auto"/>
            </w:tcBorders>
            <w:shd w:val="clear" w:color="auto" w:fill="FFFFFF"/>
          </w:tcPr>
          <w:p w14:paraId="0DD2B7D3" w14:textId="77777777" w:rsidR="00256942" w:rsidRDefault="00256942">
            <w:pPr>
              <w:widowControl w:val="0"/>
              <w:autoSpaceDE w:val="0"/>
              <w:autoSpaceDN w:val="0"/>
              <w:adjustRightInd w:val="0"/>
            </w:pPr>
          </w:p>
        </w:tc>
      </w:tr>
      <w:tr w:rsidR="00256942" w14:paraId="2F141DC9"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05625FF4"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2A07CC83" w14:textId="77777777" w:rsidR="00256942" w:rsidRDefault="00256942">
            <w:pPr>
              <w:widowControl w:val="0"/>
              <w:autoSpaceDE w:val="0"/>
              <w:autoSpaceDN w:val="0"/>
              <w:adjustRightInd w:val="0"/>
            </w:pPr>
            <w:r>
              <w:rPr>
                <w:rFonts w:ascii="Arial" w:hAnsi="Arial"/>
                <w:color w:val="000000"/>
                <w:sz w:val="14"/>
              </w:rPr>
              <w:t>294</w:t>
            </w:r>
          </w:p>
        </w:tc>
        <w:tc>
          <w:tcPr>
            <w:tcW w:w="1701" w:type="dxa"/>
            <w:gridSpan w:val="3"/>
            <w:tcBorders>
              <w:top w:val="single" w:sz="6" w:space="0" w:color="auto"/>
              <w:bottom w:val="single" w:sz="6" w:space="0" w:color="auto"/>
            </w:tcBorders>
            <w:shd w:val="clear" w:color="auto" w:fill="FFFFFF"/>
          </w:tcPr>
          <w:p w14:paraId="083D9243"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3D20D18F" w14:textId="77777777" w:rsidR="00256942" w:rsidRDefault="00256942">
            <w:pPr>
              <w:widowControl w:val="0"/>
              <w:autoSpaceDE w:val="0"/>
              <w:autoSpaceDN w:val="0"/>
              <w:adjustRightInd w:val="0"/>
            </w:pPr>
          </w:p>
        </w:tc>
      </w:tr>
      <w:tr w:rsidR="00256942" w14:paraId="227EEFBD"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1C782C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4DF0250B" w14:textId="77777777" w:rsidR="00256942" w:rsidRDefault="00256942">
            <w:pPr>
              <w:widowControl w:val="0"/>
              <w:autoSpaceDE w:val="0"/>
              <w:autoSpaceDN w:val="0"/>
              <w:adjustRightInd w:val="0"/>
            </w:pPr>
            <w:r>
              <w:rPr>
                <w:rFonts w:ascii="Arial" w:hAnsi="Arial"/>
                <w:color w:val="000000"/>
                <w:sz w:val="14"/>
              </w:rPr>
              <w:t>29,4</w:t>
            </w:r>
          </w:p>
        </w:tc>
        <w:tc>
          <w:tcPr>
            <w:tcW w:w="1701" w:type="dxa"/>
            <w:gridSpan w:val="3"/>
            <w:tcBorders>
              <w:top w:val="single" w:sz="6" w:space="0" w:color="auto"/>
              <w:bottom w:val="single" w:sz="6" w:space="0" w:color="auto"/>
            </w:tcBorders>
            <w:shd w:val="clear" w:color="auto" w:fill="FFFFFF"/>
          </w:tcPr>
          <w:p w14:paraId="10C9E54D"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2C6E6755" w14:textId="77777777" w:rsidR="00256942" w:rsidRDefault="00256942">
            <w:pPr>
              <w:widowControl w:val="0"/>
              <w:autoSpaceDE w:val="0"/>
              <w:autoSpaceDN w:val="0"/>
              <w:adjustRightInd w:val="0"/>
            </w:pPr>
          </w:p>
        </w:tc>
      </w:tr>
      <w:tr w:rsidR="00256942" w14:paraId="03AB5CB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7ABFE08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2E167896" w14:textId="77777777" w:rsidR="00256942" w:rsidRDefault="00256942">
            <w:pPr>
              <w:widowControl w:val="0"/>
              <w:autoSpaceDE w:val="0"/>
              <w:autoSpaceDN w:val="0"/>
              <w:adjustRightInd w:val="0"/>
            </w:pPr>
            <w:r>
              <w:rPr>
                <w:rFonts w:ascii="Arial" w:hAnsi="Arial"/>
                <w:color w:val="000000"/>
                <w:sz w:val="14"/>
              </w:rPr>
              <w:t>25,4</w:t>
            </w:r>
          </w:p>
        </w:tc>
        <w:tc>
          <w:tcPr>
            <w:tcW w:w="1701" w:type="dxa"/>
            <w:gridSpan w:val="3"/>
            <w:tcBorders>
              <w:top w:val="single" w:sz="6" w:space="0" w:color="auto"/>
              <w:bottom w:val="single" w:sz="6" w:space="0" w:color="auto"/>
            </w:tcBorders>
            <w:shd w:val="clear" w:color="auto" w:fill="FFFFFF"/>
          </w:tcPr>
          <w:p w14:paraId="2F1CD39B" w14:textId="77777777" w:rsidR="00256942" w:rsidRDefault="00256942">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7FEEB53A" w14:textId="77777777" w:rsidR="00256942" w:rsidRDefault="00256942">
            <w:pPr>
              <w:widowControl w:val="0"/>
              <w:autoSpaceDE w:val="0"/>
              <w:autoSpaceDN w:val="0"/>
              <w:adjustRightInd w:val="0"/>
            </w:pPr>
          </w:p>
        </w:tc>
      </w:tr>
      <w:tr w:rsidR="00256942" w14:paraId="3029BA20"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600FDE6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5BD4B331" w14:textId="77777777" w:rsidR="00256942" w:rsidRDefault="00256942">
            <w:pPr>
              <w:widowControl w:val="0"/>
              <w:autoSpaceDE w:val="0"/>
              <w:autoSpaceDN w:val="0"/>
              <w:adjustRightInd w:val="0"/>
            </w:pPr>
            <w:r>
              <w:rPr>
                <w:rFonts w:ascii="Arial" w:hAnsi="Arial"/>
                <w:color w:val="000000"/>
                <w:sz w:val="14"/>
              </w:rPr>
              <w:t>10</w:t>
            </w:r>
          </w:p>
        </w:tc>
        <w:tc>
          <w:tcPr>
            <w:tcW w:w="1701" w:type="dxa"/>
            <w:gridSpan w:val="3"/>
            <w:tcBorders>
              <w:top w:val="single" w:sz="6" w:space="0" w:color="auto"/>
              <w:bottom w:val="single" w:sz="6" w:space="0" w:color="auto"/>
            </w:tcBorders>
            <w:shd w:val="clear" w:color="auto" w:fill="FFFFFF"/>
          </w:tcPr>
          <w:p w14:paraId="09EB5677"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2460C9C8" w14:textId="77777777" w:rsidR="00256942" w:rsidRDefault="00256942">
            <w:pPr>
              <w:widowControl w:val="0"/>
              <w:autoSpaceDE w:val="0"/>
              <w:autoSpaceDN w:val="0"/>
              <w:adjustRightInd w:val="0"/>
            </w:pPr>
          </w:p>
        </w:tc>
      </w:tr>
      <w:tr w:rsidR="00256942" w14:paraId="09154655"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BD62781"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 catégorie terrestre</w:t>
            </w:r>
          </w:p>
        </w:tc>
        <w:tc>
          <w:tcPr>
            <w:tcW w:w="1701" w:type="dxa"/>
            <w:gridSpan w:val="2"/>
            <w:tcBorders>
              <w:top w:val="single" w:sz="6" w:space="0" w:color="auto"/>
              <w:bottom w:val="single" w:sz="6" w:space="0" w:color="auto"/>
            </w:tcBorders>
            <w:shd w:val="clear" w:color="auto" w:fill="FFFFFF"/>
          </w:tcPr>
          <w:p w14:paraId="71B65D72" w14:textId="77777777" w:rsidR="00256942" w:rsidRDefault="00256942">
            <w:pPr>
              <w:widowControl w:val="0"/>
              <w:autoSpaceDE w:val="0"/>
              <w:autoSpaceDN w:val="0"/>
              <w:adjustRightInd w:val="0"/>
            </w:pPr>
            <w:r>
              <w:rPr>
                <w:rFonts w:ascii="Arial" w:hAnsi="Arial"/>
                <w:color w:val="000000"/>
                <w:sz w:val="14"/>
              </w:rPr>
              <w:t>237</w:t>
            </w:r>
          </w:p>
        </w:tc>
        <w:tc>
          <w:tcPr>
            <w:tcW w:w="1701" w:type="dxa"/>
            <w:gridSpan w:val="3"/>
            <w:tcBorders>
              <w:top w:val="single" w:sz="6" w:space="0" w:color="auto"/>
              <w:bottom w:val="single" w:sz="6" w:space="0" w:color="auto"/>
            </w:tcBorders>
            <w:shd w:val="clear" w:color="auto" w:fill="FFFFFF"/>
          </w:tcPr>
          <w:p w14:paraId="7C2BD998"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39478DBC" w14:textId="77777777" w:rsidR="00256942" w:rsidRDefault="00256942">
            <w:pPr>
              <w:widowControl w:val="0"/>
              <w:autoSpaceDE w:val="0"/>
              <w:autoSpaceDN w:val="0"/>
              <w:adjustRightInd w:val="0"/>
            </w:pPr>
          </w:p>
        </w:tc>
      </w:tr>
      <w:tr w:rsidR="00256942" w14:paraId="5388336D" w14:textId="77777777">
        <w:tblPrEx>
          <w:tblCellMar>
            <w:top w:w="0" w:type="dxa"/>
            <w:bottom w:w="0" w:type="dxa"/>
          </w:tblCellMar>
        </w:tblPrEx>
        <w:trPr>
          <w:gridAfter w:val="1"/>
          <w:wAfter w:w="510" w:type="dxa"/>
        </w:trPr>
        <w:tc>
          <w:tcPr>
            <w:tcW w:w="5670" w:type="dxa"/>
            <w:gridSpan w:val="4"/>
            <w:shd w:val="clear" w:color="auto" w:fill="FFFFFF"/>
          </w:tcPr>
          <w:p w14:paraId="1037E6FA"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l`atmosphère</w:t>
            </w:r>
          </w:p>
        </w:tc>
        <w:tc>
          <w:tcPr>
            <w:tcW w:w="1701" w:type="dxa"/>
            <w:gridSpan w:val="2"/>
            <w:shd w:val="clear" w:color="auto" w:fill="FFFFFF"/>
          </w:tcPr>
          <w:p w14:paraId="4BA4ABDC" w14:textId="77777777" w:rsidR="00256942" w:rsidRDefault="00256942">
            <w:pPr>
              <w:widowControl w:val="0"/>
              <w:autoSpaceDE w:val="0"/>
              <w:autoSpaceDN w:val="0"/>
              <w:adjustRightInd w:val="0"/>
            </w:pPr>
            <w:r>
              <w:rPr>
                <w:rFonts w:ascii="Arial" w:hAnsi="Arial"/>
                <w:color w:val="000000"/>
                <w:sz w:val="14"/>
              </w:rPr>
              <w:t>NPI</w:t>
            </w:r>
          </w:p>
        </w:tc>
        <w:tc>
          <w:tcPr>
            <w:tcW w:w="1701" w:type="dxa"/>
            <w:gridSpan w:val="3"/>
            <w:shd w:val="clear" w:color="auto" w:fill="FFFFFF"/>
          </w:tcPr>
          <w:p w14:paraId="0761E2C1" w14:textId="77777777" w:rsidR="00256942" w:rsidRDefault="00256942">
            <w:pPr>
              <w:widowControl w:val="0"/>
              <w:autoSpaceDE w:val="0"/>
              <w:autoSpaceDN w:val="0"/>
              <w:adjustRightInd w:val="0"/>
            </w:pPr>
          </w:p>
        </w:tc>
        <w:tc>
          <w:tcPr>
            <w:tcW w:w="1701" w:type="dxa"/>
            <w:gridSpan w:val="2"/>
            <w:shd w:val="clear" w:color="auto" w:fill="FFFFFF"/>
          </w:tcPr>
          <w:p w14:paraId="5144B2B2" w14:textId="77777777" w:rsidR="00256942" w:rsidRDefault="00256942">
            <w:pPr>
              <w:widowControl w:val="0"/>
              <w:autoSpaceDE w:val="0"/>
              <w:autoSpaceDN w:val="0"/>
              <w:adjustRightInd w:val="0"/>
            </w:pPr>
          </w:p>
        </w:tc>
      </w:tr>
      <w:tr w:rsidR="00256942" w:rsidRPr="004A1C7D" w14:paraId="798B00E4" w14:textId="77777777">
        <w:tblPrEx>
          <w:tblCellMar>
            <w:top w:w="0" w:type="dxa"/>
            <w:bottom w:w="0" w:type="dxa"/>
          </w:tblCellMar>
        </w:tblPrEx>
        <w:tc>
          <w:tcPr>
            <w:tcW w:w="11283" w:type="dxa"/>
            <w:gridSpan w:val="12"/>
            <w:shd w:val="clear" w:color="auto" w:fill="D3D3D3"/>
          </w:tcPr>
          <w:p w14:paraId="2B29B17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Santé – Niveau dérivé sans effet - DNEL / DMEL</w:t>
            </w:r>
          </w:p>
        </w:tc>
      </w:tr>
      <w:tr w:rsidR="00256942" w14:paraId="2329334E" w14:textId="77777777">
        <w:tblPrEx>
          <w:tblCellMar>
            <w:top w:w="0" w:type="dxa"/>
            <w:bottom w:w="0" w:type="dxa"/>
          </w:tblCellMar>
        </w:tblPrEx>
        <w:trPr>
          <w:gridAfter w:val="1"/>
          <w:wAfter w:w="513" w:type="dxa"/>
        </w:trPr>
        <w:tc>
          <w:tcPr>
            <w:tcW w:w="2268" w:type="dxa"/>
            <w:shd w:val="clear" w:color="auto" w:fill="D3D3D3"/>
          </w:tcPr>
          <w:p w14:paraId="64AE2E07"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134" w:type="dxa"/>
            <w:shd w:val="clear" w:color="auto" w:fill="D3D3D3"/>
          </w:tcPr>
          <w:p w14:paraId="09289E7C" w14:textId="77777777" w:rsidR="00256942" w:rsidRDefault="00256942">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7654A9A6" w14:textId="77777777" w:rsidR="00256942" w:rsidRDefault="00256942">
            <w:pPr>
              <w:widowControl w:val="0"/>
              <w:autoSpaceDE w:val="0"/>
              <w:autoSpaceDN w:val="0"/>
              <w:adjustRightInd w:val="0"/>
            </w:pPr>
          </w:p>
        </w:tc>
        <w:tc>
          <w:tcPr>
            <w:tcW w:w="1134" w:type="dxa"/>
            <w:shd w:val="clear" w:color="auto" w:fill="D3D3D3"/>
          </w:tcPr>
          <w:p w14:paraId="28FD44C2" w14:textId="77777777" w:rsidR="00256942" w:rsidRDefault="00256942">
            <w:pPr>
              <w:widowControl w:val="0"/>
              <w:autoSpaceDE w:val="0"/>
              <w:autoSpaceDN w:val="0"/>
              <w:adjustRightInd w:val="0"/>
            </w:pPr>
          </w:p>
        </w:tc>
        <w:tc>
          <w:tcPr>
            <w:tcW w:w="1020" w:type="dxa"/>
            <w:shd w:val="clear" w:color="auto" w:fill="D3D3D3"/>
          </w:tcPr>
          <w:p w14:paraId="17439F45" w14:textId="77777777" w:rsidR="00256942" w:rsidRDefault="00256942">
            <w:pPr>
              <w:widowControl w:val="0"/>
              <w:autoSpaceDE w:val="0"/>
              <w:autoSpaceDN w:val="0"/>
              <w:adjustRightInd w:val="0"/>
            </w:pPr>
          </w:p>
        </w:tc>
        <w:tc>
          <w:tcPr>
            <w:tcW w:w="1020" w:type="dxa"/>
            <w:gridSpan w:val="2"/>
            <w:shd w:val="clear" w:color="auto" w:fill="D3D3D3"/>
          </w:tcPr>
          <w:p w14:paraId="1841D6E9" w14:textId="77777777" w:rsidR="00256942" w:rsidRDefault="00256942">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0DE6F01" w14:textId="77777777" w:rsidR="00256942" w:rsidRDefault="00256942">
            <w:pPr>
              <w:widowControl w:val="0"/>
              <w:autoSpaceDE w:val="0"/>
              <w:autoSpaceDN w:val="0"/>
              <w:adjustRightInd w:val="0"/>
            </w:pPr>
          </w:p>
        </w:tc>
        <w:tc>
          <w:tcPr>
            <w:tcW w:w="1020" w:type="dxa"/>
            <w:gridSpan w:val="2"/>
            <w:shd w:val="clear" w:color="auto" w:fill="D3D3D3"/>
          </w:tcPr>
          <w:p w14:paraId="60554257" w14:textId="77777777" w:rsidR="00256942" w:rsidRDefault="00256942">
            <w:pPr>
              <w:widowControl w:val="0"/>
              <w:autoSpaceDE w:val="0"/>
              <w:autoSpaceDN w:val="0"/>
              <w:adjustRightInd w:val="0"/>
            </w:pPr>
          </w:p>
        </w:tc>
        <w:tc>
          <w:tcPr>
            <w:tcW w:w="1020" w:type="dxa"/>
            <w:shd w:val="clear" w:color="auto" w:fill="D3D3D3"/>
          </w:tcPr>
          <w:p w14:paraId="41DF00A9" w14:textId="77777777" w:rsidR="00256942" w:rsidRDefault="00256942">
            <w:pPr>
              <w:widowControl w:val="0"/>
              <w:autoSpaceDE w:val="0"/>
              <w:autoSpaceDN w:val="0"/>
              <w:adjustRightInd w:val="0"/>
            </w:pPr>
          </w:p>
        </w:tc>
      </w:tr>
      <w:tr w:rsidR="00256942" w14:paraId="1B7B0F89"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7EA1FDFD" w14:textId="77777777" w:rsidR="00256942" w:rsidRDefault="00256942">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2799DE21" w14:textId="77777777" w:rsidR="00256942" w:rsidRDefault="00256942">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4EB5E58" w14:textId="77777777" w:rsidR="00256942" w:rsidRDefault="00256942">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648F454F"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762E4C1" w14:textId="77777777" w:rsidR="00256942" w:rsidRDefault="00256942">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57EEA005" w14:textId="77777777" w:rsidR="00256942" w:rsidRDefault="00256942">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787DCCD5" w14:textId="77777777" w:rsidR="00256942" w:rsidRDefault="00256942">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0D281299"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55E3DF0" w14:textId="77777777" w:rsidR="00256942" w:rsidRDefault="00256942">
            <w:pPr>
              <w:widowControl w:val="0"/>
              <w:autoSpaceDE w:val="0"/>
              <w:autoSpaceDN w:val="0"/>
              <w:adjustRightInd w:val="0"/>
            </w:pPr>
            <w:r>
              <w:rPr>
                <w:rFonts w:ascii="Arial" w:hAnsi="Arial"/>
                <w:color w:val="000000"/>
                <w:sz w:val="14"/>
              </w:rPr>
              <w:t>Systém chroniques</w:t>
            </w:r>
          </w:p>
        </w:tc>
      </w:tr>
      <w:tr w:rsidR="00256942" w14:paraId="0109D3A2"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5B0FAB19" w14:textId="77777777" w:rsidR="00256942" w:rsidRDefault="00256942">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0323BDFF" w14:textId="77777777" w:rsidR="00256942" w:rsidRDefault="00256942">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D3C7FEF"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504B251"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039AAA2" w14:textId="77777777" w:rsidR="00256942" w:rsidRDefault="00256942">
            <w:pPr>
              <w:widowControl w:val="0"/>
              <w:autoSpaceDE w:val="0"/>
              <w:autoSpaceDN w:val="0"/>
              <w:adjustRightInd w:val="0"/>
            </w:pPr>
            <w:r>
              <w:rPr>
                <w:rFonts w:ascii="Arial" w:hAnsi="Arial"/>
                <w:color w:val="000000"/>
                <w:sz w:val="14"/>
              </w:rPr>
              <w:t>62,5 mg/kg bw/d</w:t>
            </w:r>
          </w:p>
        </w:tc>
        <w:tc>
          <w:tcPr>
            <w:tcW w:w="1020" w:type="dxa"/>
            <w:gridSpan w:val="2"/>
            <w:tcBorders>
              <w:top w:val="single" w:sz="6" w:space="0" w:color="auto"/>
              <w:bottom w:val="single" w:sz="6" w:space="0" w:color="auto"/>
            </w:tcBorders>
            <w:shd w:val="clear" w:color="auto" w:fill="FFFFFF"/>
          </w:tcPr>
          <w:p w14:paraId="3F53AB8B"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7E8D129" w14:textId="77777777" w:rsidR="00256942" w:rsidRDefault="00256942">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09ACD5B5"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68F42FE" w14:textId="77777777" w:rsidR="00256942" w:rsidRDefault="00256942">
            <w:pPr>
              <w:widowControl w:val="0"/>
              <w:autoSpaceDE w:val="0"/>
              <w:autoSpaceDN w:val="0"/>
              <w:adjustRightInd w:val="0"/>
            </w:pPr>
          </w:p>
        </w:tc>
      </w:tr>
      <w:tr w:rsidR="00256942" w14:paraId="16E3579E"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71089AA8" w14:textId="77777777" w:rsidR="00256942" w:rsidRDefault="00256942">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22210B2"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FE7772D"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DD3AC3A" w14:textId="77777777" w:rsidR="00256942" w:rsidRDefault="00256942">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0C82ED5D" w14:textId="77777777" w:rsidR="00256942" w:rsidRDefault="00256942">
            <w:pPr>
              <w:widowControl w:val="0"/>
              <w:autoSpaceDE w:val="0"/>
              <w:autoSpaceDN w:val="0"/>
              <w:adjustRightInd w:val="0"/>
            </w:pPr>
            <w:r>
              <w:rPr>
                <w:rFonts w:ascii="Arial" w:hAnsi="Arial"/>
                <w:color w:val="000000"/>
                <w:sz w:val="14"/>
              </w:rPr>
              <w:t>8,7 mg/m3</w:t>
            </w:r>
          </w:p>
        </w:tc>
        <w:tc>
          <w:tcPr>
            <w:tcW w:w="1020" w:type="dxa"/>
            <w:gridSpan w:val="2"/>
            <w:tcBorders>
              <w:top w:val="single" w:sz="6" w:space="0" w:color="auto"/>
              <w:bottom w:val="single" w:sz="6" w:space="0" w:color="auto"/>
            </w:tcBorders>
            <w:shd w:val="clear" w:color="auto" w:fill="FFFFFF"/>
          </w:tcPr>
          <w:p w14:paraId="15D8B66B" w14:textId="77777777" w:rsidR="00256942" w:rsidRDefault="00256942">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35DAF21A"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2B869102" w14:textId="77777777" w:rsidR="00256942" w:rsidRDefault="00256942">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475D117" w14:textId="77777777" w:rsidR="00256942" w:rsidRDefault="00256942">
            <w:pPr>
              <w:widowControl w:val="0"/>
              <w:autoSpaceDE w:val="0"/>
              <w:autoSpaceDN w:val="0"/>
              <w:adjustRightInd w:val="0"/>
            </w:pPr>
            <w:r>
              <w:rPr>
                <w:rFonts w:ascii="Arial" w:hAnsi="Arial"/>
                <w:color w:val="000000"/>
                <w:sz w:val="14"/>
              </w:rPr>
              <w:t>29,39 mg/m3</w:t>
            </w:r>
          </w:p>
        </w:tc>
      </w:tr>
      <w:tr w:rsidR="00256942" w14:paraId="4E423EB5" w14:textId="77777777">
        <w:tblPrEx>
          <w:tblCellMar>
            <w:top w:w="0" w:type="dxa"/>
            <w:bottom w:w="0" w:type="dxa"/>
          </w:tblCellMar>
        </w:tblPrEx>
        <w:trPr>
          <w:gridAfter w:val="1"/>
          <w:wAfter w:w="513" w:type="dxa"/>
        </w:trPr>
        <w:tc>
          <w:tcPr>
            <w:tcW w:w="2268" w:type="dxa"/>
            <w:shd w:val="clear" w:color="auto" w:fill="FFFFFF"/>
          </w:tcPr>
          <w:p w14:paraId="2AA51055" w14:textId="77777777" w:rsidR="00256942" w:rsidRDefault="00256942">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9704EBE" w14:textId="77777777" w:rsidR="00256942" w:rsidRDefault="00256942">
            <w:pPr>
              <w:widowControl w:val="0"/>
              <w:autoSpaceDE w:val="0"/>
              <w:autoSpaceDN w:val="0"/>
              <w:adjustRightInd w:val="0"/>
            </w:pPr>
            <w:r>
              <w:rPr>
                <w:rFonts w:ascii="Arial" w:hAnsi="Arial"/>
                <w:color w:val="000000"/>
                <w:sz w:val="14"/>
              </w:rPr>
              <w:t>NPI</w:t>
            </w:r>
          </w:p>
        </w:tc>
        <w:tc>
          <w:tcPr>
            <w:tcW w:w="1134" w:type="dxa"/>
            <w:shd w:val="clear" w:color="auto" w:fill="FFFFFF"/>
          </w:tcPr>
          <w:p w14:paraId="04899BE7" w14:textId="77777777" w:rsidR="00256942" w:rsidRDefault="00256942">
            <w:pPr>
              <w:widowControl w:val="0"/>
              <w:autoSpaceDE w:val="0"/>
              <w:autoSpaceDN w:val="0"/>
              <w:adjustRightInd w:val="0"/>
            </w:pPr>
            <w:r>
              <w:rPr>
                <w:rFonts w:ascii="Arial" w:hAnsi="Arial"/>
                <w:color w:val="000000"/>
                <w:sz w:val="14"/>
              </w:rPr>
              <w:t>NPI</w:t>
            </w:r>
          </w:p>
        </w:tc>
        <w:tc>
          <w:tcPr>
            <w:tcW w:w="1134" w:type="dxa"/>
            <w:shd w:val="clear" w:color="auto" w:fill="FFFFFF"/>
          </w:tcPr>
          <w:p w14:paraId="2E2EAE55" w14:textId="77777777" w:rsidR="00256942" w:rsidRDefault="00256942">
            <w:pPr>
              <w:widowControl w:val="0"/>
              <w:autoSpaceDE w:val="0"/>
              <w:autoSpaceDN w:val="0"/>
              <w:adjustRightInd w:val="0"/>
            </w:pPr>
            <w:r>
              <w:rPr>
                <w:rFonts w:ascii="Arial" w:hAnsi="Arial"/>
                <w:color w:val="000000"/>
                <w:sz w:val="14"/>
              </w:rPr>
              <w:t>NPI</w:t>
            </w:r>
          </w:p>
        </w:tc>
        <w:tc>
          <w:tcPr>
            <w:tcW w:w="1020" w:type="dxa"/>
            <w:shd w:val="clear" w:color="auto" w:fill="FFFFFF"/>
          </w:tcPr>
          <w:p w14:paraId="4FE2BC4F" w14:textId="77777777" w:rsidR="00256942" w:rsidRDefault="00256942">
            <w:pPr>
              <w:widowControl w:val="0"/>
              <w:autoSpaceDE w:val="0"/>
              <w:autoSpaceDN w:val="0"/>
              <w:adjustRightInd w:val="0"/>
            </w:pPr>
            <w:r>
              <w:rPr>
                <w:rFonts w:ascii="Arial" w:hAnsi="Arial"/>
                <w:color w:val="000000"/>
                <w:sz w:val="14"/>
              </w:rPr>
              <w:t>62,5 mg/kg/d</w:t>
            </w:r>
          </w:p>
        </w:tc>
        <w:tc>
          <w:tcPr>
            <w:tcW w:w="1020" w:type="dxa"/>
            <w:gridSpan w:val="2"/>
            <w:shd w:val="clear" w:color="auto" w:fill="FFFFFF"/>
          </w:tcPr>
          <w:p w14:paraId="485EFCD6" w14:textId="77777777" w:rsidR="00256942" w:rsidRDefault="00256942">
            <w:pPr>
              <w:widowControl w:val="0"/>
              <w:autoSpaceDE w:val="0"/>
              <w:autoSpaceDN w:val="0"/>
              <w:adjustRightInd w:val="0"/>
            </w:pPr>
          </w:p>
        </w:tc>
        <w:tc>
          <w:tcPr>
            <w:tcW w:w="1020" w:type="dxa"/>
            <w:shd w:val="clear" w:color="auto" w:fill="FFFFFF"/>
          </w:tcPr>
          <w:p w14:paraId="7F168B49"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1EEA5ECA" w14:textId="77777777" w:rsidR="00256942" w:rsidRDefault="00256942">
            <w:pPr>
              <w:widowControl w:val="0"/>
              <w:autoSpaceDE w:val="0"/>
              <w:autoSpaceDN w:val="0"/>
              <w:adjustRightInd w:val="0"/>
            </w:pPr>
            <w:r>
              <w:rPr>
                <w:rFonts w:ascii="Arial" w:hAnsi="Arial"/>
                <w:color w:val="000000"/>
                <w:sz w:val="14"/>
              </w:rPr>
              <w:t>NPI</w:t>
            </w:r>
          </w:p>
        </w:tc>
        <w:tc>
          <w:tcPr>
            <w:tcW w:w="1020" w:type="dxa"/>
            <w:shd w:val="clear" w:color="auto" w:fill="FFFFFF"/>
          </w:tcPr>
          <w:p w14:paraId="20433B2F" w14:textId="77777777" w:rsidR="00256942" w:rsidRDefault="00256942">
            <w:pPr>
              <w:widowControl w:val="0"/>
              <w:autoSpaceDE w:val="0"/>
              <w:autoSpaceDN w:val="0"/>
              <w:adjustRightInd w:val="0"/>
            </w:pPr>
            <w:r>
              <w:rPr>
                <w:rFonts w:ascii="Arial" w:hAnsi="Arial"/>
                <w:color w:val="000000"/>
                <w:sz w:val="14"/>
              </w:rPr>
              <w:t>104,15 mg/kg bw/d</w:t>
            </w:r>
          </w:p>
        </w:tc>
      </w:tr>
    </w:tbl>
    <w:p w14:paraId="5E6C8E47"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gridCol w:w="513"/>
      </w:tblGrid>
      <w:tr w:rsidR="00256942" w14:paraId="2B8905CA" w14:textId="77777777">
        <w:tblPrEx>
          <w:tblCellMar>
            <w:top w:w="0" w:type="dxa"/>
            <w:bottom w:w="0" w:type="dxa"/>
          </w:tblCellMar>
        </w:tblPrEx>
        <w:tc>
          <w:tcPr>
            <w:tcW w:w="11283" w:type="dxa"/>
            <w:gridSpan w:val="12"/>
            <w:shd w:val="clear" w:color="auto" w:fill="A8FFFF"/>
          </w:tcPr>
          <w:p w14:paraId="059B228C" w14:textId="77777777" w:rsidR="00256942" w:rsidRDefault="00256942">
            <w:pPr>
              <w:widowControl w:val="0"/>
              <w:autoSpaceDE w:val="0"/>
              <w:autoSpaceDN w:val="0"/>
              <w:adjustRightInd w:val="0"/>
            </w:pPr>
            <w:r>
              <w:t xml:space="preserve"> </w:t>
            </w:r>
            <w:r>
              <w:rPr>
                <w:rFonts w:ascii="Arial" w:hAnsi="Arial"/>
                <w:b/>
                <w:color w:val="000000"/>
                <w:sz w:val="16"/>
              </w:rPr>
              <w:t>Reaction mass of bis(1,2,2,6,6-pentamethyl-4-piperidyl) sebacate and methyl 1,2,2,6,6-pentamethyl-4-piperidyl sebacate</w:t>
            </w:r>
          </w:p>
        </w:tc>
      </w:tr>
      <w:tr w:rsidR="00256942" w:rsidRPr="004A1C7D" w14:paraId="303CB18C"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D3D3D3"/>
          </w:tcPr>
          <w:p w14:paraId="42AFE150" w14:textId="77777777" w:rsidR="00256942" w:rsidRPr="004A1C7D" w:rsidRDefault="00256942">
            <w:pPr>
              <w:widowControl w:val="0"/>
              <w:autoSpaceDE w:val="0"/>
              <w:autoSpaceDN w:val="0"/>
              <w:adjustRightInd w:val="0"/>
              <w:rPr>
                <w:lang w:val="fr-FR"/>
              </w:rPr>
            </w:pPr>
            <w:r>
              <w:t xml:space="preserve"> </w:t>
            </w:r>
            <w:r w:rsidRPr="004A1C7D">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7063861D" w14:textId="77777777" w:rsidR="00256942" w:rsidRPr="004A1C7D" w:rsidRDefault="00256942">
            <w:pPr>
              <w:widowControl w:val="0"/>
              <w:autoSpaceDE w:val="0"/>
              <w:autoSpaceDN w:val="0"/>
              <w:adjustRightInd w:val="0"/>
              <w:rPr>
                <w:lang w:val="fr-FR"/>
              </w:rPr>
            </w:pPr>
          </w:p>
        </w:tc>
        <w:tc>
          <w:tcPr>
            <w:tcW w:w="1701" w:type="dxa"/>
            <w:gridSpan w:val="3"/>
            <w:tcBorders>
              <w:top w:val="single" w:sz="6" w:space="0" w:color="auto"/>
              <w:bottom w:val="single" w:sz="6" w:space="0" w:color="auto"/>
            </w:tcBorders>
            <w:shd w:val="clear" w:color="auto" w:fill="D3D3D3"/>
          </w:tcPr>
          <w:p w14:paraId="351CEE63" w14:textId="77777777" w:rsidR="00256942" w:rsidRPr="004A1C7D" w:rsidRDefault="00256942">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31F21C84" w14:textId="77777777" w:rsidR="00256942" w:rsidRPr="004A1C7D" w:rsidRDefault="00256942">
            <w:pPr>
              <w:widowControl w:val="0"/>
              <w:autoSpaceDE w:val="0"/>
              <w:autoSpaceDN w:val="0"/>
              <w:adjustRightInd w:val="0"/>
              <w:rPr>
                <w:lang w:val="fr-FR"/>
              </w:rPr>
            </w:pPr>
          </w:p>
        </w:tc>
      </w:tr>
      <w:tr w:rsidR="00256942" w14:paraId="79290635"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2374072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35440F7B" w14:textId="77777777" w:rsidR="00256942" w:rsidRDefault="00256942">
            <w:pPr>
              <w:widowControl w:val="0"/>
              <w:autoSpaceDE w:val="0"/>
              <w:autoSpaceDN w:val="0"/>
              <w:adjustRightInd w:val="0"/>
            </w:pPr>
            <w:r>
              <w:rPr>
                <w:rFonts w:ascii="Arial" w:hAnsi="Arial"/>
                <w:color w:val="000000"/>
                <w:sz w:val="14"/>
              </w:rPr>
              <w:t>2,2</w:t>
            </w:r>
          </w:p>
        </w:tc>
        <w:tc>
          <w:tcPr>
            <w:tcW w:w="1701" w:type="dxa"/>
            <w:gridSpan w:val="3"/>
            <w:tcBorders>
              <w:top w:val="single" w:sz="6" w:space="0" w:color="auto"/>
              <w:bottom w:val="single" w:sz="6" w:space="0" w:color="auto"/>
            </w:tcBorders>
            <w:shd w:val="clear" w:color="auto" w:fill="FFFFFF"/>
          </w:tcPr>
          <w:p w14:paraId="0F12BC20" w14:textId="77777777" w:rsidR="00256942" w:rsidRDefault="00256942">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5CC7D451" w14:textId="77777777" w:rsidR="00256942" w:rsidRDefault="00256942">
            <w:pPr>
              <w:widowControl w:val="0"/>
              <w:autoSpaceDE w:val="0"/>
              <w:autoSpaceDN w:val="0"/>
              <w:adjustRightInd w:val="0"/>
            </w:pPr>
          </w:p>
        </w:tc>
      </w:tr>
      <w:tr w:rsidR="00256942" w14:paraId="6FDB1086"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35E016D7"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70D90C0C" w14:textId="77777777" w:rsidR="00256942" w:rsidRDefault="00256942">
            <w:pPr>
              <w:widowControl w:val="0"/>
              <w:autoSpaceDE w:val="0"/>
              <w:autoSpaceDN w:val="0"/>
              <w:adjustRightInd w:val="0"/>
            </w:pPr>
            <w:r>
              <w:rPr>
                <w:rFonts w:ascii="Arial" w:hAnsi="Arial"/>
                <w:color w:val="000000"/>
                <w:sz w:val="14"/>
              </w:rPr>
              <w:t>220</w:t>
            </w:r>
          </w:p>
        </w:tc>
        <w:tc>
          <w:tcPr>
            <w:tcW w:w="1701" w:type="dxa"/>
            <w:gridSpan w:val="3"/>
            <w:tcBorders>
              <w:top w:val="single" w:sz="6" w:space="0" w:color="auto"/>
              <w:bottom w:val="single" w:sz="6" w:space="0" w:color="auto"/>
            </w:tcBorders>
            <w:shd w:val="clear" w:color="auto" w:fill="FFFFFF"/>
          </w:tcPr>
          <w:p w14:paraId="51B00F4F" w14:textId="77777777" w:rsidR="00256942" w:rsidRDefault="00256942">
            <w:pPr>
              <w:widowControl w:val="0"/>
              <w:autoSpaceDE w:val="0"/>
              <w:autoSpaceDN w:val="0"/>
              <w:adjustRightInd w:val="0"/>
            </w:pPr>
            <w:r>
              <w:rPr>
                <w:rFonts w:ascii="Arial" w:hAnsi="Arial"/>
                <w:color w:val="000000"/>
                <w:sz w:val="14"/>
              </w:rPr>
              <w:t>ng/l</w:t>
            </w:r>
          </w:p>
        </w:tc>
        <w:tc>
          <w:tcPr>
            <w:tcW w:w="1701" w:type="dxa"/>
            <w:gridSpan w:val="2"/>
            <w:tcBorders>
              <w:top w:val="single" w:sz="6" w:space="0" w:color="auto"/>
              <w:bottom w:val="single" w:sz="6" w:space="0" w:color="auto"/>
            </w:tcBorders>
            <w:shd w:val="clear" w:color="auto" w:fill="FFFFFF"/>
          </w:tcPr>
          <w:p w14:paraId="6A4839B7" w14:textId="77777777" w:rsidR="00256942" w:rsidRDefault="00256942">
            <w:pPr>
              <w:widowControl w:val="0"/>
              <w:autoSpaceDE w:val="0"/>
              <w:autoSpaceDN w:val="0"/>
              <w:adjustRightInd w:val="0"/>
            </w:pPr>
          </w:p>
        </w:tc>
      </w:tr>
      <w:tr w:rsidR="00256942" w14:paraId="6BBB1EA4"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4215C5D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58547963" w14:textId="77777777" w:rsidR="00256942" w:rsidRDefault="00256942">
            <w:pPr>
              <w:widowControl w:val="0"/>
              <w:autoSpaceDE w:val="0"/>
              <w:autoSpaceDN w:val="0"/>
              <w:adjustRightInd w:val="0"/>
            </w:pPr>
            <w:r>
              <w:rPr>
                <w:rFonts w:ascii="Arial" w:hAnsi="Arial"/>
                <w:color w:val="000000"/>
                <w:sz w:val="14"/>
              </w:rPr>
              <w:t>1,05</w:t>
            </w:r>
          </w:p>
        </w:tc>
        <w:tc>
          <w:tcPr>
            <w:tcW w:w="1701" w:type="dxa"/>
            <w:gridSpan w:val="3"/>
            <w:tcBorders>
              <w:top w:val="single" w:sz="6" w:space="0" w:color="auto"/>
              <w:bottom w:val="single" w:sz="6" w:space="0" w:color="auto"/>
            </w:tcBorders>
            <w:shd w:val="clear" w:color="auto" w:fill="FFFFFF"/>
          </w:tcPr>
          <w:p w14:paraId="3BC1BD75" w14:textId="77777777" w:rsidR="00256942" w:rsidRDefault="00256942">
            <w:pPr>
              <w:widowControl w:val="0"/>
              <w:autoSpaceDE w:val="0"/>
              <w:autoSpaceDN w:val="0"/>
              <w:adjustRightInd w:val="0"/>
            </w:pPr>
            <w:r>
              <w:rPr>
                <w:rFonts w:ascii="Arial" w:hAnsi="Arial"/>
                <w:color w:val="000000"/>
                <w:sz w:val="14"/>
              </w:rPr>
              <w:t>mg/kg/d</w:t>
            </w:r>
          </w:p>
        </w:tc>
        <w:tc>
          <w:tcPr>
            <w:tcW w:w="1701" w:type="dxa"/>
            <w:gridSpan w:val="2"/>
            <w:tcBorders>
              <w:top w:val="single" w:sz="6" w:space="0" w:color="auto"/>
              <w:bottom w:val="single" w:sz="6" w:space="0" w:color="auto"/>
            </w:tcBorders>
            <w:shd w:val="clear" w:color="auto" w:fill="FFFFFF"/>
          </w:tcPr>
          <w:p w14:paraId="128DF9F6" w14:textId="77777777" w:rsidR="00256942" w:rsidRDefault="00256942">
            <w:pPr>
              <w:widowControl w:val="0"/>
              <w:autoSpaceDE w:val="0"/>
              <w:autoSpaceDN w:val="0"/>
              <w:adjustRightInd w:val="0"/>
            </w:pPr>
          </w:p>
        </w:tc>
      </w:tr>
      <w:tr w:rsidR="00256942" w14:paraId="621FD035"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04937656"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282F855B" w14:textId="77777777" w:rsidR="00256942" w:rsidRDefault="00256942">
            <w:pPr>
              <w:widowControl w:val="0"/>
              <w:autoSpaceDE w:val="0"/>
              <w:autoSpaceDN w:val="0"/>
              <w:adjustRightInd w:val="0"/>
            </w:pPr>
            <w:r>
              <w:rPr>
                <w:rFonts w:ascii="Arial" w:hAnsi="Arial"/>
                <w:color w:val="000000"/>
                <w:sz w:val="14"/>
              </w:rPr>
              <w:t>110</w:t>
            </w:r>
          </w:p>
        </w:tc>
        <w:tc>
          <w:tcPr>
            <w:tcW w:w="1701" w:type="dxa"/>
            <w:gridSpan w:val="3"/>
            <w:tcBorders>
              <w:top w:val="single" w:sz="6" w:space="0" w:color="auto"/>
              <w:bottom w:val="single" w:sz="6" w:space="0" w:color="auto"/>
            </w:tcBorders>
            <w:shd w:val="clear" w:color="auto" w:fill="FFFFFF"/>
          </w:tcPr>
          <w:p w14:paraId="421BABCE"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3A9ADD12" w14:textId="77777777" w:rsidR="00256942" w:rsidRDefault="00256942">
            <w:pPr>
              <w:widowControl w:val="0"/>
              <w:autoSpaceDE w:val="0"/>
              <w:autoSpaceDN w:val="0"/>
              <w:adjustRightInd w:val="0"/>
            </w:pPr>
          </w:p>
        </w:tc>
      </w:tr>
      <w:tr w:rsidR="00256942" w14:paraId="3AE5B34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798364D5"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40C02894" w14:textId="77777777" w:rsidR="00256942" w:rsidRDefault="00256942">
            <w:pPr>
              <w:widowControl w:val="0"/>
              <w:autoSpaceDE w:val="0"/>
              <w:autoSpaceDN w:val="0"/>
              <w:adjustRightInd w:val="0"/>
            </w:pPr>
            <w:r>
              <w:rPr>
                <w:rFonts w:ascii="Arial" w:hAnsi="Arial"/>
                <w:color w:val="000000"/>
                <w:sz w:val="14"/>
              </w:rPr>
              <w:t>9</w:t>
            </w:r>
          </w:p>
        </w:tc>
        <w:tc>
          <w:tcPr>
            <w:tcW w:w="1701" w:type="dxa"/>
            <w:gridSpan w:val="3"/>
            <w:tcBorders>
              <w:top w:val="single" w:sz="6" w:space="0" w:color="auto"/>
              <w:bottom w:val="single" w:sz="6" w:space="0" w:color="auto"/>
            </w:tcBorders>
            <w:shd w:val="clear" w:color="auto" w:fill="FFFFFF"/>
          </w:tcPr>
          <w:p w14:paraId="26E19081" w14:textId="77777777" w:rsidR="00256942" w:rsidRDefault="00256942">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36717D6E" w14:textId="77777777" w:rsidR="00256942" w:rsidRDefault="00256942">
            <w:pPr>
              <w:widowControl w:val="0"/>
              <w:autoSpaceDE w:val="0"/>
              <w:autoSpaceDN w:val="0"/>
              <w:adjustRightInd w:val="0"/>
            </w:pPr>
          </w:p>
        </w:tc>
      </w:tr>
      <w:tr w:rsidR="00256942" w14:paraId="4AFDE533"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191AE410"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37AC01AB" w14:textId="77777777" w:rsidR="00256942" w:rsidRDefault="00256942">
            <w:pPr>
              <w:widowControl w:val="0"/>
              <w:autoSpaceDE w:val="0"/>
              <w:autoSpaceDN w:val="0"/>
              <w:adjustRightInd w:val="0"/>
            </w:pPr>
            <w:r>
              <w:rPr>
                <w:rFonts w:ascii="Arial" w:hAnsi="Arial"/>
                <w:color w:val="000000"/>
                <w:sz w:val="14"/>
              </w:rPr>
              <w:t>1</w:t>
            </w:r>
          </w:p>
        </w:tc>
        <w:tc>
          <w:tcPr>
            <w:tcW w:w="1701" w:type="dxa"/>
            <w:gridSpan w:val="3"/>
            <w:tcBorders>
              <w:top w:val="single" w:sz="6" w:space="0" w:color="auto"/>
              <w:bottom w:val="single" w:sz="6" w:space="0" w:color="auto"/>
            </w:tcBorders>
            <w:shd w:val="clear" w:color="auto" w:fill="FFFFFF"/>
          </w:tcPr>
          <w:p w14:paraId="5CC8DE60"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2108003D" w14:textId="77777777" w:rsidR="00256942" w:rsidRDefault="00256942">
            <w:pPr>
              <w:widowControl w:val="0"/>
              <w:autoSpaceDE w:val="0"/>
              <w:autoSpaceDN w:val="0"/>
              <w:adjustRightInd w:val="0"/>
            </w:pPr>
          </w:p>
        </w:tc>
      </w:tr>
      <w:tr w:rsidR="00256942" w14:paraId="58CF98F9"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094EA27B"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28BC1111" w14:textId="77777777" w:rsidR="00256942" w:rsidRDefault="00256942">
            <w:pPr>
              <w:widowControl w:val="0"/>
              <w:autoSpaceDE w:val="0"/>
              <w:autoSpaceDN w:val="0"/>
              <w:adjustRightInd w:val="0"/>
            </w:pPr>
            <w:r>
              <w:rPr>
                <w:rFonts w:ascii="Arial" w:hAnsi="Arial"/>
                <w:color w:val="000000"/>
                <w:sz w:val="14"/>
              </w:rPr>
              <w:t>NEA</w:t>
            </w:r>
          </w:p>
        </w:tc>
        <w:tc>
          <w:tcPr>
            <w:tcW w:w="1701" w:type="dxa"/>
            <w:gridSpan w:val="3"/>
            <w:tcBorders>
              <w:top w:val="single" w:sz="6" w:space="0" w:color="auto"/>
              <w:bottom w:val="single" w:sz="6" w:space="0" w:color="auto"/>
            </w:tcBorders>
            <w:shd w:val="clear" w:color="auto" w:fill="FFFFFF"/>
          </w:tcPr>
          <w:p w14:paraId="51E77E7C"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38EC3590" w14:textId="77777777" w:rsidR="00256942" w:rsidRDefault="00256942">
            <w:pPr>
              <w:widowControl w:val="0"/>
              <w:autoSpaceDE w:val="0"/>
              <w:autoSpaceDN w:val="0"/>
              <w:adjustRightInd w:val="0"/>
            </w:pPr>
          </w:p>
        </w:tc>
      </w:tr>
      <w:tr w:rsidR="00256942" w14:paraId="578663CD" w14:textId="77777777">
        <w:tblPrEx>
          <w:tblCellMar>
            <w:top w:w="0" w:type="dxa"/>
            <w:bottom w:w="0" w:type="dxa"/>
          </w:tblCellMar>
        </w:tblPrEx>
        <w:trPr>
          <w:gridAfter w:val="1"/>
          <w:wAfter w:w="510" w:type="dxa"/>
        </w:trPr>
        <w:tc>
          <w:tcPr>
            <w:tcW w:w="5670" w:type="dxa"/>
            <w:gridSpan w:val="4"/>
            <w:tcBorders>
              <w:top w:val="single" w:sz="6" w:space="0" w:color="auto"/>
              <w:bottom w:val="single" w:sz="6" w:space="0" w:color="auto"/>
            </w:tcBorders>
            <w:shd w:val="clear" w:color="auto" w:fill="FFFFFF"/>
          </w:tcPr>
          <w:p w14:paraId="2F2C631F"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 catégorie terrestre</w:t>
            </w:r>
          </w:p>
        </w:tc>
        <w:tc>
          <w:tcPr>
            <w:tcW w:w="1701" w:type="dxa"/>
            <w:gridSpan w:val="2"/>
            <w:tcBorders>
              <w:top w:val="single" w:sz="6" w:space="0" w:color="auto"/>
              <w:bottom w:val="single" w:sz="6" w:space="0" w:color="auto"/>
            </w:tcBorders>
            <w:shd w:val="clear" w:color="auto" w:fill="FFFFFF"/>
          </w:tcPr>
          <w:p w14:paraId="54E36DDC" w14:textId="77777777" w:rsidR="00256942" w:rsidRDefault="00256942">
            <w:pPr>
              <w:widowControl w:val="0"/>
              <w:autoSpaceDE w:val="0"/>
              <w:autoSpaceDN w:val="0"/>
              <w:adjustRightInd w:val="0"/>
            </w:pPr>
            <w:r>
              <w:rPr>
                <w:rFonts w:ascii="Arial" w:hAnsi="Arial"/>
                <w:color w:val="000000"/>
                <w:sz w:val="14"/>
              </w:rPr>
              <w:t>110</w:t>
            </w:r>
          </w:p>
        </w:tc>
        <w:tc>
          <w:tcPr>
            <w:tcW w:w="1701" w:type="dxa"/>
            <w:gridSpan w:val="3"/>
            <w:tcBorders>
              <w:top w:val="single" w:sz="6" w:space="0" w:color="auto"/>
              <w:bottom w:val="single" w:sz="6" w:space="0" w:color="auto"/>
            </w:tcBorders>
            <w:shd w:val="clear" w:color="auto" w:fill="FFFFFF"/>
          </w:tcPr>
          <w:p w14:paraId="33FA6358"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27C1F951" w14:textId="77777777" w:rsidR="00256942" w:rsidRDefault="00256942">
            <w:pPr>
              <w:widowControl w:val="0"/>
              <w:autoSpaceDE w:val="0"/>
              <w:autoSpaceDN w:val="0"/>
              <w:adjustRightInd w:val="0"/>
            </w:pPr>
          </w:p>
        </w:tc>
      </w:tr>
      <w:tr w:rsidR="00256942" w14:paraId="79DD3D29" w14:textId="77777777">
        <w:tblPrEx>
          <w:tblCellMar>
            <w:top w:w="0" w:type="dxa"/>
            <w:bottom w:w="0" w:type="dxa"/>
          </w:tblCellMar>
        </w:tblPrEx>
        <w:trPr>
          <w:gridAfter w:val="1"/>
          <w:wAfter w:w="510" w:type="dxa"/>
        </w:trPr>
        <w:tc>
          <w:tcPr>
            <w:tcW w:w="5670" w:type="dxa"/>
            <w:gridSpan w:val="4"/>
            <w:shd w:val="clear" w:color="auto" w:fill="FFFFFF"/>
          </w:tcPr>
          <w:p w14:paraId="59AFA555"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l`atmosphère</w:t>
            </w:r>
          </w:p>
        </w:tc>
        <w:tc>
          <w:tcPr>
            <w:tcW w:w="1701" w:type="dxa"/>
            <w:gridSpan w:val="2"/>
            <w:shd w:val="clear" w:color="auto" w:fill="FFFFFF"/>
          </w:tcPr>
          <w:p w14:paraId="4266A35E" w14:textId="77777777" w:rsidR="00256942" w:rsidRDefault="00256942">
            <w:pPr>
              <w:widowControl w:val="0"/>
              <w:autoSpaceDE w:val="0"/>
              <w:autoSpaceDN w:val="0"/>
              <w:adjustRightInd w:val="0"/>
            </w:pPr>
            <w:r>
              <w:rPr>
                <w:rFonts w:ascii="Arial" w:hAnsi="Arial"/>
                <w:color w:val="000000"/>
                <w:sz w:val="14"/>
              </w:rPr>
              <w:t>NPI</w:t>
            </w:r>
          </w:p>
        </w:tc>
        <w:tc>
          <w:tcPr>
            <w:tcW w:w="1701" w:type="dxa"/>
            <w:gridSpan w:val="3"/>
            <w:shd w:val="clear" w:color="auto" w:fill="FFFFFF"/>
          </w:tcPr>
          <w:p w14:paraId="76961FCB" w14:textId="77777777" w:rsidR="00256942" w:rsidRDefault="00256942">
            <w:pPr>
              <w:widowControl w:val="0"/>
              <w:autoSpaceDE w:val="0"/>
              <w:autoSpaceDN w:val="0"/>
              <w:adjustRightInd w:val="0"/>
            </w:pPr>
          </w:p>
        </w:tc>
        <w:tc>
          <w:tcPr>
            <w:tcW w:w="1701" w:type="dxa"/>
            <w:gridSpan w:val="2"/>
            <w:shd w:val="clear" w:color="auto" w:fill="FFFFFF"/>
          </w:tcPr>
          <w:p w14:paraId="784E95FF" w14:textId="77777777" w:rsidR="00256942" w:rsidRDefault="00256942">
            <w:pPr>
              <w:widowControl w:val="0"/>
              <w:autoSpaceDE w:val="0"/>
              <w:autoSpaceDN w:val="0"/>
              <w:adjustRightInd w:val="0"/>
            </w:pPr>
          </w:p>
        </w:tc>
      </w:tr>
      <w:tr w:rsidR="00256942" w:rsidRPr="004A1C7D" w14:paraId="50F8DE8D" w14:textId="77777777">
        <w:tblPrEx>
          <w:tblCellMar>
            <w:top w:w="0" w:type="dxa"/>
            <w:bottom w:w="0" w:type="dxa"/>
          </w:tblCellMar>
        </w:tblPrEx>
        <w:tc>
          <w:tcPr>
            <w:tcW w:w="11283" w:type="dxa"/>
            <w:gridSpan w:val="12"/>
            <w:shd w:val="clear" w:color="auto" w:fill="D3D3D3"/>
          </w:tcPr>
          <w:p w14:paraId="378052E5"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Santé – Niveau dérivé sans effet - DNEL / DMEL</w:t>
            </w:r>
          </w:p>
        </w:tc>
      </w:tr>
      <w:tr w:rsidR="00256942" w14:paraId="6E0E825A" w14:textId="77777777">
        <w:tblPrEx>
          <w:tblCellMar>
            <w:top w:w="0" w:type="dxa"/>
            <w:bottom w:w="0" w:type="dxa"/>
          </w:tblCellMar>
        </w:tblPrEx>
        <w:trPr>
          <w:gridAfter w:val="1"/>
          <w:wAfter w:w="513" w:type="dxa"/>
        </w:trPr>
        <w:tc>
          <w:tcPr>
            <w:tcW w:w="2268" w:type="dxa"/>
            <w:shd w:val="clear" w:color="auto" w:fill="D3D3D3"/>
          </w:tcPr>
          <w:p w14:paraId="767EAC5F"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134" w:type="dxa"/>
            <w:shd w:val="clear" w:color="auto" w:fill="D3D3D3"/>
          </w:tcPr>
          <w:p w14:paraId="74A7C0F4" w14:textId="77777777" w:rsidR="00256942" w:rsidRDefault="00256942">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62A24800" w14:textId="77777777" w:rsidR="00256942" w:rsidRDefault="00256942">
            <w:pPr>
              <w:widowControl w:val="0"/>
              <w:autoSpaceDE w:val="0"/>
              <w:autoSpaceDN w:val="0"/>
              <w:adjustRightInd w:val="0"/>
            </w:pPr>
          </w:p>
        </w:tc>
        <w:tc>
          <w:tcPr>
            <w:tcW w:w="1134" w:type="dxa"/>
            <w:shd w:val="clear" w:color="auto" w:fill="D3D3D3"/>
          </w:tcPr>
          <w:p w14:paraId="06B10F7B" w14:textId="77777777" w:rsidR="00256942" w:rsidRDefault="00256942">
            <w:pPr>
              <w:widowControl w:val="0"/>
              <w:autoSpaceDE w:val="0"/>
              <w:autoSpaceDN w:val="0"/>
              <w:adjustRightInd w:val="0"/>
            </w:pPr>
          </w:p>
        </w:tc>
        <w:tc>
          <w:tcPr>
            <w:tcW w:w="1020" w:type="dxa"/>
            <w:shd w:val="clear" w:color="auto" w:fill="D3D3D3"/>
          </w:tcPr>
          <w:p w14:paraId="51AB8F3D" w14:textId="77777777" w:rsidR="00256942" w:rsidRDefault="00256942">
            <w:pPr>
              <w:widowControl w:val="0"/>
              <w:autoSpaceDE w:val="0"/>
              <w:autoSpaceDN w:val="0"/>
              <w:adjustRightInd w:val="0"/>
            </w:pPr>
          </w:p>
        </w:tc>
        <w:tc>
          <w:tcPr>
            <w:tcW w:w="1020" w:type="dxa"/>
            <w:gridSpan w:val="2"/>
            <w:shd w:val="clear" w:color="auto" w:fill="D3D3D3"/>
          </w:tcPr>
          <w:p w14:paraId="3DA301C9" w14:textId="77777777" w:rsidR="00256942" w:rsidRDefault="00256942">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18841B4" w14:textId="77777777" w:rsidR="00256942" w:rsidRDefault="00256942">
            <w:pPr>
              <w:widowControl w:val="0"/>
              <w:autoSpaceDE w:val="0"/>
              <w:autoSpaceDN w:val="0"/>
              <w:adjustRightInd w:val="0"/>
            </w:pPr>
          </w:p>
        </w:tc>
        <w:tc>
          <w:tcPr>
            <w:tcW w:w="1020" w:type="dxa"/>
            <w:gridSpan w:val="2"/>
            <w:shd w:val="clear" w:color="auto" w:fill="D3D3D3"/>
          </w:tcPr>
          <w:p w14:paraId="534D6D62" w14:textId="77777777" w:rsidR="00256942" w:rsidRDefault="00256942">
            <w:pPr>
              <w:widowControl w:val="0"/>
              <w:autoSpaceDE w:val="0"/>
              <w:autoSpaceDN w:val="0"/>
              <w:adjustRightInd w:val="0"/>
            </w:pPr>
          </w:p>
        </w:tc>
        <w:tc>
          <w:tcPr>
            <w:tcW w:w="1020" w:type="dxa"/>
            <w:shd w:val="clear" w:color="auto" w:fill="D3D3D3"/>
          </w:tcPr>
          <w:p w14:paraId="5C6A1E05" w14:textId="77777777" w:rsidR="00256942" w:rsidRDefault="00256942">
            <w:pPr>
              <w:widowControl w:val="0"/>
              <w:autoSpaceDE w:val="0"/>
              <w:autoSpaceDN w:val="0"/>
              <w:adjustRightInd w:val="0"/>
            </w:pPr>
          </w:p>
        </w:tc>
      </w:tr>
      <w:tr w:rsidR="00256942" w14:paraId="519DEEDE"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D3D3D3"/>
          </w:tcPr>
          <w:p w14:paraId="3DAB9D0C" w14:textId="77777777" w:rsidR="00256942" w:rsidRDefault="00256942">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BB4B3FE" w14:textId="77777777" w:rsidR="00256942" w:rsidRDefault="00256942">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E6A00EC" w14:textId="77777777" w:rsidR="00256942" w:rsidRDefault="00256942">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3B23C12"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7B74C52" w14:textId="77777777" w:rsidR="00256942" w:rsidRDefault="00256942">
            <w:pPr>
              <w:widowControl w:val="0"/>
              <w:autoSpaceDE w:val="0"/>
              <w:autoSpaceDN w:val="0"/>
              <w:adjustRightInd w:val="0"/>
            </w:pPr>
            <w:r>
              <w:rPr>
                <w:rFonts w:ascii="Arial" w:hAnsi="Arial"/>
                <w:color w:val="000000"/>
                <w:sz w:val="14"/>
              </w:rPr>
              <w:t>Systém chroniques</w:t>
            </w:r>
          </w:p>
        </w:tc>
        <w:tc>
          <w:tcPr>
            <w:tcW w:w="1020" w:type="dxa"/>
            <w:gridSpan w:val="2"/>
            <w:tcBorders>
              <w:top w:val="single" w:sz="6" w:space="0" w:color="auto"/>
              <w:bottom w:val="single" w:sz="6" w:space="0" w:color="auto"/>
            </w:tcBorders>
            <w:shd w:val="clear" w:color="auto" w:fill="D3D3D3"/>
          </w:tcPr>
          <w:p w14:paraId="1DF787BC" w14:textId="77777777" w:rsidR="00256942" w:rsidRDefault="00256942">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C1EF5A3" w14:textId="77777777" w:rsidR="00256942" w:rsidRDefault="00256942">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0AC24CDA"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B0B0A7B" w14:textId="77777777" w:rsidR="00256942" w:rsidRDefault="00256942">
            <w:pPr>
              <w:widowControl w:val="0"/>
              <w:autoSpaceDE w:val="0"/>
              <w:autoSpaceDN w:val="0"/>
              <w:adjustRightInd w:val="0"/>
            </w:pPr>
            <w:r>
              <w:rPr>
                <w:rFonts w:ascii="Arial" w:hAnsi="Arial"/>
                <w:color w:val="000000"/>
                <w:sz w:val="14"/>
              </w:rPr>
              <w:t>Systém chroniques</w:t>
            </w:r>
          </w:p>
        </w:tc>
      </w:tr>
      <w:tr w:rsidR="00256942" w14:paraId="03C4C2F1"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32E1A0DA" w14:textId="77777777" w:rsidR="00256942" w:rsidRDefault="00256942">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4E49BBF" w14:textId="77777777" w:rsidR="00256942" w:rsidRDefault="00256942">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137ABFB"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FCD7B7F"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907A3A2" w14:textId="77777777" w:rsidR="00256942" w:rsidRDefault="00256942">
            <w:pPr>
              <w:widowControl w:val="0"/>
              <w:autoSpaceDE w:val="0"/>
              <w:autoSpaceDN w:val="0"/>
              <w:adjustRightInd w:val="0"/>
            </w:pPr>
            <w:r>
              <w:rPr>
                <w:rFonts w:ascii="Arial" w:hAnsi="Arial"/>
                <w:color w:val="000000"/>
                <w:sz w:val="14"/>
              </w:rPr>
              <w:t>50 µg/kg bw/day</w:t>
            </w:r>
          </w:p>
        </w:tc>
        <w:tc>
          <w:tcPr>
            <w:tcW w:w="1020" w:type="dxa"/>
            <w:gridSpan w:val="2"/>
            <w:tcBorders>
              <w:top w:val="single" w:sz="6" w:space="0" w:color="auto"/>
              <w:bottom w:val="single" w:sz="6" w:space="0" w:color="auto"/>
            </w:tcBorders>
            <w:shd w:val="clear" w:color="auto" w:fill="FFFFFF"/>
          </w:tcPr>
          <w:p w14:paraId="751D5849"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1D0F1F1" w14:textId="77777777" w:rsidR="00256942" w:rsidRDefault="00256942">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47DE631F"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98D7B6C" w14:textId="77777777" w:rsidR="00256942" w:rsidRDefault="00256942">
            <w:pPr>
              <w:widowControl w:val="0"/>
              <w:autoSpaceDE w:val="0"/>
              <w:autoSpaceDN w:val="0"/>
              <w:adjustRightInd w:val="0"/>
            </w:pPr>
          </w:p>
        </w:tc>
      </w:tr>
      <w:tr w:rsidR="00256942" w14:paraId="3E0DF4C3" w14:textId="77777777">
        <w:tblPrEx>
          <w:tblCellMar>
            <w:top w:w="0" w:type="dxa"/>
            <w:bottom w:w="0" w:type="dxa"/>
          </w:tblCellMar>
        </w:tblPrEx>
        <w:trPr>
          <w:gridAfter w:val="1"/>
          <w:wAfter w:w="513" w:type="dxa"/>
        </w:trPr>
        <w:tc>
          <w:tcPr>
            <w:tcW w:w="2268" w:type="dxa"/>
            <w:tcBorders>
              <w:top w:val="single" w:sz="6" w:space="0" w:color="auto"/>
              <w:bottom w:val="single" w:sz="6" w:space="0" w:color="auto"/>
            </w:tcBorders>
            <w:shd w:val="clear" w:color="auto" w:fill="FFFFFF"/>
          </w:tcPr>
          <w:p w14:paraId="2E774FD3" w14:textId="77777777" w:rsidR="00256942" w:rsidRDefault="00256942">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23E14F0" w14:textId="77777777" w:rsidR="00256942" w:rsidRDefault="00256942">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12B61960"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EF837B6" w14:textId="77777777" w:rsidR="00256942" w:rsidRDefault="00256942">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437E3807" w14:textId="77777777" w:rsidR="00256942" w:rsidRDefault="00256942">
            <w:pPr>
              <w:widowControl w:val="0"/>
              <w:autoSpaceDE w:val="0"/>
              <w:autoSpaceDN w:val="0"/>
              <w:adjustRightInd w:val="0"/>
            </w:pPr>
            <w:r>
              <w:rPr>
                <w:rFonts w:ascii="Arial" w:hAnsi="Arial"/>
                <w:color w:val="000000"/>
                <w:sz w:val="14"/>
              </w:rPr>
              <w:t>170 mg/m3</w:t>
            </w:r>
          </w:p>
        </w:tc>
        <w:tc>
          <w:tcPr>
            <w:tcW w:w="1020" w:type="dxa"/>
            <w:gridSpan w:val="2"/>
            <w:tcBorders>
              <w:top w:val="single" w:sz="6" w:space="0" w:color="auto"/>
              <w:bottom w:val="single" w:sz="6" w:space="0" w:color="auto"/>
            </w:tcBorders>
            <w:shd w:val="clear" w:color="auto" w:fill="FFFFFF"/>
          </w:tcPr>
          <w:p w14:paraId="5C384892" w14:textId="77777777" w:rsidR="00256942" w:rsidRDefault="00256942">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7644F5AF"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4E9222F3" w14:textId="77777777" w:rsidR="00256942" w:rsidRDefault="00256942">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57539F2A" w14:textId="77777777" w:rsidR="00256942" w:rsidRDefault="00256942">
            <w:pPr>
              <w:widowControl w:val="0"/>
              <w:autoSpaceDE w:val="0"/>
              <w:autoSpaceDN w:val="0"/>
              <w:adjustRightInd w:val="0"/>
            </w:pPr>
            <w:r>
              <w:rPr>
                <w:rFonts w:ascii="Arial" w:hAnsi="Arial"/>
                <w:color w:val="000000"/>
                <w:sz w:val="14"/>
              </w:rPr>
              <w:t>680 mg/m3</w:t>
            </w:r>
          </w:p>
        </w:tc>
      </w:tr>
      <w:tr w:rsidR="00256942" w14:paraId="18FD9A9D" w14:textId="77777777">
        <w:tblPrEx>
          <w:tblCellMar>
            <w:top w:w="0" w:type="dxa"/>
            <w:bottom w:w="0" w:type="dxa"/>
          </w:tblCellMar>
        </w:tblPrEx>
        <w:trPr>
          <w:gridAfter w:val="1"/>
          <w:wAfter w:w="513" w:type="dxa"/>
        </w:trPr>
        <w:tc>
          <w:tcPr>
            <w:tcW w:w="2268" w:type="dxa"/>
            <w:shd w:val="clear" w:color="auto" w:fill="FFFFFF"/>
          </w:tcPr>
          <w:p w14:paraId="3873A2E6" w14:textId="77777777" w:rsidR="00256942" w:rsidRDefault="00256942">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73D2506" w14:textId="77777777" w:rsidR="00256942" w:rsidRDefault="00256942">
            <w:pPr>
              <w:widowControl w:val="0"/>
              <w:autoSpaceDE w:val="0"/>
              <w:autoSpaceDN w:val="0"/>
              <w:adjustRightInd w:val="0"/>
            </w:pPr>
          </w:p>
        </w:tc>
        <w:tc>
          <w:tcPr>
            <w:tcW w:w="1134" w:type="dxa"/>
            <w:shd w:val="clear" w:color="auto" w:fill="FFFFFF"/>
          </w:tcPr>
          <w:p w14:paraId="0FC23E5C" w14:textId="77777777" w:rsidR="00256942" w:rsidRDefault="00256942">
            <w:pPr>
              <w:widowControl w:val="0"/>
              <w:autoSpaceDE w:val="0"/>
              <w:autoSpaceDN w:val="0"/>
              <w:adjustRightInd w:val="0"/>
            </w:pPr>
            <w:r>
              <w:rPr>
                <w:rFonts w:ascii="Arial" w:hAnsi="Arial"/>
                <w:color w:val="000000"/>
                <w:sz w:val="14"/>
              </w:rPr>
              <w:t>NPI</w:t>
            </w:r>
          </w:p>
        </w:tc>
        <w:tc>
          <w:tcPr>
            <w:tcW w:w="1134" w:type="dxa"/>
            <w:shd w:val="clear" w:color="auto" w:fill="FFFFFF"/>
          </w:tcPr>
          <w:p w14:paraId="29DF0778" w14:textId="77777777" w:rsidR="00256942" w:rsidRDefault="00256942">
            <w:pPr>
              <w:widowControl w:val="0"/>
              <w:autoSpaceDE w:val="0"/>
              <w:autoSpaceDN w:val="0"/>
              <w:adjustRightInd w:val="0"/>
            </w:pPr>
          </w:p>
        </w:tc>
        <w:tc>
          <w:tcPr>
            <w:tcW w:w="1020" w:type="dxa"/>
            <w:shd w:val="clear" w:color="auto" w:fill="FFFFFF"/>
          </w:tcPr>
          <w:p w14:paraId="6C2E5B56" w14:textId="77777777" w:rsidR="00256942" w:rsidRDefault="00256942">
            <w:pPr>
              <w:widowControl w:val="0"/>
              <w:autoSpaceDE w:val="0"/>
              <w:autoSpaceDN w:val="0"/>
              <w:adjustRightInd w:val="0"/>
            </w:pPr>
            <w:r>
              <w:rPr>
                <w:rFonts w:ascii="Arial" w:hAnsi="Arial"/>
                <w:color w:val="000000"/>
                <w:sz w:val="14"/>
              </w:rPr>
              <w:t>250 µg/kg bw/day</w:t>
            </w:r>
          </w:p>
        </w:tc>
        <w:tc>
          <w:tcPr>
            <w:tcW w:w="1020" w:type="dxa"/>
            <w:gridSpan w:val="2"/>
            <w:shd w:val="clear" w:color="auto" w:fill="FFFFFF"/>
          </w:tcPr>
          <w:p w14:paraId="4972DCCA" w14:textId="77777777" w:rsidR="00256942" w:rsidRDefault="00256942">
            <w:pPr>
              <w:widowControl w:val="0"/>
              <w:autoSpaceDE w:val="0"/>
              <w:autoSpaceDN w:val="0"/>
              <w:adjustRightInd w:val="0"/>
            </w:pPr>
          </w:p>
        </w:tc>
        <w:tc>
          <w:tcPr>
            <w:tcW w:w="1020" w:type="dxa"/>
            <w:shd w:val="clear" w:color="auto" w:fill="FFFFFF"/>
          </w:tcPr>
          <w:p w14:paraId="568D169C"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7DA947B8" w14:textId="77777777" w:rsidR="00256942" w:rsidRDefault="00256942">
            <w:pPr>
              <w:widowControl w:val="0"/>
              <w:autoSpaceDE w:val="0"/>
              <w:autoSpaceDN w:val="0"/>
              <w:adjustRightInd w:val="0"/>
            </w:pPr>
          </w:p>
        </w:tc>
        <w:tc>
          <w:tcPr>
            <w:tcW w:w="1020" w:type="dxa"/>
            <w:shd w:val="clear" w:color="auto" w:fill="FFFFFF"/>
          </w:tcPr>
          <w:p w14:paraId="62315102" w14:textId="77777777" w:rsidR="00256942" w:rsidRDefault="00256942">
            <w:pPr>
              <w:widowControl w:val="0"/>
              <w:autoSpaceDE w:val="0"/>
              <w:autoSpaceDN w:val="0"/>
              <w:adjustRightInd w:val="0"/>
            </w:pPr>
            <w:r>
              <w:rPr>
                <w:rFonts w:ascii="Arial" w:hAnsi="Arial"/>
                <w:color w:val="000000"/>
                <w:sz w:val="14"/>
              </w:rPr>
              <w:t>500 µg/kg bw/day</w:t>
            </w:r>
          </w:p>
        </w:tc>
      </w:tr>
    </w:tbl>
    <w:p w14:paraId="54212731"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701"/>
        <w:gridCol w:w="567"/>
        <w:gridCol w:w="567"/>
        <w:gridCol w:w="567"/>
        <w:gridCol w:w="1134"/>
        <w:gridCol w:w="850"/>
        <w:gridCol w:w="284"/>
        <w:gridCol w:w="1020"/>
        <w:gridCol w:w="397"/>
        <w:gridCol w:w="284"/>
        <w:gridCol w:w="339"/>
        <w:gridCol w:w="227"/>
        <w:gridCol w:w="793"/>
        <w:gridCol w:w="342"/>
        <w:gridCol w:w="678"/>
        <w:gridCol w:w="1023"/>
        <w:gridCol w:w="513"/>
      </w:tblGrid>
      <w:tr w:rsidR="00256942" w14:paraId="10F2D87F" w14:textId="77777777">
        <w:tblPrEx>
          <w:tblCellMar>
            <w:top w:w="0" w:type="dxa"/>
            <w:bottom w:w="0" w:type="dxa"/>
          </w:tblCellMar>
        </w:tblPrEx>
        <w:tc>
          <w:tcPr>
            <w:tcW w:w="11283" w:type="dxa"/>
            <w:gridSpan w:val="17"/>
            <w:shd w:val="clear" w:color="auto" w:fill="A8FFFF"/>
          </w:tcPr>
          <w:p w14:paraId="16E95872" w14:textId="77777777" w:rsidR="00256942" w:rsidRDefault="00256942">
            <w:pPr>
              <w:widowControl w:val="0"/>
              <w:autoSpaceDE w:val="0"/>
              <w:autoSpaceDN w:val="0"/>
              <w:adjustRightInd w:val="0"/>
            </w:pPr>
            <w:r>
              <w:t xml:space="preserve"> </w:t>
            </w:r>
            <w:r>
              <w:rPr>
                <w:rFonts w:ascii="Arial" w:hAnsi="Arial"/>
                <w:b/>
                <w:color w:val="000000"/>
                <w:sz w:val="16"/>
              </w:rPr>
              <w:t>ANHYDRIDE MALÉIQUE</w:t>
            </w:r>
          </w:p>
        </w:tc>
      </w:tr>
      <w:tr w:rsidR="00256942" w14:paraId="6B969F72" w14:textId="77777777">
        <w:tblPrEx>
          <w:tblCellMar>
            <w:top w:w="0" w:type="dxa"/>
            <w:bottom w:w="0" w:type="dxa"/>
          </w:tblCellMar>
        </w:tblPrEx>
        <w:tc>
          <w:tcPr>
            <w:tcW w:w="11283" w:type="dxa"/>
            <w:gridSpan w:val="17"/>
            <w:shd w:val="clear" w:color="auto" w:fill="D3D3D3"/>
          </w:tcPr>
          <w:p w14:paraId="4F6833C3" w14:textId="77777777" w:rsidR="00256942" w:rsidRDefault="00256942">
            <w:pPr>
              <w:widowControl w:val="0"/>
              <w:autoSpaceDE w:val="0"/>
              <w:autoSpaceDN w:val="0"/>
              <w:adjustRightInd w:val="0"/>
            </w:pPr>
            <w:r>
              <w:t xml:space="preserve"> </w:t>
            </w:r>
            <w:r>
              <w:rPr>
                <w:rFonts w:ascii="Arial" w:hAnsi="Arial"/>
                <w:b/>
                <w:color w:val="000000"/>
                <w:sz w:val="16"/>
              </w:rPr>
              <w:t>Valeur limite de seuil</w:t>
            </w:r>
          </w:p>
        </w:tc>
      </w:tr>
      <w:tr w:rsidR="00256942" w14:paraId="3F53460F"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D3D3D3"/>
          </w:tcPr>
          <w:p w14:paraId="0C6FCFEE" w14:textId="77777777" w:rsidR="00256942" w:rsidRDefault="00256942">
            <w:pPr>
              <w:widowControl w:val="0"/>
              <w:autoSpaceDE w:val="0"/>
              <w:autoSpaceDN w:val="0"/>
              <w:adjustRightInd w:val="0"/>
            </w:pPr>
            <w:r>
              <w:t xml:space="preserve"> </w:t>
            </w:r>
            <w:r>
              <w:rPr>
                <w:rFonts w:ascii="Arial" w:hAnsi="Arial"/>
                <w:color w:val="000000"/>
                <w:sz w:val="14"/>
              </w:rPr>
              <w:t>Type</w:t>
            </w:r>
          </w:p>
        </w:tc>
        <w:tc>
          <w:tcPr>
            <w:tcW w:w="1134" w:type="dxa"/>
            <w:gridSpan w:val="2"/>
            <w:tcBorders>
              <w:top w:val="single" w:sz="6" w:space="0" w:color="auto"/>
              <w:bottom w:val="single" w:sz="6" w:space="0" w:color="auto"/>
            </w:tcBorders>
            <w:shd w:val="clear" w:color="auto" w:fill="D3D3D3"/>
          </w:tcPr>
          <w:p w14:paraId="38888626" w14:textId="77777777" w:rsidR="00256942" w:rsidRDefault="00256942">
            <w:pPr>
              <w:widowControl w:val="0"/>
              <w:autoSpaceDE w:val="0"/>
              <w:autoSpaceDN w:val="0"/>
              <w:adjustRightInd w:val="0"/>
            </w:pPr>
            <w:r>
              <w:rPr>
                <w:rFonts w:ascii="Arial" w:hAnsi="Arial"/>
                <w:color w:val="000000"/>
                <w:sz w:val="14"/>
              </w:rPr>
              <w:t>état</w:t>
            </w:r>
          </w:p>
        </w:tc>
        <w:tc>
          <w:tcPr>
            <w:tcW w:w="1701" w:type="dxa"/>
            <w:gridSpan w:val="2"/>
            <w:tcBorders>
              <w:top w:val="single" w:sz="6" w:space="0" w:color="auto"/>
              <w:bottom w:val="single" w:sz="6" w:space="0" w:color="auto"/>
            </w:tcBorders>
            <w:shd w:val="clear" w:color="auto" w:fill="D3D3D3"/>
          </w:tcPr>
          <w:p w14:paraId="688F2B7B" w14:textId="77777777" w:rsidR="00256942" w:rsidRDefault="00256942">
            <w:pPr>
              <w:widowControl w:val="0"/>
              <w:autoSpaceDE w:val="0"/>
              <w:autoSpaceDN w:val="0"/>
              <w:adjustRightInd w:val="0"/>
            </w:pPr>
            <w:r>
              <w:rPr>
                <w:rFonts w:ascii="Arial" w:hAnsi="Arial"/>
                <w:color w:val="000000"/>
                <w:sz w:val="14"/>
              </w:rPr>
              <w:t>TWA/8h</w:t>
            </w:r>
          </w:p>
        </w:tc>
        <w:tc>
          <w:tcPr>
            <w:tcW w:w="850" w:type="dxa"/>
            <w:tcBorders>
              <w:top w:val="single" w:sz="6" w:space="0" w:color="auto"/>
              <w:bottom w:val="single" w:sz="6" w:space="0" w:color="auto"/>
            </w:tcBorders>
            <w:shd w:val="clear" w:color="auto" w:fill="D3D3D3"/>
          </w:tcPr>
          <w:p w14:paraId="5783F90E" w14:textId="77777777" w:rsidR="00256942" w:rsidRDefault="00256942">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D3D3D3"/>
          </w:tcPr>
          <w:p w14:paraId="7CF67316" w14:textId="77777777" w:rsidR="00256942" w:rsidRDefault="00256942">
            <w:pPr>
              <w:widowControl w:val="0"/>
              <w:autoSpaceDE w:val="0"/>
              <w:autoSpaceDN w:val="0"/>
              <w:adjustRightInd w:val="0"/>
            </w:pPr>
            <w:r>
              <w:rPr>
                <w:rFonts w:ascii="Arial" w:hAnsi="Arial"/>
                <w:color w:val="000000"/>
                <w:sz w:val="14"/>
              </w:rPr>
              <w:t>STEL/15min</w:t>
            </w:r>
          </w:p>
        </w:tc>
        <w:tc>
          <w:tcPr>
            <w:tcW w:w="850" w:type="dxa"/>
            <w:gridSpan w:val="3"/>
            <w:tcBorders>
              <w:top w:val="single" w:sz="6" w:space="0" w:color="auto"/>
              <w:bottom w:val="single" w:sz="6" w:space="0" w:color="auto"/>
            </w:tcBorders>
            <w:shd w:val="clear" w:color="auto" w:fill="D3D3D3"/>
          </w:tcPr>
          <w:p w14:paraId="15AA0D81" w14:textId="77777777" w:rsidR="00256942" w:rsidRDefault="00256942">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D3D3D3"/>
          </w:tcPr>
          <w:p w14:paraId="37D4C0BE" w14:textId="77777777" w:rsidR="00256942" w:rsidRDefault="00256942">
            <w:pPr>
              <w:widowControl w:val="0"/>
              <w:autoSpaceDE w:val="0"/>
              <w:autoSpaceDN w:val="0"/>
              <w:adjustRightInd w:val="0"/>
            </w:pPr>
            <w:r>
              <w:rPr>
                <w:rFonts w:ascii="Arial" w:hAnsi="Arial"/>
                <w:color w:val="000000"/>
                <w:sz w:val="14"/>
              </w:rPr>
              <w:t>Notes  /  Observations</w:t>
            </w:r>
          </w:p>
        </w:tc>
        <w:tc>
          <w:tcPr>
            <w:tcW w:w="1701" w:type="dxa"/>
            <w:gridSpan w:val="2"/>
            <w:tcBorders>
              <w:top w:val="single" w:sz="6" w:space="0" w:color="auto"/>
              <w:bottom w:val="single" w:sz="6" w:space="0" w:color="auto"/>
            </w:tcBorders>
            <w:shd w:val="clear" w:color="auto" w:fill="D3D3D3"/>
          </w:tcPr>
          <w:p w14:paraId="77F2F94F" w14:textId="77777777" w:rsidR="00256942" w:rsidRDefault="00256942">
            <w:pPr>
              <w:widowControl w:val="0"/>
              <w:autoSpaceDE w:val="0"/>
              <w:autoSpaceDN w:val="0"/>
              <w:adjustRightInd w:val="0"/>
            </w:pPr>
          </w:p>
        </w:tc>
      </w:tr>
      <w:tr w:rsidR="00256942" w14:paraId="69FB2420"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D3D3D3"/>
          </w:tcPr>
          <w:p w14:paraId="78B378C0" w14:textId="77777777" w:rsidR="00256942" w:rsidRDefault="00256942">
            <w:pPr>
              <w:widowControl w:val="0"/>
              <w:autoSpaceDE w:val="0"/>
              <w:autoSpaceDN w:val="0"/>
              <w:adjustRightInd w:val="0"/>
              <w:jc w:val="both"/>
            </w:pPr>
            <w:r>
              <w:t xml:space="preserve"> </w:t>
            </w:r>
          </w:p>
        </w:tc>
        <w:tc>
          <w:tcPr>
            <w:tcW w:w="1134" w:type="dxa"/>
            <w:gridSpan w:val="2"/>
            <w:tcBorders>
              <w:top w:val="single" w:sz="6" w:space="0" w:color="auto"/>
              <w:bottom w:val="single" w:sz="6" w:space="0" w:color="auto"/>
            </w:tcBorders>
            <w:shd w:val="clear" w:color="auto" w:fill="D3D3D3"/>
          </w:tcPr>
          <w:p w14:paraId="182C4CA6" w14:textId="77777777" w:rsidR="00256942" w:rsidRDefault="00256942">
            <w:pPr>
              <w:widowControl w:val="0"/>
              <w:autoSpaceDE w:val="0"/>
              <w:autoSpaceDN w:val="0"/>
              <w:adjustRightInd w:val="0"/>
              <w:jc w:val="both"/>
            </w:pPr>
          </w:p>
        </w:tc>
        <w:tc>
          <w:tcPr>
            <w:tcW w:w="1701" w:type="dxa"/>
            <w:gridSpan w:val="2"/>
            <w:tcBorders>
              <w:top w:val="single" w:sz="6" w:space="0" w:color="auto"/>
              <w:bottom w:val="single" w:sz="6" w:space="0" w:color="auto"/>
            </w:tcBorders>
            <w:shd w:val="clear" w:color="auto" w:fill="D3D3D3"/>
          </w:tcPr>
          <w:p w14:paraId="7685292F" w14:textId="77777777" w:rsidR="00256942" w:rsidRDefault="00256942">
            <w:pPr>
              <w:widowControl w:val="0"/>
              <w:autoSpaceDE w:val="0"/>
              <w:autoSpaceDN w:val="0"/>
              <w:adjustRightInd w:val="0"/>
            </w:pPr>
            <w:r>
              <w:rPr>
                <w:rFonts w:ascii="Arial" w:hAnsi="Arial"/>
                <w:color w:val="000000"/>
                <w:sz w:val="14"/>
              </w:rPr>
              <w:t>mg/m3</w:t>
            </w:r>
          </w:p>
        </w:tc>
        <w:tc>
          <w:tcPr>
            <w:tcW w:w="850" w:type="dxa"/>
            <w:tcBorders>
              <w:top w:val="single" w:sz="6" w:space="0" w:color="auto"/>
              <w:bottom w:val="single" w:sz="6" w:space="0" w:color="auto"/>
            </w:tcBorders>
            <w:shd w:val="clear" w:color="auto" w:fill="D3D3D3"/>
          </w:tcPr>
          <w:p w14:paraId="6D89E8B5" w14:textId="77777777" w:rsidR="00256942" w:rsidRDefault="00256942">
            <w:pPr>
              <w:widowControl w:val="0"/>
              <w:autoSpaceDE w:val="0"/>
              <w:autoSpaceDN w:val="0"/>
              <w:adjustRightInd w:val="0"/>
            </w:pPr>
            <w:r>
              <w:rPr>
                <w:rFonts w:ascii="Arial" w:hAnsi="Arial"/>
                <w:color w:val="000000"/>
                <w:sz w:val="14"/>
              </w:rPr>
              <w:t>ppm</w:t>
            </w:r>
          </w:p>
        </w:tc>
        <w:tc>
          <w:tcPr>
            <w:tcW w:w="1701" w:type="dxa"/>
            <w:gridSpan w:val="3"/>
            <w:tcBorders>
              <w:top w:val="single" w:sz="6" w:space="0" w:color="auto"/>
              <w:bottom w:val="single" w:sz="6" w:space="0" w:color="auto"/>
            </w:tcBorders>
            <w:shd w:val="clear" w:color="auto" w:fill="D3D3D3"/>
          </w:tcPr>
          <w:p w14:paraId="5EB152AD" w14:textId="77777777" w:rsidR="00256942" w:rsidRDefault="00256942">
            <w:pPr>
              <w:widowControl w:val="0"/>
              <w:autoSpaceDE w:val="0"/>
              <w:autoSpaceDN w:val="0"/>
              <w:adjustRightInd w:val="0"/>
            </w:pPr>
            <w:r>
              <w:rPr>
                <w:rFonts w:ascii="Arial" w:hAnsi="Arial"/>
                <w:color w:val="000000"/>
                <w:sz w:val="14"/>
              </w:rPr>
              <w:t>mg/m3</w:t>
            </w:r>
          </w:p>
        </w:tc>
        <w:tc>
          <w:tcPr>
            <w:tcW w:w="850" w:type="dxa"/>
            <w:gridSpan w:val="3"/>
            <w:tcBorders>
              <w:top w:val="single" w:sz="6" w:space="0" w:color="auto"/>
              <w:bottom w:val="single" w:sz="6" w:space="0" w:color="auto"/>
            </w:tcBorders>
            <w:shd w:val="clear" w:color="auto" w:fill="D3D3D3"/>
          </w:tcPr>
          <w:p w14:paraId="53BD987A" w14:textId="77777777" w:rsidR="00256942" w:rsidRDefault="00256942">
            <w:pPr>
              <w:widowControl w:val="0"/>
              <w:autoSpaceDE w:val="0"/>
              <w:autoSpaceDN w:val="0"/>
              <w:adjustRightInd w:val="0"/>
            </w:pPr>
            <w:r>
              <w:rPr>
                <w:rFonts w:ascii="Arial" w:hAnsi="Arial"/>
                <w:color w:val="000000"/>
                <w:sz w:val="14"/>
              </w:rPr>
              <w:t>ppm</w:t>
            </w:r>
          </w:p>
        </w:tc>
        <w:tc>
          <w:tcPr>
            <w:tcW w:w="1134" w:type="dxa"/>
            <w:gridSpan w:val="2"/>
            <w:tcBorders>
              <w:top w:val="single" w:sz="6" w:space="0" w:color="auto"/>
              <w:bottom w:val="single" w:sz="6" w:space="0" w:color="auto"/>
            </w:tcBorders>
            <w:shd w:val="clear" w:color="auto" w:fill="D3D3D3"/>
          </w:tcPr>
          <w:p w14:paraId="2B8F7429"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39681BB1" w14:textId="77777777" w:rsidR="00256942" w:rsidRDefault="00256942">
            <w:pPr>
              <w:widowControl w:val="0"/>
              <w:autoSpaceDE w:val="0"/>
              <w:autoSpaceDN w:val="0"/>
              <w:adjustRightInd w:val="0"/>
            </w:pPr>
          </w:p>
        </w:tc>
      </w:tr>
      <w:tr w:rsidR="00256942" w14:paraId="60174F5E"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62A5BCC2" w14:textId="77777777" w:rsidR="00256942" w:rsidRDefault="00256942">
            <w:pPr>
              <w:widowControl w:val="0"/>
              <w:autoSpaceDE w:val="0"/>
              <w:autoSpaceDN w:val="0"/>
              <w:adjustRightInd w:val="0"/>
            </w:pPr>
            <w:r>
              <w:t xml:space="preserve"> </w:t>
            </w:r>
            <w:r>
              <w:rPr>
                <w:rFonts w:ascii="Arial" w:hAnsi="Arial"/>
                <w:color w:val="000000"/>
                <w:sz w:val="14"/>
              </w:rPr>
              <w:t>AGW</w:t>
            </w:r>
          </w:p>
        </w:tc>
        <w:tc>
          <w:tcPr>
            <w:tcW w:w="1134" w:type="dxa"/>
            <w:gridSpan w:val="2"/>
            <w:tcBorders>
              <w:top w:val="single" w:sz="6" w:space="0" w:color="auto"/>
              <w:bottom w:val="single" w:sz="6" w:space="0" w:color="auto"/>
            </w:tcBorders>
            <w:shd w:val="clear" w:color="auto" w:fill="FFFFFF"/>
          </w:tcPr>
          <w:p w14:paraId="0B475637" w14:textId="77777777" w:rsidR="00256942" w:rsidRDefault="00256942">
            <w:pPr>
              <w:widowControl w:val="0"/>
              <w:autoSpaceDE w:val="0"/>
              <w:autoSpaceDN w:val="0"/>
              <w:adjustRightInd w:val="0"/>
            </w:pPr>
            <w:r>
              <w:rPr>
                <w:rFonts w:ascii="Arial" w:hAnsi="Arial"/>
                <w:color w:val="000000"/>
                <w:sz w:val="14"/>
              </w:rPr>
              <w:t>DEU</w:t>
            </w:r>
          </w:p>
        </w:tc>
        <w:tc>
          <w:tcPr>
            <w:tcW w:w="1701" w:type="dxa"/>
            <w:gridSpan w:val="2"/>
            <w:tcBorders>
              <w:top w:val="single" w:sz="6" w:space="0" w:color="auto"/>
              <w:bottom w:val="single" w:sz="6" w:space="0" w:color="auto"/>
            </w:tcBorders>
            <w:shd w:val="clear" w:color="auto" w:fill="FFFFFF"/>
          </w:tcPr>
          <w:p w14:paraId="4AC3397F" w14:textId="77777777" w:rsidR="00256942" w:rsidRDefault="00256942">
            <w:pPr>
              <w:widowControl w:val="0"/>
              <w:autoSpaceDE w:val="0"/>
              <w:autoSpaceDN w:val="0"/>
              <w:adjustRightInd w:val="0"/>
            </w:pPr>
            <w:r>
              <w:rPr>
                <w:rFonts w:ascii="Arial" w:hAnsi="Arial"/>
                <w:color w:val="000000"/>
                <w:sz w:val="14"/>
              </w:rPr>
              <w:t>0,081</w:t>
            </w:r>
          </w:p>
        </w:tc>
        <w:tc>
          <w:tcPr>
            <w:tcW w:w="850" w:type="dxa"/>
            <w:tcBorders>
              <w:top w:val="single" w:sz="6" w:space="0" w:color="auto"/>
              <w:bottom w:val="single" w:sz="6" w:space="0" w:color="auto"/>
            </w:tcBorders>
            <w:shd w:val="clear" w:color="auto" w:fill="FFFFFF"/>
          </w:tcPr>
          <w:p w14:paraId="3E819BD9" w14:textId="77777777" w:rsidR="00256942" w:rsidRDefault="00256942">
            <w:pPr>
              <w:widowControl w:val="0"/>
              <w:autoSpaceDE w:val="0"/>
              <w:autoSpaceDN w:val="0"/>
              <w:adjustRightInd w:val="0"/>
            </w:pPr>
            <w:r>
              <w:rPr>
                <w:rFonts w:ascii="Arial" w:hAnsi="Arial"/>
                <w:color w:val="000000"/>
                <w:sz w:val="14"/>
              </w:rPr>
              <w:t>0,02</w:t>
            </w:r>
          </w:p>
        </w:tc>
        <w:tc>
          <w:tcPr>
            <w:tcW w:w="1701" w:type="dxa"/>
            <w:gridSpan w:val="3"/>
            <w:tcBorders>
              <w:top w:val="single" w:sz="6" w:space="0" w:color="auto"/>
              <w:bottom w:val="single" w:sz="6" w:space="0" w:color="auto"/>
            </w:tcBorders>
            <w:shd w:val="clear" w:color="auto" w:fill="FFFFFF"/>
          </w:tcPr>
          <w:p w14:paraId="0D449E17" w14:textId="77777777" w:rsidR="00256942" w:rsidRDefault="00256942">
            <w:pPr>
              <w:widowControl w:val="0"/>
              <w:autoSpaceDE w:val="0"/>
              <w:autoSpaceDN w:val="0"/>
              <w:adjustRightInd w:val="0"/>
            </w:pPr>
            <w:r>
              <w:rPr>
                <w:rFonts w:ascii="Arial" w:hAnsi="Arial"/>
                <w:color w:val="000000"/>
                <w:sz w:val="14"/>
              </w:rPr>
              <w:t>0,081</w:t>
            </w:r>
          </w:p>
        </w:tc>
        <w:tc>
          <w:tcPr>
            <w:tcW w:w="850" w:type="dxa"/>
            <w:gridSpan w:val="3"/>
            <w:tcBorders>
              <w:top w:val="single" w:sz="6" w:space="0" w:color="auto"/>
              <w:bottom w:val="single" w:sz="6" w:space="0" w:color="auto"/>
            </w:tcBorders>
            <w:shd w:val="clear" w:color="auto" w:fill="FFFFFF"/>
          </w:tcPr>
          <w:p w14:paraId="1C718C0F" w14:textId="77777777" w:rsidR="00256942" w:rsidRDefault="00256942">
            <w:pPr>
              <w:widowControl w:val="0"/>
              <w:autoSpaceDE w:val="0"/>
              <w:autoSpaceDN w:val="0"/>
              <w:adjustRightInd w:val="0"/>
            </w:pPr>
            <w:r>
              <w:rPr>
                <w:rFonts w:ascii="Arial" w:hAnsi="Arial"/>
                <w:color w:val="000000"/>
                <w:sz w:val="14"/>
              </w:rPr>
              <w:t>0,02</w:t>
            </w:r>
          </w:p>
        </w:tc>
        <w:tc>
          <w:tcPr>
            <w:tcW w:w="1134" w:type="dxa"/>
            <w:gridSpan w:val="2"/>
            <w:tcBorders>
              <w:top w:val="single" w:sz="6" w:space="0" w:color="auto"/>
              <w:bottom w:val="single" w:sz="6" w:space="0" w:color="auto"/>
            </w:tcBorders>
            <w:shd w:val="clear" w:color="auto" w:fill="FFFFFF"/>
          </w:tcPr>
          <w:p w14:paraId="4B16DBAA"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46F5D5C9" w14:textId="77777777" w:rsidR="00256942" w:rsidRDefault="00256942">
            <w:pPr>
              <w:widowControl w:val="0"/>
              <w:autoSpaceDE w:val="0"/>
              <w:autoSpaceDN w:val="0"/>
              <w:adjustRightInd w:val="0"/>
            </w:pPr>
            <w:r>
              <w:rPr>
                <w:rFonts w:ascii="Arial" w:hAnsi="Arial"/>
                <w:color w:val="000000"/>
                <w:sz w:val="14"/>
              </w:rPr>
              <w:t>11</w:t>
            </w:r>
          </w:p>
        </w:tc>
      </w:tr>
      <w:tr w:rsidR="00256942" w14:paraId="1334C2B3"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794CB0B2" w14:textId="77777777" w:rsidR="00256942" w:rsidRDefault="00256942">
            <w:pPr>
              <w:widowControl w:val="0"/>
              <w:autoSpaceDE w:val="0"/>
              <w:autoSpaceDN w:val="0"/>
              <w:adjustRightInd w:val="0"/>
            </w:pPr>
            <w:r>
              <w:t xml:space="preserve"> </w:t>
            </w:r>
            <w:r>
              <w:rPr>
                <w:rFonts w:ascii="Arial" w:hAnsi="Arial"/>
                <w:color w:val="000000"/>
                <w:sz w:val="14"/>
              </w:rPr>
              <w:t>MAK</w:t>
            </w:r>
          </w:p>
        </w:tc>
        <w:tc>
          <w:tcPr>
            <w:tcW w:w="1134" w:type="dxa"/>
            <w:gridSpan w:val="2"/>
            <w:tcBorders>
              <w:top w:val="single" w:sz="6" w:space="0" w:color="auto"/>
              <w:bottom w:val="single" w:sz="6" w:space="0" w:color="auto"/>
            </w:tcBorders>
            <w:shd w:val="clear" w:color="auto" w:fill="FFFFFF"/>
          </w:tcPr>
          <w:p w14:paraId="0E239DEB" w14:textId="77777777" w:rsidR="00256942" w:rsidRDefault="00256942">
            <w:pPr>
              <w:widowControl w:val="0"/>
              <w:autoSpaceDE w:val="0"/>
              <w:autoSpaceDN w:val="0"/>
              <w:adjustRightInd w:val="0"/>
            </w:pPr>
            <w:r>
              <w:rPr>
                <w:rFonts w:ascii="Arial" w:hAnsi="Arial"/>
                <w:color w:val="000000"/>
                <w:sz w:val="14"/>
              </w:rPr>
              <w:t>DEU</w:t>
            </w:r>
          </w:p>
        </w:tc>
        <w:tc>
          <w:tcPr>
            <w:tcW w:w="1701" w:type="dxa"/>
            <w:gridSpan w:val="2"/>
            <w:tcBorders>
              <w:top w:val="single" w:sz="6" w:space="0" w:color="auto"/>
              <w:bottom w:val="single" w:sz="6" w:space="0" w:color="auto"/>
            </w:tcBorders>
            <w:shd w:val="clear" w:color="auto" w:fill="FFFFFF"/>
          </w:tcPr>
          <w:p w14:paraId="076E0097" w14:textId="77777777" w:rsidR="00256942" w:rsidRDefault="00256942">
            <w:pPr>
              <w:widowControl w:val="0"/>
              <w:autoSpaceDE w:val="0"/>
              <w:autoSpaceDN w:val="0"/>
              <w:adjustRightInd w:val="0"/>
            </w:pPr>
            <w:r>
              <w:rPr>
                <w:rFonts w:ascii="Arial" w:hAnsi="Arial"/>
                <w:color w:val="000000"/>
                <w:sz w:val="14"/>
              </w:rPr>
              <w:t>0,081</w:t>
            </w:r>
          </w:p>
        </w:tc>
        <w:tc>
          <w:tcPr>
            <w:tcW w:w="850" w:type="dxa"/>
            <w:tcBorders>
              <w:top w:val="single" w:sz="6" w:space="0" w:color="auto"/>
              <w:bottom w:val="single" w:sz="6" w:space="0" w:color="auto"/>
            </w:tcBorders>
            <w:shd w:val="clear" w:color="auto" w:fill="FFFFFF"/>
          </w:tcPr>
          <w:p w14:paraId="22194785" w14:textId="77777777" w:rsidR="00256942" w:rsidRDefault="00256942">
            <w:pPr>
              <w:widowControl w:val="0"/>
              <w:autoSpaceDE w:val="0"/>
              <w:autoSpaceDN w:val="0"/>
              <w:adjustRightInd w:val="0"/>
            </w:pPr>
            <w:r>
              <w:rPr>
                <w:rFonts w:ascii="Arial" w:hAnsi="Arial"/>
                <w:color w:val="000000"/>
                <w:sz w:val="14"/>
              </w:rPr>
              <w:t>0,02</w:t>
            </w:r>
          </w:p>
        </w:tc>
        <w:tc>
          <w:tcPr>
            <w:tcW w:w="1701" w:type="dxa"/>
            <w:gridSpan w:val="3"/>
            <w:tcBorders>
              <w:top w:val="single" w:sz="6" w:space="0" w:color="auto"/>
              <w:bottom w:val="single" w:sz="6" w:space="0" w:color="auto"/>
            </w:tcBorders>
            <w:shd w:val="clear" w:color="auto" w:fill="FFFFFF"/>
          </w:tcPr>
          <w:p w14:paraId="3ED988AA" w14:textId="77777777" w:rsidR="00256942" w:rsidRDefault="00256942">
            <w:pPr>
              <w:widowControl w:val="0"/>
              <w:autoSpaceDE w:val="0"/>
              <w:autoSpaceDN w:val="0"/>
              <w:adjustRightInd w:val="0"/>
            </w:pPr>
            <w:r>
              <w:rPr>
                <w:rFonts w:ascii="Arial" w:hAnsi="Arial"/>
                <w:color w:val="000000"/>
                <w:sz w:val="14"/>
              </w:rPr>
              <w:t>0,081 (C)</w:t>
            </w:r>
          </w:p>
        </w:tc>
        <w:tc>
          <w:tcPr>
            <w:tcW w:w="850" w:type="dxa"/>
            <w:gridSpan w:val="3"/>
            <w:tcBorders>
              <w:top w:val="single" w:sz="6" w:space="0" w:color="auto"/>
              <w:bottom w:val="single" w:sz="6" w:space="0" w:color="auto"/>
            </w:tcBorders>
            <w:shd w:val="clear" w:color="auto" w:fill="FFFFFF"/>
          </w:tcPr>
          <w:p w14:paraId="3A5CC94F" w14:textId="77777777" w:rsidR="00256942" w:rsidRDefault="00256942">
            <w:pPr>
              <w:widowControl w:val="0"/>
              <w:autoSpaceDE w:val="0"/>
              <w:autoSpaceDN w:val="0"/>
              <w:adjustRightInd w:val="0"/>
            </w:pPr>
            <w:r>
              <w:rPr>
                <w:rFonts w:ascii="Arial" w:hAnsi="Arial"/>
                <w:color w:val="000000"/>
                <w:sz w:val="14"/>
              </w:rPr>
              <w:t>0,02 (C)</w:t>
            </w:r>
          </w:p>
        </w:tc>
        <w:tc>
          <w:tcPr>
            <w:tcW w:w="1134" w:type="dxa"/>
            <w:gridSpan w:val="2"/>
            <w:tcBorders>
              <w:top w:val="single" w:sz="6" w:space="0" w:color="auto"/>
              <w:bottom w:val="single" w:sz="6" w:space="0" w:color="auto"/>
            </w:tcBorders>
            <w:shd w:val="clear" w:color="auto" w:fill="FFFFFF"/>
          </w:tcPr>
          <w:p w14:paraId="14A3B697"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67A07EFE" w14:textId="77777777" w:rsidR="00256942" w:rsidRDefault="00256942">
            <w:pPr>
              <w:widowControl w:val="0"/>
              <w:autoSpaceDE w:val="0"/>
              <w:autoSpaceDN w:val="0"/>
              <w:adjustRightInd w:val="0"/>
            </w:pPr>
            <w:r>
              <w:rPr>
                <w:rFonts w:ascii="Arial" w:hAnsi="Arial"/>
                <w:color w:val="000000"/>
                <w:sz w:val="14"/>
              </w:rPr>
              <w:t>C = 0,20 mg/m3</w:t>
            </w:r>
          </w:p>
        </w:tc>
      </w:tr>
      <w:tr w:rsidR="00256942" w14:paraId="3056A0BD"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6A1DFA22" w14:textId="77777777" w:rsidR="00256942" w:rsidRDefault="00256942">
            <w:pPr>
              <w:widowControl w:val="0"/>
              <w:autoSpaceDE w:val="0"/>
              <w:autoSpaceDN w:val="0"/>
              <w:adjustRightInd w:val="0"/>
            </w:pPr>
            <w:r>
              <w:t xml:space="preserve"> </w:t>
            </w:r>
            <w:r>
              <w:rPr>
                <w:rFonts w:ascii="Arial" w:hAnsi="Arial"/>
                <w:color w:val="000000"/>
                <w:sz w:val="14"/>
              </w:rPr>
              <w:t>VLA</w:t>
            </w:r>
          </w:p>
        </w:tc>
        <w:tc>
          <w:tcPr>
            <w:tcW w:w="1134" w:type="dxa"/>
            <w:gridSpan w:val="2"/>
            <w:tcBorders>
              <w:top w:val="single" w:sz="6" w:space="0" w:color="auto"/>
              <w:bottom w:val="single" w:sz="6" w:space="0" w:color="auto"/>
            </w:tcBorders>
            <w:shd w:val="clear" w:color="auto" w:fill="FFFFFF"/>
          </w:tcPr>
          <w:p w14:paraId="1B11D188" w14:textId="77777777" w:rsidR="00256942" w:rsidRDefault="00256942">
            <w:pPr>
              <w:widowControl w:val="0"/>
              <w:autoSpaceDE w:val="0"/>
              <w:autoSpaceDN w:val="0"/>
              <w:adjustRightInd w:val="0"/>
            </w:pPr>
            <w:r>
              <w:rPr>
                <w:rFonts w:ascii="Arial" w:hAnsi="Arial"/>
                <w:color w:val="000000"/>
                <w:sz w:val="14"/>
              </w:rPr>
              <w:t>ESP</w:t>
            </w:r>
          </w:p>
        </w:tc>
        <w:tc>
          <w:tcPr>
            <w:tcW w:w="1701" w:type="dxa"/>
            <w:gridSpan w:val="2"/>
            <w:tcBorders>
              <w:top w:val="single" w:sz="6" w:space="0" w:color="auto"/>
              <w:bottom w:val="single" w:sz="6" w:space="0" w:color="auto"/>
            </w:tcBorders>
            <w:shd w:val="clear" w:color="auto" w:fill="FFFFFF"/>
          </w:tcPr>
          <w:p w14:paraId="15A00675" w14:textId="77777777" w:rsidR="00256942" w:rsidRDefault="00256942">
            <w:pPr>
              <w:widowControl w:val="0"/>
              <w:autoSpaceDE w:val="0"/>
              <w:autoSpaceDN w:val="0"/>
              <w:adjustRightInd w:val="0"/>
            </w:pPr>
            <w:r>
              <w:rPr>
                <w:rFonts w:ascii="Arial" w:hAnsi="Arial"/>
                <w:color w:val="000000"/>
                <w:sz w:val="14"/>
              </w:rPr>
              <w:t xml:space="preserve"> 0,4</w:t>
            </w:r>
          </w:p>
        </w:tc>
        <w:tc>
          <w:tcPr>
            <w:tcW w:w="850" w:type="dxa"/>
            <w:tcBorders>
              <w:top w:val="single" w:sz="6" w:space="0" w:color="auto"/>
              <w:bottom w:val="single" w:sz="6" w:space="0" w:color="auto"/>
            </w:tcBorders>
            <w:shd w:val="clear" w:color="auto" w:fill="FFFFFF"/>
          </w:tcPr>
          <w:p w14:paraId="372464E3" w14:textId="77777777" w:rsidR="00256942" w:rsidRDefault="00256942">
            <w:pPr>
              <w:widowControl w:val="0"/>
              <w:autoSpaceDE w:val="0"/>
              <w:autoSpaceDN w:val="0"/>
              <w:adjustRightInd w:val="0"/>
            </w:pPr>
            <w:r>
              <w:rPr>
                <w:rFonts w:ascii="Arial" w:hAnsi="Arial"/>
                <w:color w:val="000000"/>
                <w:sz w:val="14"/>
              </w:rPr>
              <w:t xml:space="preserve"> 0,1</w:t>
            </w:r>
          </w:p>
        </w:tc>
        <w:tc>
          <w:tcPr>
            <w:tcW w:w="1701" w:type="dxa"/>
            <w:gridSpan w:val="3"/>
            <w:tcBorders>
              <w:top w:val="single" w:sz="6" w:space="0" w:color="auto"/>
              <w:bottom w:val="single" w:sz="6" w:space="0" w:color="auto"/>
            </w:tcBorders>
            <w:shd w:val="clear" w:color="auto" w:fill="FFFFFF"/>
          </w:tcPr>
          <w:p w14:paraId="0A3F1CA7" w14:textId="77777777" w:rsidR="00256942" w:rsidRDefault="00256942">
            <w:pPr>
              <w:widowControl w:val="0"/>
              <w:autoSpaceDE w:val="0"/>
              <w:autoSpaceDN w:val="0"/>
              <w:adjustRightInd w:val="0"/>
            </w:pPr>
          </w:p>
        </w:tc>
        <w:tc>
          <w:tcPr>
            <w:tcW w:w="850" w:type="dxa"/>
            <w:gridSpan w:val="3"/>
            <w:tcBorders>
              <w:top w:val="single" w:sz="6" w:space="0" w:color="auto"/>
              <w:bottom w:val="single" w:sz="6" w:space="0" w:color="auto"/>
            </w:tcBorders>
            <w:shd w:val="clear" w:color="auto" w:fill="FFFFFF"/>
          </w:tcPr>
          <w:p w14:paraId="323AF162" w14:textId="77777777" w:rsidR="00256942" w:rsidRDefault="00256942">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A4B17B8"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4DD99C86" w14:textId="77777777" w:rsidR="00256942" w:rsidRDefault="00256942">
            <w:pPr>
              <w:widowControl w:val="0"/>
              <w:autoSpaceDE w:val="0"/>
              <w:autoSpaceDN w:val="0"/>
              <w:adjustRightInd w:val="0"/>
            </w:pPr>
          </w:p>
        </w:tc>
      </w:tr>
      <w:tr w:rsidR="00256942" w14:paraId="78E3EB05"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06614742" w14:textId="77777777" w:rsidR="00256942" w:rsidRDefault="00256942">
            <w:pPr>
              <w:widowControl w:val="0"/>
              <w:autoSpaceDE w:val="0"/>
              <w:autoSpaceDN w:val="0"/>
              <w:adjustRightInd w:val="0"/>
            </w:pPr>
            <w:r>
              <w:t xml:space="preserve"> </w:t>
            </w:r>
            <w:r>
              <w:rPr>
                <w:rFonts w:ascii="Arial" w:hAnsi="Arial"/>
                <w:color w:val="000000"/>
                <w:sz w:val="14"/>
              </w:rPr>
              <w:t>VLEP</w:t>
            </w:r>
          </w:p>
        </w:tc>
        <w:tc>
          <w:tcPr>
            <w:tcW w:w="1134" w:type="dxa"/>
            <w:gridSpan w:val="2"/>
            <w:tcBorders>
              <w:top w:val="single" w:sz="6" w:space="0" w:color="auto"/>
              <w:bottom w:val="single" w:sz="6" w:space="0" w:color="auto"/>
            </w:tcBorders>
            <w:shd w:val="clear" w:color="auto" w:fill="FFFFFF"/>
          </w:tcPr>
          <w:p w14:paraId="5CF76539" w14:textId="77777777" w:rsidR="00256942" w:rsidRDefault="00256942">
            <w:pPr>
              <w:widowControl w:val="0"/>
              <w:autoSpaceDE w:val="0"/>
              <w:autoSpaceDN w:val="0"/>
              <w:adjustRightInd w:val="0"/>
            </w:pPr>
            <w:r>
              <w:rPr>
                <w:rFonts w:ascii="Arial" w:hAnsi="Arial"/>
                <w:color w:val="000000"/>
                <w:sz w:val="14"/>
              </w:rPr>
              <w:t>FRA</w:t>
            </w:r>
          </w:p>
        </w:tc>
        <w:tc>
          <w:tcPr>
            <w:tcW w:w="1701" w:type="dxa"/>
            <w:gridSpan w:val="2"/>
            <w:tcBorders>
              <w:top w:val="single" w:sz="6" w:space="0" w:color="auto"/>
              <w:bottom w:val="single" w:sz="6" w:space="0" w:color="auto"/>
            </w:tcBorders>
            <w:shd w:val="clear" w:color="auto" w:fill="FFFFFF"/>
          </w:tcPr>
          <w:p w14:paraId="19F32908" w14:textId="77777777" w:rsidR="00256942" w:rsidRDefault="00256942">
            <w:pPr>
              <w:widowControl w:val="0"/>
              <w:autoSpaceDE w:val="0"/>
              <w:autoSpaceDN w:val="0"/>
              <w:adjustRightInd w:val="0"/>
            </w:pPr>
          </w:p>
        </w:tc>
        <w:tc>
          <w:tcPr>
            <w:tcW w:w="850" w:type="dxa"/>
            <w:tcBorders>
              <w:top w:val="single" w:sz="6" w:space="0" w:color="auto"/>
              <w:bottom w:val="single" w:sz="6" w:space="0" w:color="auto"/>
            </w:tcBorders>
            <w:shd w:val="clear" w:color="auto" w:fill="FFFFFF"/>
          </w:tcPr>
          <w:p w14:paraId="2079CBE9" w14:textId="77777777" w:rsidR="00256942" w:rsidRDefault="00256942">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FFFFFF"/>
          </w:tcPr>
          <w:p w14:paraId="7B905F5D" w14:textId="77777777" w:rsidR="00256942" w:rsidRDefault="00256942">
            <w:pPr>
              <w:widowControl w:val="0"/>
              <w:autoSpaceDE w:val="0"/>
              <w:autoSpaceDN w:val="0"/>
              <w:adjustRightInd w:val="0"/>
            </w:pPr>
            <w:r>
              <w:rPr>
                <w:rFonts w:ascii="Arial" w:hAnsi="Arial"/>
                <w:color w:val="000000"/>
                <w:sz w:val="14"/>
              </w:rPr>
              <w:t xml:space="preserve">   1</w:t>
            </w:r>
          </w:p>
        </w:tc>
        <w:tc>
          <w:tcPr>
            <w:tcW w:w="850" w:type="dxa"/>
            <w:gridSpan w:val="3"/>
            <w:tcBorders>
              <w:top w:val="single" w:sz="6" w:space="0" w:color="auto"/>
              <w:bottom w:val="single" w:sz="6" w:space="0" w:color="auto"/>
            </w:tcBorders>
            <w:shd w:val="clear" w:color="auto" w:fill="FFFFFF"/>
          </w:tcPr>
          <w:p w14:paraId="6CA77C0D" w14:textId="77777777" w:rsidR="00256942" w:rsidRDefault="00256942">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04EF5EE"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203DAB5E" w14:textId="77777777" w:rsidR="00256942" w:rsidRDefault="00256942">
            <w:pPr>
              <w:widowControl w:val="0"/>
              <w:autoSpaceDE w:val="0"/>
              <w:autoSpaceDN w:val="0"/>
              <w:adjustRightInd w:val="0"/>
            </w:pPr>
          </w:p>
        </w:tc>
      </w:tr>
      <w:tr w:rsidR="00256942" w14:paraId="2F11C391"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5ABC0FA8" w14:textId="77777777" w:rsidR="00256942" w:rsidRDefault="00256942">
            <w:pPr>
              <w:widowControl w:val="0"/>
              <w:autoSpaceDE w:val="0"/>
              <w:autoSpaceDN w:val="0"/>
              <w:adjustRightInd w:val="0"/>
            </w:pPr>
            <w:r>
              <w:t xml:space="preserve"> </w:t>
            </w:r>
            <w:r>
              <w:rPr>
                <w:rFonts w:ascii="Arial" w:hAnsi="Arial"/>
                <w:color w:val="000000"/>
                <w:sz w:val="14"/>
              </w:rPr>
              <w:t>NDS/NDSCh</w:t>
            </w:r>
          </w:p>
        </w:tc>
        <w:tc>
          <w:tcPr>
            <w:tcW w:w="1134" w:type="dxa"/>
            <w:gridSpan w:val="2"/>
            <w:tcBorders>
              <w:top w:val="single" w:sz="6" w:space="0" w:color="auto"/>
              <w:bottom w:val="single" w:sz="6" w:space="0" w:color="auto"/>
            </w:tcBorders>
            <w:shd w:val="clear" w:color="auto" w:fill="FFFFFF"/>
          </w:tcPr>
          <w:p w14:paraId="7BB18F26" w14:textId="77777777" w:rsidR="00256942" w:rsidRDefault="00256942">
            <w:pPr>
              <w:widowControl w:val="0"/>
              <w:autoSpaceDE w:val="0"/>
              <w:autoSpaceDN w:val="0"/>
              <w:adjustRightInd w:val="0"/>
            </w:pPr>
            <w:r>
              <w:rPr>
                <w:rFonts w:ascii="Arial" w:hAnsi="Arial"/>
                <w:color w:val="000000"/>
                <w:sz w:val="14"/>
              </w:rPr>
              <w:t>POL</w:t>
            </w:r>
          </w:p>
        </w:tc>
        <w:tc>
          <w:tcPr>
            <w:tcW w:w="1701" w:type="dxa"/>
            <w:gridSpan w:val="2"/>
            <w:tcBorders>
              <w:top w:val="single" w:sz="6" w:space="0" w:color="auto"/>
              <w:bottom w:val="single" w:sz="6" w:space="0" w:color="auto"/>
            </w:tcBorders>
            <w:shd w:val="clear" w:color="auto" w:fill="FFFFFF"/>
          </w:tcPr>
          <w:p w14:paraId="65CD8CF4" w14:textId="77777777" w:rsidR="00256942" w:rsidRDefault="00256942">
            <w:pPr>
              <w:widowControl w:val="0"/>
              <w:autoSpaceDE w:val="0"/>
              <w:autoSpaceDN w:val="0"/>
              <w:adjustRightInd w:val="0"/>
            </w:pPr>
            <w:r>
              <w:rPr>
                <w:rFonts w:ascii="Arial" w:hAnsi="Arial"/>
                <w:color w:val="000000"/>
                <w:sz w:val="14"/>
              </w:rPr>
              <w:t xml:space="preserve"> 0,5</w:t>
            </w:r>
          </w:p>
        </w:tc>
        <w:tc>
          <w:tcPr>
            <w:tcW w:w="850" w:type="dxa"/>
            <w:tcBorders>
              <w:top w:val="single" w:sz="6" w:space="0" w:color="auto"/>
              <w:bottom w:val="single" w:sz="6" w:space="0" w:color="auto"/>
            </w:tcBorders>
            <w:shd w:val="clear" w:color="auto" w:fill="FFFFFF"/>
          </w:tcPr>
          <w:p w14:paraId="19A55911" w14:textId="77777777" w:rsidR="00256942" w:rsidRDefault="00256942">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FFFFFF"/>
          </w:tcPr>
          <w:p w14:paraId="77568E48" w14:textId="77777777" w:rsidR="00256942" w:rsidRDefault="00256942">
            <w:pPr>
              <w:widowControl w:val="0"/>
              <w:autoSpaceDE w:val="0"/>
              <w:autoSpaceDN w:val="0"/>
              <w:adjustRightInd w:val="0"/>
            </w:pPr>
            <w:r>
              <w:rPr>
                <w:rFonts w:ascii="Arial" w:hAnsi="Arial"/>
                <w:color w:val="000000"/>
                <w:sz w:val="14"/>
              </w:rPr>
              <w:t xml:space="preserve">   1</w:t>
            </w:r>
          </w:p>
        </w:tc>
        <w:tc>
          <w:tcPr>
            <w:tcW w:w="850" w:type="dxa"/>
            <w:gridSpan w:val="3"/>
            <w:tcBorders>
              <w:top w:val="single" w:sz="6" w:space="0" w:color="auto"/>
              <w:bottom w:val="single" w:sz="6" w:space="0" w:color="auto"/>
            </w:tcBorders>
            <w:shd w:val="clear" w:color="auto" w:fill="FFFFFF"/>
          </w:tcPr>
          <w:p w14:paraId="4E9D4755" w14:textId="77777777" w:rsidR="00256942" w:rsidRDefault="00256942">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2C6665E" w14:textId="77777777" w:rsidR="00256942" w:rsidRDefault="00256942">
            <w:pPr>
              <w:widowControl w:val="0"/>
              <w:autoSpaceDE w:val="0"/>
              <w:autoSpaceDN w:val="0"/>
              <w:adjustRightInd w:val="0"/>
            </w:pPr>
            <w:r>
              <w:rPr>
                <w:rFonts w:ascii="Arial" w:hAnsi="Arial"/>
                <w:color w:val="000000"/>
                <w:sz w:val="14"/>
              </w:rPr>
              <w:t>PEAU</w:t>
            </w:r>
          </w:p>
        </w:tc>
        <w:tc>
          <w:tcPr>
            <w:tcW w:w="1701" w:type="dxa"/>
            <w:gridSpan w:val="2"/>
            <w:tcBorders>
              <w:top w:val="single" w:sz="6" w:space="0" w:color="auto"/>
              <w:bottom w:val="single" w:sz="6" w:space="0" w:color="auto"/>
            </w:tcBorders>
            <w:shd w:val="clear" w:color="auto" w:fill="FFFFFF"/>
          </w:tcPr>
          <w:p w14:paraId="1051D980" w14:textId="77777777" w:rsidR="00256942" w:rsidRDefault="00256942">
            <w:pPr>
              <w:widowControl w:val="0"/>
              <w:autoSpaceDE w:val="0"/>
              <w:autoSpaceDN w:val="0"/>
              <w:adjustRightInd w:val="0"/>
            </w:pPr>
          </w:p>
        </w:tc>
      </w:tr>
      <w:tr w:rsidR="00256942" w14:paraId="304CE08D"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578867C4" w14:textId="77777777" w:rsidR="00256942" w:rsidRDefault="00256942">
            <w:pPr>
              <w:widowControl w:val="0"/>
              <w:autoSpaceDE w:val="0"/>
              <w:autoSpaceDN w:val="0"/>
              <w:adjustRightInd w:val="0"/>
            </w:pPr>
            <w:r>
              <w:t xml:space="preserve"> </w:t>
            </w:r>
            <w:r>
              <w:rPr>
                <w:rFonts w:ascii="Arial" w:hAnsi="Arial"/>
                <w:color w:val="000000"/>
                <w:sz w:val="14"/>
              </w:rPr>
              <w:t>TLV</w:t>
            </w:r>
          </w:p>
        </w:tc>
        <w:tc>
          <w:tcPr>
            <w:tcW w:w="1134" w:type="dxa"/>
            <w:gridSpan w:val="2"/>
            <w:tcBorders>
              <w:top w:val="single" w:sz="6" w:space="0" w:color="auto"/>
              <w:bottom w:val="single" w:sz="6" w:space="0" w:color="auto"/>
            </w:tcBorders>
            <w:shd w:val="clear" w:color="auto" w:fill="FFFFFF"/>
          </w:tcPr>
          <w:p w14:paraId="2701BF18" w14:textId="77777777" w:rsidR="00256942" w:rsidRDefault="00256942">
            <w:pPr>
              <w:widowControl w:val="0"/>
              <w:autoSpaceDE w:val="0"/>
              <w:autoSpaceDN w:val="0"/>
              <w:adjustRightInd w:val="0"/>
            </w:pPr>
            <w:r>
              <w:rPr>
                <w:rFonts w:ascii="Arial" w:hAnsi="Arial"/>
                <w:color w:val="000000"/>
                <w:sz w:val="14"/>
              </w:rPr>
              <w:t>ROU</w:t>
            </w:r>
          </w:p>
        </w:tc>
        <w:tc>
          <w:tcPr>
            <w:tcW w:w="1701" w:type="dxa"/>
            <w:gridSpan w:val="2"/>
            <w:tcBorders>
              <w:top w:val="single" w:sz="6" w:space="0" w:color="auto"/>
              <w:bottom w:val="single" w:sz="6" w:space="0" w:color="auto"/>
            </w:tcBorders>
            <w:shd w:val="clear" w:color="auto" w:fill="FFFFFF"/>
          </w:tcPr>
          <w:p w14:paraId="090CBCFC" w14:textId="77777777" w:rsidR="00256942" w:rsidRDefault="00256942">
            <w:pPr>
              <w:widowControl w:val="0"/>
              <w:autoSpaceDE w:val="0"/>
              <w:autoSpaceDN w:val="0"/>
              <w:adjustRightInd w:val="0"/>
            </w:pPr>
            <w:r>
              <w:rPr>
                <w:rFonts w:ascii="Arial" w:hAnsi="Arial"/>
                <w:color w:val="000000"/>
                <w:sz w:val="14"/>
              </w:rPr>
              <w:t xml:space="preserve">   1</w:t>
            </w:r>
          </w:p>
        </w:tc>
        <w:tc>
          <w:tcPr>
            <w:tcW w:w="850" w:type="dxa"/>
            <w:tcBorders>
              <w:top w:val="single" w:sz="6" w:space="0" w:color="auto"/>
              <w:bottom w:val="single" w:sz="6" w:space="0" w:color="auto"/>
            </w:tcBorders>
            <w:shd w:val="clear" w:color="auto" w:fill="FFFFFF"/>
          </w:tcPr>
          <w:p w14:paraId="48BACB0A" w14:textId="77777777" w:rsidR="00256942" w:rsidRDefault="00256942">
            <w:pPr>
              <w:widowControl w:val="0"/>
              <w:autoSpaceDE w:val="0"/>
              <w:autoSpaceDN w:val="0"/>
              <w:adjustRightInd w:val="0"/>
            </w:pPr>
            <w:r>
              <w:rPr>
                <w:rFonts w:ascii="Arial" w:hAnsi="Arial"/>
                <w:color w:val="000000"/>
                <w:sz w:val="14"/>
              </w:rPr>
              <w:t>0,25</w:t>
            </w:r>
          </w:p>
        </w:tc>
        <w:tc>
          <w:tcPr>
            <w:tcW w:w="1701" w:type="dxa"/>
            <w:gridSpan w:val="3"/>
            <w:tcBorders>
              <w:top w:val="single" w:sz="6" w:space="0" w:color="auto"/>
              <w:bottom w:val="single" w:sz="6" w:space="0" w:color="auto"/>
            </w:tcBorders>
            <w:shd w:val="clear" w:color="auto" w:fill="FFFFFF"/>
          </w:tcPr>
          <w:p w14:paraId="410C2104" w14:textId="77777777" w:rsidR="00256942" w:rsidRDefault="00256942">
            <w:pPr>
              <w:widowControl w:val="0"/>
              <w:autoSpaceDE w:val="0"/>
              <w:autoSpaceDN w:val="0"/>
              <w:adjustRightInd w:val="0"/>
            </w:pPr>
            <w:r>
              <w:rPr>
                <w:rFonts w:ascii="Arial" w:hAnsi="Arial"/>
                <w:color w:val="000000"/>
                <w:sz w:val="14"/>
              </w:rPr>
              <w:t xml:space="preserve">   3</w:t>
            </w:r>
          </w:p>
        </w:tc>
        <w:tc>
          <w:tcPr>
            <w:tcW w:w="850" w:type="dxa"/>
            <w:gridSpan w:val="3"/>
            <w:tcBorders>
              <w:top w:val="single" w:sz="6" w:space="0" w:color="auto"/>
              <w:bottom w:val="single" w:sz="6" w:space="0" w:color="auto"/>
            </w:tcBorders>
            <w:shd w:val="clear" w:color="auto" w:fill="FFFFFF"/>
          </w:tcPr>
          <w:p w14:paraId="095B5CE4" w14:textId="77777777" w:rsidR="00256942" w:rsidRDefault="00256942">
            <w:pPr>
              <w:widowControl w:val="0"/>
              <w:autoSpaceDE w:val="0"/>
              <w:autoSpaceDN w:val="0"/>
              <w:adjustRightInd w:val="0"/>
            </w:pPr>
            <w:r>
              <w:rPr>
                <w:rFonts w:ascii="Arial" w:hAnsi="Arial"/>
                <w:color w:val="000000"/>
                <w:sz w:val="14"/>
              </w:rPr>
              <w:t>0,75</w:t>
            </w:r>
          </w:p>
        </w:tc>
        <w:tc>
          <w:tcPr>
            <w:tcW w:w="1134" w:type="dxa"/>
            <w:gridSpan w:val="2"/>
            <w:tcBorders>
              <w:top w:val="single" w:sz="6" w:space="0" w:color="auto"/>
              <w:bottom w:val="single" w:sz="6" w:space="0" w:color="auto"/>
            </w:tcBorders>
            <w:shd w:val="clear" w:color="auto" w:fill="FFFFFF"/>
          </w:tcPr>
          <w:p w14:paraId="1107406B"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5E3EF514" w14:textId="77777777" w:rsidR="00256942" w:rsidRDefault="00256942">
            <w:pPr>
              <w:widowControl w:val="0"/>
              <w:autoSpaceDE w:val="0"/>
              <w:autoSpaceDN w:val="0"/>
              <w:adjustRightInd w:val="0"/>
            </w:pPr>
          </w:p>
        </w:tc>
      </w:tr>
      <w:tr w:rsidR="00256942" w14:paraId="6E056F9D" w14:textId="77777777">
        <w:tblPrEx>
          <w:tblCellMar>
            <w:top w:w="0" w:type="dxa"/>
            <w:bottom w:w="0" w:type="dxa"/>
          </w:tblCellMar>
        </w:tblPrEx>
        <w:trPr>
          <w:gridAfter w:val="1"/>
          <w:wAfter w:w="511" w:type="dxa"/>
        </w:trPr>
        <w:tc>
          <w:tcPr>
            <w:tcW w:w="1701" w:type="dxa"/>
            <w:tcBorders>
              <w:top w:val="single" w:sz="6" w:space="0" w:color="auto"/>
              <w:bottom w:val="single" w:sz="6" w:space="0" w:color="auto"/>
            </w:tcBorders>
            <w:shd w:val="clear" w:color="auto" w:fill="FFFFFF"/>
          </w:tcPr>
          <w:p w14:paraId="104F445D" w14:textId="77777777" w:rsidR="00256942" w:rsidRDefault="00256942">
            <w:pPr>
              <w:widowControl w:val="0"/>
              <w:autoSpaceDE w:val="0"/>
              <w:autoSpaceDN w:val="0"/>
              <w:adjustRightInd w:val="0"/>
            </w:pPr>
            <w:r>
              <w:t xml:space="preserve"> </w:t>
            </w:r>
            <w:r>
              <w:rPr>
                <w:rFonts w:ascii="Arial" w:hAnsi="Arial"/>
                <w:color w:val="000000"/>
                <w:sz w:val="14"/>
              </w:rPr>
              <w:t>WEL</w:t>
            </w:r>
          </w:p>
        </w:tc>
        <w:tc>
          <w:tcPr>
            <w:tcW w:w="1134" w:type="dxa"/>
            <w:gridSpan w:val="2"/>
            <w:tcBorders>
              <w:top w:val="single" w:sz="6" w:space="0" w:color="auto"/>
              <w:bottom w:val="single" w:sz="6" w:space="0" w:color="auto"/>
            </w:tcBorders>
            <w:shd w:val="clear" w:color="auto" w:fill="FFFFFF"/>
          </w:tcPr>
          <w:p w14:paraId="4BFE4DAB" w14:textId="77777777" w:rsidR="00256942" w:rsidRDefault="00256942">
            <w:pPr>
              <w:widowControl w:val="0"/>
              <w:autoSpaceDE w:val="0"/>
              <w:autoSpaceDN w:val="0"/>
              <w:adjustRightInd w:val="0"/>
            </w:pPr>
            <w:r>
              <w:rPr>
                <w:rFonts w:ascii="Arial" w:hAnsi="Arial"/>
                <w:color w:val="000000"/>
                <w:sz w:val="14"/>
              </w:rPr>
              <w:t>GBR</w:t>
            </w:r>
          </w:p>
        </w:tc>
        <w:tc>
          <w:tcPr>
            <w:tcW w:w="1701" w:type="dxa"/>
            <w:gridSpan w:val="2"/>
            <w:tcBorders>
              <w:top w:val="single" w:sz="6" w:space="0" w:color="auto"/>
              <w:bottom w:val="single" w:sz="6" w:space="0" w:color="auto"/>
            </w:tcBorders>
            <w:shd w:val="clear" w:color="auto" w:fill="FFFFFF"/>
          </w:tcPr>
          <w:p w14:paraId="75F68790" w14:textId="77777777" w:rsidR="00256942" w:rsidRDefault="00256942">
            <w:pPr>
              <w:widowControl w:val="0"/>
              <w:autoSpaceDE w:val="0"/>
              <w:autoSpaceDN w:val="0"/>
              <w:adjustRightInd w:val="0"/>
            </w:pPr>
            <w:r>
              <w:rPr>
                <w:rFonts w:ascii="Arial" w:hAnsi="Arial"/>
                <w:color w:val="000000"/>
                <w:sz w:val="14"/>
              </w:rPr>
              <w:t xml:space="preserve">   1</w:t>
            </w:r>
          </w:p>
        </w:tc>
        <w:tc>
          <w:tcPr>
            <w:tcW w:w="850" w:type="dxa"/>
            <w:tcBorders>
              <w:top w:val="single" w:sz="6" w:space="0" w:color="auto"/>
              <w:bottom w:val="single" w:sz="6" w:space="0" w:color="auto"/>
            </w:tcBorders>
            <w:shd w:val="clear" w:color="auto" w:fill="FFFFFF"/>
          </w:tcPr>
          <w:p w14:paraId="0DBB957A" w14:textId="77777777" w:rsidR="00256942" w:rsidRDefault="00256942">
            <w:pPr>
              <w:widowControl w:val="0"/>
              <w:autoSpaceDE w:val="0"/>
              <w:autoSpaceDN w:val="0"/>
              <w:adjustRightInd w:val="0"/>
            </w:pPr>
          </w:p>
        </w:tc>
        <w:tc>
          <w:tcPr>
            <w:tcW w:w="1701" w:type="dxa"/>
            <w:gridSpan w:val="3"/>
            <w:tcBorders>
              <w:top w:val="single" w:sz="6" w:space="0" w:color="auto"/>
              <w:bottom w:val="single" w:sz="6" w:space="0" w:color="auto"/>
            </w:tcBorders>
            <w:shd w:val="clear" w:color="auto" w:fill="FFFFFF"/>
          </w:tcPr>
          <w:p w14:paraId="70622E07" w14:textId="77777777" w:rsidR="00256942" w:rsidRDefault="00256942">
            <w:pPr>
              <w:widowControl w:val="0"/>
              <w:autoSpaceDE w:val="0"/>
              <w:autoSpaceDN w:val="0"/>
              <w:adjustRightInd w:val="0"/>
            </w:pPr>
            <w:r>
              <w:rPr>
                <w:rFonts w:ascii="Arial" w:hAnsi="Arial"/>
                <w:color w:val="000000"/>
                <w:sz w:val="14"/>
              </w:rPr>
              <w:t xml:space="preserve">   3</w:t>
            </w:r>
          </w:p>
        </w:tc>
        <w:tc>
          <w:tcPr>
            <w:tcW w:w="850" w:type="dxa"/>
            <w:gridSpan w:val="3"/>
            <w:tcBorders>
              <w:top w:val="single" w:sz="6" w:space="0" w:color="auto"/>
              <w:bottom w:val="single" w:sz="6" w:space="0" w:color="auto"/>
            </w:tcBorders>
            <w:shd w:val="clear" w:color="auto" w:fill="FFFFFF"/>
          </w:tcPr>
          <w:p w14:paraId="018CB20A" w14:textId="77777777" w:rsidR="00256942" w:rsidRDefault="00256942">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D96E7E7" w14:textId="77777777" w:rsidR="00256942" w:rsidRDefault="00256942">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FFFFFF"/>
          </w:tcPr>
          <w:p w14:paraId="714B3A38" w14:textId="77777777" w:rsidR="00256942" w:rsidRDefault="00256942">
            <w:pPr>
              <w:widowControl w:val="0"/>
              <w:autoSpaceDE w:val="0"/>
              <w:autoSpaceDN w:val="0"/>
              <w:adjustRightInd w:val="0"/>
            </w:pPr>
          </w:p>
        </w:tc>
      </w:tr>
      <w:tr w:rsidR="00256942" w14:paraId="0CDFFAAF" w14:textId="77777777">
        <w:tblPrEx>
          <w:tblCellMar>
            <w:top w:w="0" w:type="dxa"/>
            <w:bottom w:w="0" w:type="dxa"/>
          </w:tblCellMar>
        </w:tblPrEx>
        <w:trPr>
          <w:gridAfter w:val="1"/>
          <w:wAfter w:w="511" w:type="dxa"/>
        </w:trPr>
        <w:tc>
          <w:tcPr>
            <w:tcW w:w="1701" w:type="dxa"/>
            <w:shd w:val="clear" w:color="auto" w:fill="FFFFFF"/>
          </w:tcPr>
          <w:p w14:paraId="6197C69B" w14:textId="77777777" w:rsidR="00256942" w:rsidRDefault="00256942">
            <w:pPr>
              <w:widowControl w:val="0"/>
              <w:autoSpaceDE w:val="0"/>
              <w:autoSpaceDN w:val="0"/>
              <w:adjustRightInd w:val="0"/>
            </w:pPr>
            <w:r>
              <w:t xml:space="preserve"> </w:t>
            </w:r>
            <w:r>
              <w:rPr>
                <w:rFonts w:ascii="Arial" w:hAnsi="Arial"/>
                <w:color w:val="000000"/>
                <w:sz w:val="14"/>
              </w:rPr>
              <w:t>ACGIH</w:t>
            </w:r>
          </w:p>
        </w:tc>
        <w:tc>
          <w:tcPr>
            <w:tcW w:w="1134" w:type="dxa"/>
            <w:gridSpan w:val="2"/>
            <w:shd w:val="clear" w:color="auto" w:fill="FFFFFF"/>
          </w:tcPr>
          <w:p w14:paraId="16AB09CB" w14:textId="77777777" w:rsidR="00256942" w:rsidRDefault="00256942">
            <w:pPr>
              <w:widowControl w:val="0"/>
              <w:autoSpaceDE w:val="0"/>
              <w:autoSpaceDN w:val="0"/>
              <w:adjustRightInd w:val="0"/>
            </w:pPr>
          </w:p>
        </w:tc>
        <w:tc>
          <w:tcPr>
            <w:tcW w:w="1701" w:type="dxa"/>
            <w:gridSpan w:val="2"/>
            <w:shd w:val="clear" w:color="auto" w:fill="FFFFFF"/>
          </w:tcPr>
          <w:p w14:paraId="3AA37049" w14:textId="77777777" w:rsidR="00256942" w:rsidRDefault="00256942">
            <w:pPr>
              <w:widowControl w:val="0"/>
              <w:autoSpaceDE w:val="0"/>
              <w:autoSpaceDN w:val="0"/>
              <w:adjustRightInd w:val="0"/>
            </w:pPr>
            <w:r>
              <w:rPr>
                <w:rFonts w:ascii="Arial" w:hAnsi="Arial"/>
                <w:color w:val="000000"/>
                <w:sz w:val="14"/>
              </w:rPr>
              <w:t>0,01</w:t>
            </w:r>
          </w:p>
        </w:tc>
        <w:tc>
          <w:tcPr>
            <w:tcW w:w="850" w:type="dxa"/>
            <w:shd w:val="clear" w:color="auto" w:fill="FFFFFF"/>
          </w:tcPr>
          <w:p w14:paraId="2B177B8F" w14:textId="77777777" w:rsidR="00256942" w:rsidRDefault="00256942">
            <w:pPr>
              <w:widowControl w:val="0"/>
              <w:autoSpaceDE w:val="0"/>
              <w:autoSpaceDN w:val="0"/>
              <w:adjustRightInd w:val="0"/>
            </w:pPr>
            <w:r>
              <w:rPr>
                <w:rFonts w:ascii="Arial" w:hAnsi="Arial"/>
                <w:color w:val="000000"/>
                <w:sz w:val="14"/>
              </w:rPr>
              <w:t>0,0025</w:t>
            </w:r>
          </w:p>
        </w:tc>
        <w:tc>
          <w:tcPr>
            <w:tcW w:w="1701" w:type="dxa"/>
            <w:gridSpan w:val="3"/>
            <w:shd w:val="clear" w:color="auto" w:fill="FFFFFF"/>
          </w:tcPr>
          <w:p w14:paraId="3EEBEB06" w14:textId="77777777" w:rsidR="00256942" w:rsidRDefault="00256942">
            <w:pPr>
              <w:widowControl w:val="0"/>
              <w:autoSpaceDE w:val="0"/>
              <w:autoSpaceDN w:val="0"/>
              <w:adjustRightInd w:val="0"/>
            </w:pPr>
          </w:p>
        </w:tc>
        <w:tc>
          <w:tcPr>
            <w:tcW w:w="850" w:type="dxa"/>
            <w:gridSpan w:val="3"/>
            <w:shd w:val="clear" w:color="auto" w:fill="FFFFFF"/>
          </w:tcPr>
          <w:p w14:paraId="7BA4295B" w14:textId="77777777" w:rsidR="00256942" w:rsidRDefault="00256942">
            <w:pPr>
              <w:widowControl w:val="0"/>
              <w:autoSpaceDE w:val="0"/>
              <w:autoSpaceDN w:val="0"/>
              <w:adjustRightInd w:val="0"/>
            </w:pPr>
          </w:p>
        </w:tc>
        <w:tc>
          <w:tcPr>
            <w:tcW w:w="1134" w:type="dxa"/>
            <w:gridSpan w:val="2"/>
            <w:shd w:val="clear" w:color="auto" w:fill="FFFFFF"/>
          </w:tcPr>
          <w:p w14:paraId="63D382A4" w14:textId="77777777" w:rsidR="00256942" w:rsidRDefault="00256942">
            <w:pPr>
              <w:widowControl w:val="0"/>
              <w:autoSpaceDE w:val="0"/>
              <w:autoSpaceDN w:val="0"/>
              <w:adjustRightInd w:val="0"/>
            </w:pPr>
            <w:r>
              <w:rPr>
                <w:rFonts w:ascii="Arial" w:hAnsi="Arial"/>
                <w:color w:val="000000"/>
                <w:sz w:val="14"/>
              </w:rPr>
              <w:t>INHALA</w:t>
            </w:r>
          </w:p>
        </w:tc>
        <w:tc>
          <w:tcPr>
            <w:tcW w:w="1701" w:type="dxa"/>
            <w:gridSpan w:val="2"/>
            <w:shd w:val="clear" w:color="auto" w:fill="FFFFFF"/>
          </w:tcPr>
          <w:p w14:paraId="4447ADB6" w14:textId="77777777" w:rsidR="00256942" w:rsidRDefault="00256942">
            <w:pPr>
              <w:widowControl w:val="0"/>
              <w:autoSpaceDE w:val="0"/>
              <w:autoSpaceDN w:val="0"/>
              <w:adjustRightInd w:val="0"/>
            </w:pPr>
          </w:p>
        </w:tc>
      </w:tr>
      <w:tr w:rsidR="00256942" w:rsidRPr="004A1C7D" w14:paraId="303F5EAC"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D3D3D3"/>
          </w:tcPr>
          <w:p w14:paraId="07A0BDB4"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Concentration prévue sans effet sur l`environnement - PNEC</w:t>
            </w:r>
          </w:p>
        </w:tc>
        <w:tc>
          <w:tcPr>
            <w:tcW w:w="1701" w:type="dxa"/>
            <w:gridSpan w:val="3"/>
            <w:tcBorders>
              <w:top w:val="single" w:sz="6" w:space="0" w:color="auto"/>
              <w:bottom w:val="single" w:sz="6" w:space="0" w:color="auto"/>
            </w:tcBorders>
            <w:shd w:val="clear" w:color="auto" w:fill="D3D3D3"/>
          </w:tcPr>
          <w:p w14:paraId="3C9A69B9" w14:textId="77777777" w:rsidR="00256942" w:rsidRPr="004A1C7D" w:rsidRDefault="00256942">
            <w:pPr>
              <w:widowControl w:val="0"/>
              <w:autoSpaceDE w:val="0"/>
              <w:autoSpaceDN w:val="0"/>
              <w:adjustRightInd w:val="0"/>
              <w:rPr>
                <w:lang w:val="fr-FR"/>
              </w:rPr>
            </w:pPr>
          </w:p>
        </w:tc>
        <w:tc>
          <w:tcPr>
            <w:tcW w:w="1701" w:type="dxa"/>
            <w:gridSpan w:val="4"/>
            <w:tcBorders>
              <w:top w:val="single" w:sz="6" w:space="0" w:color="auto"/>
              <w:bottom w:val="single" w:sz="6" w:space="0" w:color="auto"/>
            </w:tcBorders>
            <w:shd w:val="clear" w:color="auto" w:fill="D3D3D3"/>
          </w:tcPr>
          <w:p w14:paraId="0AD6B50D" w14:textId="77777777" w:rsidR="00256942" w:rsidRPr="004A1C7D" w:rsidRDefault="00256942">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69EC7B34" w14:textId="77777777" w:rsidR="00256942" w:rsidRPr="004A1C7D" w:rsidRDefault="00256942">
            <w:pPr>
              <w:widowControl w:val="0"/>
              <w:autoSpaceDE w:val="0"/>
              <w:autoSpaceDN w:val="0"/>
              <w:adjustRightInd w:val="0"/>
              <w:rPr>
                <w:lang w:val="fr-FR"/>
              </w:rPr>
            </w:pPr>
          </w:p>
        </w:tc>
      </w:tr>
      <w:tr w:rsidR="00256942" w14:paraId="37EBB535"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0A1FABBA"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en eau douce</w:t>
            </w:r>
          </w:p>
        </w:tc>
        <w:tc>
          <w:tcPr>
            <w:tcW w:w="1701" w:type="dxa"/>
            <w:gridSpan w:val="3"/>
            <w:tcBorders>
              <w:top w:val="single" w:sz="6" w:space="0" w:color="auto"/>
              <w:bottom w:val="single" w:sz="6" w:space="0" w:color="auto"/>
            </w:tcBorders>
            <w:shd w:val="clear" w:color="auto" w:fill="FFFFFF"/>
          </w:tcPr>
          <w:p w14:paraId="7C0BBDBB" w14:textId="77777777" w:rsidR="00256942" w:rsidRDefault="00256942">
            <w:pPr>
              <w:widowControl w:val="0"/>
              <w:autoSpaceDE w:val="0"/>
              <w:autoSpaceDN w:val="0"/>
              <w:adjustRightInd w:val="0"/>
            </w:pPr>
            <w:r>
              <w:rPr>
                <w:rFonts w:ascii="Arial" w:hAnsi="Arial"/>
                <w:color w:val="000000"/>
                <w:sz w:val="14"/>
              </w:rPr>
              <w:t>100</w:t>
            </w:r>
          </w:p>
        </w:tc>
        <w:tc>
          <w:tcPr>
            <w:tcW w:w="1701" w:type="dxa"/>
            <w:gridSpan w:val="4"/>
            <w:tcBorders>
              <w:top w:val="single" w:sz="6" w:space="0" w:color="auto"/>
              <w:bottom w:val="single" w:sz="6" w:space="0" w:color="auto"/>
            </w:tcBorders>
            <w:shd w:val="clear" w:color="auto" w:fill="FFFFFF"/>
          </w:tcPr>
          <w:p w14:paraId="697AB3DB" w14:textId="77777777" w:rsidR="00256942" w:rsidRDefault="00256942">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2352BB64" w14:textId="77777777" w:rsidR="00256942" w:rsidRDefault="00256942">
            <w:pPr>
              <w:widowControl w:val="0"/>
              <w:autoSpaceDE w:val="0"/>
              <w:autoSpaceDN w:val="0"/>
              <w:adjustRightInd w:val="0"/>
            </w:pPr>
          </w:p>
        </w:tc>
      </w:tr>
      <w:tr w:rsidR="00256942" w14:paraId="7891749A"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68938FD6" w14:textId="77777777" w:rsidR="00256942" w:rsidRPr="004A1C7D" w:rsidRDefault="00256942">
            <w:pPr>
              <w:widowControl w:val="0"/>
              <w:autoSpaceDE w:val="0"/>
              <w:autoSpaceDN w:val="0"/>
              <w:adjustRightInd w:val="0"/>
              <w:rPr>
                <w:lang w:val="fr-FR"/>
              </w:rPr>
            </w:pPr>
            <w:r w:rsidRPr="004A1C7D">
              <w:rPr>
                <w:lang w:val="fr-FR"/>
              </w:rPr>
              <w:lastRenderedPageBreak/>
              <w:t xml:space="preserve"> </w:t>
            </w:r>
            <w:r w:rsidRPr="004A1C7D">
              <w:rPr>
                <w:rFonts w:ascii="Arial" w:hAnsi="Arial"/>
                <w:color w:val="000000"/>
                <w:sz w:val="14"/>
                <w:lang w:val="fr-FR"/>
              </w:rPr>
              <w:t>Valeur de référence en eau de mer</w:t>
            </w:r>
          </w:p>
        </w:tc>
        <w:tc>
          <w:tcPr>
            <w:tcW w:w="1701" w:type="dxa"/>
            <w:gridSpan w:val="3"/>
            <w:tcBorders>
              <w:top w:val="single" w:sz="6" w:space="0" w:color="auto"/>
              <w:bottom w:val="single" w:sz="6" w:space="0" w:color="auto"/>
            </w:tcBorders>
            <w:shd w:val="clear" w:color="auto" w:fill="FFFFFF"/>
          </w:tcPr>
          <w:p w14:paraId="0001FFEE" w14:textId="77777777" w:rsidR="00256942" w:rsidRDefault="00256942">
            <w:pPr>
              <w:widowControl w:val="0"/>
              <w:autoSpaceDE w:val="0"/>
              <w:autoSpaceDN w:val="0"/>
              <w:adjustRightInd w:val="0"/>
            </w:pPr>
            <w:r>
              <w:rPr>
                <w:rFonts w:ascii="Arial" w:hAnsi="Arial"/>
                <w:color w:val="000000"/>
                <w:sz w:val="14"/>
              </w:rPr>
              <w:t>10</w:t>
            </w:r>
          </w:p>
        </w:tc>
        <w:tc>
          <w:tcPr>
            <w:tcW w:w="1701" w:type="dxa"/>
            <w:gridSpan w:val="4"/>
            <w:tcBorders>
              <w:top w:val="single" w:sz="6" w:space="0" w:color="auto"/>
              <w:bottom w:val="single" w:sz="6" w:space="0" w:color="auto"/>
            </w:tcBorders>
            <w:shd w:val="clear" w:color="auto" w:fill="FFFFFF"/>
          </w:tcPr>
          <w:p w14:paraId="67C3F240" w14:textId="77777777" w:rsidR="00256942" w:rsidRDefault="00256942">
            <w:pPr>
              <w:widowControl w:val="0"/>
              <w:autoSpaceDE w:val="0"/>
              <w:autoSpaceDN w:val="0"/>
              <w:adjustRightInd w:val="0"/>
            </w:pPr>
            <w:r>
              <w:rPr>
                <w:rFonts w:ascii="Arial" w:hAnsi="Arial"/>
                <w:color w:val="000000"/>
                <w:sz w:val="14"/>
              </w:rPr>
              <w:t>µg/L</w:t>
            </w:r>
          </w:p>
        </w:tc>
        <w:tc>
          <w:tcPr>
            <w:tcW w:w="1701" w:type="dxa"/>
            <w:gridSpan w:val="2"/>
            <w:tcBorders>
              <w:top w:val="single" w:sz="6" w:space="0" w:color="auto"/>
              <w:bottom w:val="single" w:sz="6" w:space="0" w:color="auto"/>
            </w:tcBorders>
            <w:shd w:val="clear" w:color="auto" w:fill="FFFFFF"/>
          </w:tcPr>
          <w:p w14:paraId="63316235" w14:textId="77777777" w:rsidR="00256942" w:rsidRDefault="00256942">
            <w:pPr>
              <w:widowControl w:val="0"/>
              <w:autoSpaceDE w:val="0"/>
              <w:autoSpaceDN w:val="0"/>
              <w:adjustRightInd w:val="0"/>
            </w:pPr>
          </w:p>
        </w:tc>
      </w:tr>
      <w:tr w:rsidR="00256942" w14:paraId="0CC6FFF4"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7F33209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douce</w:t>
            </w:r>
          </w:p>
        </w:tc>
        <w:tc>
          <w:tcPr>
            <w:tcW w:w="1701" w:type="dxa"/>
            <w:gridSpan w:val="3"/>
            <w:tcBorders>
              <w:top w:val="single" w:sz="6" w:space="0" w:color="auto"/>
              <w:bottom w:val="single" w:sz="6" w:space="0" w:color="auto"/>
            </w:tcBorders>
            <w:shd w:val="clear" w:color="auto" w:fill="FFFFFF"/>
          </w:tcPr>
          <w:p w14:paraId="67774428" w14:textId="77777777" w:rsidR="00256942" w:rsidRDefault="00256942">
            <w:pPr>
              <w:widowControl w:val="0"/>
              <w:autoSpaceDE w:val="0"/>
              <w:autoSpaceDN w:val="0"/>
              <w:adjustRightInd w:val="0"/>
            </w:pPr>
            <w:r>
              <w:rPr>
                <w:rFonts w:ascii="Arial" w:hAnsi="Arial"/>
                <w:color w:val="000000"/>
                <w:sz w:val="14"/>
              </w:rPr>
              <w:t>334</w:t>
            </w:r>
          </w:p>
        </w:tc>
        <w:tc>
          <w:tcPr>
            <w:tcW w:w="1701" w:type="dxa"/>
            <w:gridSpan w:val="4"/>
            <w:tcBorders>
              <w:top w:val="single" w:sz="6" w:space="0" w:color="auto"/>
              <w:bottom w:val="single" w:sz="6" w:space="0" w:color="auto"/>
            </w:tcBorders>
            <w:shd w:val="clear" w:color="auto" w:fill="FFFFFF"/>
          </w:tcPr>
          <w:p w14:paraId="657EAEFC"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480BEE6F" w14:textId="77777777" w:rsidR="00256942" w:rsidRDefault="00256942">
            <w:pPr>
              <w:widowControl w:val="0"/>
              <w:autoSpaceDE w:val="0"/>
              <w:autoSpaceDN w:val="0"/>
              <w:adjustRightInd w:val="0"/>
            </w:pPr>
          </w:p>
        </w:tc>
      </w:tr>
      <w:tr w:rsidR="00256942" w14:paraId="176D204A"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4955EF2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sédiments en eau de mer</w:t>
            </w:r>
          </w:p>
        </w:tc>
        <w:tc>
          <w:tcPr>
            <w:tcW w:w="1701" w:type="dxa"/>
            <w:gridSpan w:val="3"/>
            <w:tcBorders>
              <w:top w:val="single" w:sz="6" w:space="0" w:color="auto"/>
              <w:bottom w:val="single" w:sz="6" w:space="0" w:color="auto"/>
            </w:tcBorders>
            <w:shd w:val="clear" w:color="auto" w:fill="FFFFFF"/>
          </w:tcPr>
          <w:p w14:paraId="00C3CDBD" w14:textId="77777777" w:rsidR="00256942" w:rsidRDefault="00256942">
            <w:pPr>
              <w:widowControl w:val="0"/>
              <w:autoSpaceDE w:val="0"/>
              <w:autoSpaceDN w:val="0"/>
              <w:adjustRightInd w:val="0"/>
            </w:pPr>
            <w:r>
              <w:rPr>
                <w:rFonts w:ascii="Arial" w:hAnsi="Arial"/>
                <w:color w:val="000000"/>
                <w:sz w:val="14"/>
              </w:rPr>
              <w:t>33,4</w:t>
            </w:r>
          </w:p>
        </w:tc>
        <w:tc>
          <w:tcPr>
            <w:tcW w:w="1701" w:type="dxa"/>
            <w:gridSpan w:val="4"/>
            <w:tcBorders>
              <w:top w:val="single" w:sz="6" w:space="0" w:color="auto"/>
              <w:bottom w:val="single" w:sz="6" w:space="0" w:color="auto"/>
            </w:tcBorders>
            <w:shd w:val="clear" w:color="auto" w:fill="FFFFFF"/>
          </w:tcPr>
          <w:p w14:paraId="72B86BBA"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2809B4E3" w14:textId="77777777" w:rsidR="00256942" w:rsidRDefault="00256942">
            <w:pPr>
              <w:widowControl w:val="0"/>
              <w:autoSpaceDE w:val="0"/>
              <w:autoSpaceDN w:val="0"/>
              <w:adjustRightInd w:val="0"/>
            </w:pPr>
          </w:p>
        </w:tc>
      </w:tr>
      <w:tr w:rsidR="00256942" w14:paraId="43DCF7B1"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507C76B9"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les microorganismes STP</w:t>
            </w:r>
          </w:p>
        </w:tc>
        <w:tc>
          <w:tcPr>
            <w:tcW w:w="1701" w:type="dxa"/>
            <w:gridSpan w:val="3"/>
            <w:tcBorders>
              <w:top w:val="single" w:sz="6" w:space="0" w:color="auto"/>
              <w:bottom w:val="single" w:sz="6" w:space="0" w:color="auto"/>
            </w:tcBorders>
            <w:shd w:val="clear" w:color="auto" w:fill="FFFFFF"/>
          </w:tcPr>
          <w:p w14:paraId="51E367C1" w14:textId="77777777" w:rsidR="00256942" w:rsidRDefault="00256942">
            <w:pPr>
              <w:widowControl w:val="0"/>
              <w:autoSpaceDE w:val="0"/>
              <w:autoSpaceDN w:val="0"/>
              <w:adjustRightInd w:val="0"/>
            </w:pPr>
            <w:r>
              <w:rPr>
                <w:rFonts w:ascii="Arial" w:hAnsi="Arial"/>
                <w:color w:val="000000"/>
                <w:sz w:val="14"/>
              </w:rPr>
              <w:t>44,6</w:t>
            </w:r>
          </w:p>
        </w:tc>
        <w:tc>
          <w:tcPr>
            <w:tcW w:w="1701" w:type="dxa"/>
            <w:gridSpan w:val="4"/>
            <w:tcBorders>
              <w:top w:val="single" w:sz="6" w:space="0" w:color="auto"/>
              <w:bottom w:val="single" w:sz="6" w:space="0" w:color="auto"/>
            </w:tcBorders>
            <w:shd w:val="clear" w:color="auto" w:fill="FFFFFF"/>
          </w:tcPr>
          <w:p w14:paraId="1C103B12" w14:textId="77777777" w:rsidR="00256942" w:rsidRDefault="00256942">
            <w:pPr>
              <w:widowControl w:val="0"/>
              <w:autoSpaceDE w:val="0"/>
              <w:autoSpaceDN w:val="0"/>
              <w:adjustRightInd w:val="0"/>
            </w:pPr>
            <w:r>
              <w:rPr>
                <w:rFonts w:ascii="Arial" w:hAnsi="Arial"/>
                <w:color w:val="000000"/>
                <w:sz w:val="14"/>
              </w:rPr>
              <w:t>mg/l</w:t>
            </w:r>
          </w:p>
        </w:tc>
        <w:tc>
          <w:tcPr>
            <w:tcW w:w="1701" w:type="dxa"/>
            <w:gridSpan w:val="2"/>
            <w:tcBorders>
              <w:top w:val="single" w:sz="6" w:space="0" w:color="auto"/>
              <w:bottom w:val="single" w:sz="6" w:space="0" w:color="auto"/>
            </w:tcBorders>
            <w:shd w:val="clear" w:color="auto" w:fill="FFFFFF"/>
          </w:tcPr>
          <w:p w14:paraId="35B6E0DB" w14:textId="77777777" w:rsidR="00256942" w:rsidRDefault="00256942">
            <w:pPr>
              <w:widowControl w:val="0"/>
              <w:autoSpaceDE w:val="0"/>
              <w:autoSpaceDN w:val="0"/>
              <w:adjustRightInd w:val="0"/>
            </w:pPr>
          </w:p>
        </w:tc>
      </w:tr>
      <w:tr w:rsidR="00256942" w14:paraId="49A3AE0A" w14:textId="77777777">
        <w:tblPrEx>
          <w:tblCellMar>
            <w:top w:w="0" w:type="dxa"/>
            <w:bottom w:w="0" w:type="dxa"/>
          </w:tblCellMar>
        </w:tblPrEx>
        <w:trPr>
          <w:gridAfter w:val="1"/>
          <w:wAfter w:w="510" w:type="dxa"/>
        </w:trPr>
        <w:tc>
          <w:tcPr>
            <w:tcW w:w="5670" w:type="dxa"/>
            <w:gridSpan w:val="7"/>
            <w:tcBorders>
              <w:top w:val="single" w:sz="6" w:space="0" w:color="auto"/>
              <w:bottom w:val="single" w:sz="6" w:space="0" w:color="auto"/>
            </w:tcBorders>
            <w:shd w:val="clear" w:color="auto" w:fill="FFFFFF"/>
          </w:tcPr>
          <w:p w14:paraId="0F171BB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 catégorie terrestre</w:t>
            </w:r>
          </w:p>
        </w:tc>
        <w:tc>
          <w:tcPr>
            <w:tcW w:w="1701" w:type="dxa"/>
            <w:gridSpan w:val="3"/>
            <w:tcBorders>
              <w:top w:val="single" w:sz="6" w:space="0" w:color="auto"/>
              <w:bottom w:val="single" w:sz="6" w:space="0" w:color="auto"/>
            </w:tcBorders>
            <w:shd w:val="clear" w:color="auto" w:fill="FFFFFF"/>
          </w:tcPr>
          <w:p w14:paraId="049004B8" w14:textId="77777777" w:rsidR="00256942" w:rsidRDefault="00256942">
            <w:pPr>
              <w:widowControl w:val="0"/>
              <w:autoSpaceDE w:val="0"/>
              <w:autoSpaceDN w:val="0"/>
              <w:adjustRightInd w:val="0"/>
            </w:pPr>
            <w:r>
              <w:rPr>
                <w:rFonts w:ascii="Arial" w:hAnsi="Arial"/>
                <w:color w:val="000000"/>
                <w:sz w:val="14"/>
              </w:rPr>
              <w:t>415</w:t>
            </w:r>
          </w:p>
        </w:tc>
        <w:tc>
          <w:tcPr>
            <w:tcW w:w="1701" w:type="dxa"/>
            <w:gridSpan w:val="4"/>
            <w:tcBorders>
              <w:top w:val="single" w:sz="6" w:space="0" w:color="auto"/>
              <w:bottom w:val="single" w:sz="6" w:space="0" w:color="auto"/>
            </w:tcBorders>
            <w:shd w:val="clear" w:color="auto" w:fill="FFFFFF"/>
          </w:tcPr>
          <w:p w14:paraId="2411BF44" w14:textId="77777777" w:rsidR="00256942" w:rsidRDefault="00256942">
            <w:pPr>
              <w:widowControl w:val="0"/>
              <w:autoSpaceDE w:val="0"/>
              <w:autoSpaceDN w:val="0"/>
              <w:adjustRightInd w:val="0"/>
            </w:pPr>
            <w:r>
              <w:rPr>
                <w:rFonts w:ascii="Arial" w:hAnsi="Arial"/>
                <w:color w:val="000000"/>
                <w:sz w:val="14"/>
              </w:rPr>
              <w:t>µg/kg/d</w:t>
            </w:r>
          </w:p>
        </w:tc>
        <w:tc>
          <w:tcPr>
            <w:tcW w:w="1701" w:type="dxa"/>
            <w:gridSpan w:val="2"/>
            <w:tcBorders>
              <w:top w:val="single" w:sz="6" w:space="0" w:color="auto"/>
              <w:bottom w:val="single" w:sz="6" w:space="0" w:color="auto"/>
            </w:tcBorders>
            <w:shd w:val="clear" w:color="auto" w:fill="FFFFFF"/>
          </w:tcPr>
          <w:p w14:paraId="57E364ED" w14:textId="77777777" w:rsidR="00256942" w:rsidRDefault="00256942">
            <w:pPr>
              <w:widowControl w:val="0"/>
              <w:autoSpaceDE w:val="0"/>
              <w:autoSpaceDN w:val="0"/>
              <w:adjustRightInd w:val="0"/>
            </w:pPr>
          </w:p>
        </w:tc>
      </w:tr>
      <w:tr w:rsidR="00256942" w14:paraId="6CEE590E" w14:textId="77777777">
        <w:tblPrEx>
          <w:tblCellMar>
            <w:top w:w="0" w:type="dxa"/>
            <w:bottom w:w="0" w:type="dxa"/>
          </w:tblCellMar>
        </w:tblPrEx>
        <w:trPr>
          <w:gridAfter w:val="1"/>
          <w:wAfter w:w="510" w:type="dxa"/>
        </w:trPr>
        <w:tc>
          <w:tcPr>
            <w:tcW w:w="5670" w:type="dxa"/>
            <w:gridSpan w:val="7"/>
            <w:shd w:val="clear" w:color="auto" w:fill="FFFFFF"/>
          </w:tcPr>
          <w:p w14:paraId="27589C96"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4"/>
                <w:lang w:val="fr-FR"/>
              </w:rPr>
              <w:t>Valeur de référence pour l`atmosphère</w:t>
            </w:r>
          </w:p>
        </w:tc>
        <w:tc>
          <w:tcPr>
            <w:tcW w:w="1701" w:type="dxa"/>
            <w:gridSpan w:val="3"/>
            <w:shd w:val="clear" w:color="auto" w:fill="FFFFFF"/>
          </w:tcPr>
          <w:p w14:paraId="0D7BF000" w14:textId="77777777" w:rsidR="00256942" w:rsidRDefault="00256942">
            <w:pPr>
              <w:widowControl w:val="0"/>
              <w:autoSpaceDE w:val="0"/>
              <w:autoSpaceDN w:val="0"/>
              <w:adjustRightInd w:val="0"/>
            </w:pPr>
            <w:r>
              <w:rPr>
                <w:rFonts w:ascii="Arial" w:hAnsi="Arial"/>
                <w:color w:val="000000"/>
                <w:sz w:val="14"/>
              </w:rPr>
              <w:t>NPI</w:t>
            </w:r>
          </w:p>
        </w:tc>
        <w:tc>
          <w:tcPr>
            <w:tcW w:w="1701" w:type="dxa"/>
            <w:gridSpan w:val="4"/>
            <w:shd w:val="clear" w:color="auto" w:fill="FFFFFF"/>
          </w:tcPr>
          <w:p w14:paraId="66B2EABE" w14:textId="77777777" w:rsidR="00256942" w:rsidRDefault="00256942">
            <w:pPr>
              <w:widowControl w:val="0"/>
              <w:autoSpaceDE w:val="0"/>
              <w:autoSpaceDN w:val="0"/>
              <w:adjustRightInd w:val="0"/>
            </w:pPr>
          </w:p>
        </w:tc>
        <w:tc>
          <w:tcPr>
            <w:tcW w:w="1701" w:type="dxa"/>
            <w:gridSpan w:val="2"/>
            <w:shd w:val="clear" w:color="auto" w:fill="FFFFFF"/>
          </w:tcPr>
          <w:p w14:paraId="78E46472" w14:textId="77777777" w:rsidR="00256942" w:rsidRDefault="00256942">
            <w:pPr>
              <w:widowControl w:val="0"/>
              <w:autoSpaceDE w:val="0"/>
              <w:autoSpaceDN w:val="0"/>
              <w:adjustRightInd w:val="0"/>
            </w:pPr>
          </w:p>
        </w:tc>
      </w:tr>
      <w:tr w:rsidR="00256942" w:rsidRPr="004A1C7D" w14:paraId="111D75E9" w14:textId="77777777">
        <w:tblPrEx>
          <w:tblCellMar>
            <w:top w:w="0" w:type="dxa"/>
            <w:bottom w:w="0" w:type="dxa"/>
          </w:tblCellMar>
        </w:tblPrEx>
        <w:tc>
          <w:tcPr>
            <w:tcW w:w="11283" w:type="dxa"/>
            <w:gridSpan w:val="17"/>
            <w:shd w:val="clear" w:color="auto" w:fill="D3D3D3"/>
          </w:tcPr>
          <w:p w14:paraId="0EDB60CE"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Santé – Niveau dérivé sans effet - DNEL / DMEL</w:t>
            </w:r>
          </w:p>
        </w:tc>
      </w:tr>
      <w:tr w:rsidR="00256942" w14:paraId="2FEC880A" w14:textId="77777777">
        <w:tblPrEx>
          <w:tblCellMar>
            <w:top w:w="0" w:type="dxa"/>
            <w:bottom w:w="0" w:type="dxa"/>
          </w:tblCellMar>
        </w:tblPrEx>
        <w:trPr>
          <w:gridAfter w:val="1"/>
          <w:wAfter w:w="513" w:type="dxa"/>
        </w:trPr>
        <w:tc>
          <w:tcPr>
            <w:tcW w:w="2268" w:type="dxa"/>
            <w:gridSpan w:val="2"/>
            <w:shd w:val="clear" w:color="auto" w:fill="D3D3D3"/>
          </w:tcPr>
          <w:p w14:paraId="32413287"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134" w:type="dxa"/>
            <w:gridSpan w:val="2"/>
            <w:shd w:val="clear" w:color="auto" w:fill="D3D3D3"/>
          </w:tcPr>
          <w:p w14:paraId="0A3C3871" w14:textId="77777777" w:rsidR="00256942" w:rsidRDefault="00256942">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34E00E5" w14:textId="77777777" w:rsidR="00256942" w:rsidRDefault="00256942">
            <w:pPr>
              <w:widowControl w:val="0"/>
              <w:autoSpaceDE w:val="0"/>
              <w:autoSpaceDN w:val="0"/>
              <w:adjustRightInd w:val="0"/>
            </w:pPr>
          </w:p>
        </w:tc>
        <w:tc>
          <w:tcPr>
            <w:tcW w:w="1134" w:type="dxa"/>
            <w:gridSpan w:val="2"/>
            <w:shd w:val="clear" w:color="auto" w:fill="D3D3D3"/>
          </w:tcPr>
          <w:p w14:paraId="228533B9" w14:textId="77777777" w:rsidR="00256942" w:rsidRDefault="00256942">
            <w:pPr>
              <w:widowControl w:val="0"/>
              <w:autoSpaceDE w:val="0"/>
              <w:autoSpaceDN w:val="0"/>
              <w:adjustRightInd w:val="0"/>
            </w:pPr>
          </w:p>
        </w:tc>
        <w:tc>
          <w:tcPr>
            <w:tcW w:w="1020" w:type="dxa"/>
            <w:shd w:val="clear" w:color="auto" w:fill="D3D3D3"/>
          </w:tcPr>
          <w:p w14:paraId="6B1E1493" w14:textId="77777777" w:rsidR="00256942" w:rsidRDefault="00256942">
            <w:pPr>
              <w:widowControl w:val="0"/>
              <w:autoSpaceDE w:val="0"/>
              <w:autoSpaceDN w:val="0"/>
              <w:adjustRightInd w:val="0"/>
            </w:pPr>
          </w:p>
        </w:tc>
        <w:tc>
          <w:tcPr>
            <w:tcW w:w="1020" w:type="dxa"/>
            <w:gridSpan w:val="3"/>
            <w:shd w:val="clear" w:color="auto" w:fill="D3D3D3"/>
          </w:tcPr>
          <w:p w14:paraId="7C083978" w14:textId="77777777" w:rsidR="00256942" w:rsidRDefault="00256942">
            <w:pPr>
              <w:widowControl w:val="0"/>
              <w:autoSpaceDE w:val="0"/>
              <w:autoSpaceDN w:val="0"/>
              <w:adjustRightInd w:val="0"/>
            </w:pPr>
            <w:r>
              <w:rPr>
                <w:rFonts w:ascii="Arial" w:hAnsi="Arial"/>
                <w:color w:val="000000"/>
                <w:sz w:val="14"/>
              </w:rPr>
              <w:t>Effets sur les travailleurs</w:t>
            </w:r>
          </w:p>
        </w:tc>
        <w:tc>
          <w:tcPr>
            <w:tcW w:w="1020" w:type="dxa"/>
            <w:gridSpan w:val="2"/>
            <w:shd w:val="clear" w:color="auto" w:fill="D3D3D3"/>
          </w:tcPr>
          <w:p w14:paraId="6291AA5A" w14:textId="77777777" w:rsidR="00256942" w:rsidRDefault="00256942">
            <w:pPr>
              <w:widowControl w:val="0"/>
              <w:autoSpaceDE w:val="0"/>
              <w:autoSpaceDN w:val="0"/>
              <w:adjustRightInd w:val="0"/>
            </w:pPr>
          </w:p>
        </w:tc>
        <w:tc>
          <w:tcPr>
            <w:tcW w:w="1020" w:type="dxa"/>
            <w:gridSpan w:val="2"/>
            <w:shd w:val="clear" w:color="auto" w:fill="D3D3D3"/>
          </w:tcPr>
          <w:p w14:paraId="09411EFB" w14:textId="77777777" w:rsidR="00256942" w:rsidRDefault="00256942">
            <w:pPr>
              <w:widowControl w:val="0"/>
              <w:autoSpaceDE w:val="0"/>
              <w:autoSpaceDN w:val="0"/>
              <w:adjustRightInd w:val="0"/>
            </w:pPr>
          </w:p>
        </w:tc>
        <w:tc>
          <w:tcPr>
            <w:tcW w:w="1020" w:type="dxa"/>
            <w:shd w:val="clear" w:color="auto" w:fill="D3D3D3"/>
          </w:tcPr>
          <w:p w14:paraId="224E4652" w14:textId="77777777" w:rsidR="00256942" w:rsidRDefault="00256942">
            <w:pPr>
              <w:widowControl w:val="0"/>
              <w:autoSpaceDE w:val="0"/>
              <w:autoSpaceDN w:val="0"/>
              <w:adjustRightInd w:val="0"/>
            </w:pPr>
          </w:p>
        </w:tc>
      </w:tr>
      <w:tr w:rsidR="00256942" w14:paraId="07D25817" w14:textId="77777777">
        <w:tblPrEx>
          <w:tblCellMar>
            <w:top w:w="0" w:type="dxa"/>
            <w:bottom w:w="0" w:type="dxa"/>
          </w:tblCellMar>
        </w:tblPrEx>
        <w:trPr>
          <w:gridAfter w:val="1"/>
          <w:wAfter w:w="513" w:type="dxa"/>
        </w:trPr>
        <w:tc>
          <w:tcPr>
            <w:tcW w:w="2268" w:type="dxa"/>
            <w:gridSpan w:val="2"/>
            <w:tcBorders>
              <w:top w:val="single" w:sz="6" w:space="0" w:color="auto"/>
              <w:bottom w:val="single" w:sz="6" w:space="0" w:color="auto"/>
            </w:tcBorders>
            <w:shd w:val="clear" w:color="auto" w:fill="D3D3D3"/>
          </w:tcPr>
          <w:p w14:paraId="202BAFB7" w14:textId="77777777" w:rsidR="00256942" w:rsidRDefault="00256942">
            <w:pPr>
              <w:widowControl w:val="0"/>
              <w:autoSpaceDE w:val="0"/>
              <w:autoSpaceDN w:val="0"/>
              <w:adjustRightInd w:val="0"/>
            </w:pPr>
            <w:r>
              <w:t xml:space="preserve"> </w:t>
            </w:r>
            <w:r>
              <w:rPr>
                <w:rFonts w:ascii="Arial" w:hAnsi="Arial"/>
                <w:color w:val="000000"/>
                <w:sz w:val="14"/>
              </w:rPr>
              <w:t>Voie d`exposition</w:t>
            </w:r>
          </w:p>
        </w:tc>
        <w:tc>
          <w:tcPr>
            <w:tcW w:w="1134" w:type="dxa"/>
            <w:gridSpan w:val="2"/>
            <w:tcBorders>
              <w:top w:val="single" w:sz="6" w:space="0" w:color="auto"/>
              <w:bottom w:val="single" w:sz="6" w:space="0" w:color="auto"/>
            </w:tcBorders>
            <w:shd w:val="clear" w:color="auto" w:fill="D3D3D3"/>
          </w:tcPr>
          <w:p w14:paraId="4700CF47" w14:textId="77777777" w:rsidR="00256942" w:rsidRDefault="00256942">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51CC1CB" w14:textId="77777777" w:rsidR="00256942" w:rsidRDefault="00256942">
            <w:pPr>
              <w:widowControl w:val="0"/>
              <w:autoSpaceDE w:val="0"/>
              <w:autoSpaceDN w:val="0"/>
              <w:adjustRightInd w:val="0"/>
            </w:pPr>
            <w:r>
              <w:rPr>
                <w:rFonts w:ascii="Arial" w:hAnsi="Arial"/>
                <w:color w:val="000000"/>
                <w:sz w:val="14"/>
              </w:rPr>
              <w:t>Systém aigus</w:t>
            </w:r>
          </w:p>
        </w:tc>
        <w:tc>
          <w:tcPr>
            <w:tcW w:w="1134" w:type="dxa"/>
            <w:gridSpan w:val="2"/>
            <w:tcBorders>
              <w:top w:val="single" w:sz="6" w:space="0" w:color="auto"/>
              <w:bottom w:val="single" w:sz="6" w:space="0" w:color="auto"/>
            </w:tcBorders>
            <w:shd w:val="clear" w:color="auto" w:fill="D3D3D3"/>
          </w:tcPr>
          <w:p w14:paraId="3B434AE9"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F9D8F09" w14:textId="77777777" w:rsidR="00256942" w:rsidRDefault="00256942">
            <w:pPr>
              <w:widowControl w:val="0"/>
              <w:autoSpaceDE w:val="0"/>
              <w:autoSpaceDN w:val="0"/>
              <w:adjustRightInd w:val="0"/>
            </w:pPr>
            <w:r>
              <w:rPr>
                <w:rFonts w:ascii="Arial" w:hAnsi="Arial"/>
                <w:color w:val="000000"/>
                <w:sz w:val="14"/>
              </w:rPr>
              <w:t>Systém chroniques</w:t>
            </w:r>
          </w:p>
        </w:tc>
        <w:tc>
          <w:tcPr>
            <w:tcW w:w="1020" w:type="dxa"/>
            <w:gridSpan w:val="3"/>
            <w:tcBorders>
              <w:top w:val="single" w:sz="6" w:space="0" w:color="auto"/>
              <w:bottom w:val="single" w:sz="6" w:space="0" w:color="auto"/>
            </w:tcBorders>
            <w:shd w:val="clear" w:color="auto" w:fill="D3D3D3"/>
          </w:tcPr>
          <w:p w14:paraId="7A84FD32" w14:textId="77777777" w:rsidR="00256942" w:rsidRDefault="00256942">
            <w:pPr>
              <w:widowControl w:val="0"/>
              <w:autoSpaceDE w:val="0"/>
              <w:autoSpaceDN w:val="0"/>
              <w:adjustRightInd w:val="0"/>
            </w:pPr>
            <w:r>
              <w:rPr>
                <w:rFonts w:ascii="Arial" w:hAnsi="Arial"/>
                <w:color w:val="000000"/>
                <w:sz w:val="14"/>
              </w:rPr>
              <w:t>Locaux aigus</w:t>
            </w:r>
          </w:p>
        </w:tc>
        <w:tc>
          <w:tcPr>
            <w:tcW w:w="1020" w:type="dxa"/>
            <w:gridSpan w:val="2"/>
            <w:tcBorders>
              <w:top w:val="single" w:sz="6" w:space="0" w:color="auto"/>
              <w:bottom w:val="single" w:sz="6" w:space="0" w:color="auto"/>
            </w:tcBorders>
            <w:shd w:val="clear" w:color="auto" w:fill="D3D3D3"/>
          </w:tcPr>
          <w:p w14:paraId="5AF25874" w14:textId="77777777" w:rsidR="00256942" w:rsidRDefault="00256942">
            <w:pPr>
              <w:widowControl w:val="0"/>
              <w:autoSpaceDE w:val="0"/>
              <w:autoSpaceDN w:val="0"/>
              <w:adjustRightInd w:val="0"/>
            </w:pPr>
            <w:r>
              <w:rPr>
                <w:rFonts w:ascii="Arial" w:hAnsi="Arial"/>
                <w:color w:val="000000"/>
                <w:sz w:val="14"/>
              </w:rPr>
              <w:t>Systém aigus</w:t>
            </w:r>
          </w:p>
        </w:tc>
        <w:tc>
          <w:tcPr>
            <w:tcW w:w="1020" w:type="dxa"/>
            <w:gridSpan w:val="2"/>
            <w:tcBorders>
              <w:top w:val="single" w:sz="6" w:space="0" w:color="auto"/>
              <w:bottom w:val="single" w:sz="6" w:space="0" w:color="auto"/>
            </w:tcBorders>
            <w:shd w:val="clear" w:color="auto" w:fill="D3D3D3"/>
          </w:tcPr>
          <w:p w14:paraId="1E384C8F" w14:textId="77777777" w:rsidR="00256942" w:rsidRDefault="00256942">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0DDCB6F" w14:textId="77777777" w:rsidR="00256942" w:rsidRDefault="00256942">
            <w:pPr>
              <w:widowControl w:val="0"/>
              <w:autoSpaceDE w:val="0"/>
              <w:autoSpaceDN w:val="0"/>
              <w:adjustRightInd w:val="0"/>
            </w:pPr>
            <w:r>
              <w:rPr>
                <w:rFonts w:ascii="Arial" w:hAnsi="Arial"/>
                <w:color w:val="000000"/>
                <w:sz w:val="14"/>
              </w:rPr>
              <w:t>Systém chroniques</w:t>
            </w:r>
          </w:p>
        </w:tc>
      </w:tr>
      <w:tr w:rsidR="00256942" w14:paraId="01532E38" w14:textId="77777777">
        <w:tblPrEx>
          <w:tblCellMar>
            <w:top w:w="0" w:type="dxa"/>
            <w:bottom w:w="0" w:type="dxa"/>
          </w:tblCellMar>
        </w:tblPrEx>
        <w:trPr>
          <w:gridAfter w:val="1"/>
          <w:wAfter w:w="513" w:type="dxa"/>
        </w:trPr>
        <w:tc>
          <w:tcPr>
            <w:tcW w:w="2268" w:type="dxa"/>
            <w:gridSpan w:val="2"/>
            <w:tcBorders>
              <w:top w:val="single" w:sz="6" w:space="0" w:color="auto"/>
              <w:bottom w:val="single" w:sz="6" w:space="0" w:color="auto"/>
            </w:tcBorders>
            <w:shd w:val="clear" w:color="auto" w:fill="FFFFFF"/>
          </w:tcPr>
          <w:p w14:paraId="2B8A1A16" w14:textId="77777777" w:rsidR="00256942" w:rsidRDefault="00256942">
            <w:pPr>
              <w:widowControl w:val="0"/>
              <w:autoSpaceDE w:val="0"/>
              <w:autoSpaceDN w:val="0"/>
              <w:adjustRightInd w:val="0"/>
            </w:pPr>
            <w:r>
              <w:t xml:space="preserve"> </w:t>
            </w:r>
            <w:r>
              <w:rPr>
                <w:rFonts w:ascii="Arial" w:hAnsi="Arial"/>
                <w:color w:val="000000"/>
                <w:sz w:val="14"/>
              </w:rPr>
              <w:t>Orale</w:t>
            </w:r>
          </w:p>
        </w:tc>
        <w:tc>
          <w:tcPr>
            <w:tcW w:w="1134" w:type="dxa"/>
            <w:gridSpan w:val="2"/>
            <w:tcBorders>
              <w:top w:val="single" w:sz="6" w:space="0" w:color="auto"/>
              <w:bottom w:val="single" w:sz="6" w:space="0" w:color="auto"/>
            </w:tcBorders>
            <w:shd w:val="clear" w:color="auto" w:fill="FFFFFF"/>
          </w:tcPr>
          <w:p w14:paraId="6C178C84" w14:textId="77777777" w:rsidR="00256942" w:rsidRDefault="00256942">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E768B94" w14:textId="77777777" w:rsidR="00256942" w:rsidRDefault="00256942">
            <w:pPr>
              <w:widowControl w:val="0"/>
              <w:autoSpaceDE w:val="0"/>
              <w:autoSpaceDN w:val="0"/>
              <w:adjustRightInd w:val="0"/>
            </w:pPr>
            <w:r>
              <w:rPr>
                <w:rFonts w:ascii="Arial" w:hAnsi="Arial"/>
                <w:color w:val="000000"/>
                <w:sz w:val="14"/>
              </w:rPr>
              <w:t>100 µg/kg bw/day</w:t>
            </w:r>
          </w:p>
        </w:tc>
        <w:tc>
          <w:tcPr>
            <w:tcW w:w="1134" w:type="dxa"/>
            <w:gridSpan w:val="2"/>
            <w:tcBorders>
              <w:top w:val="single" w:sz="6" w:space="0" w:color="auto"/>
              <w:bottom w:val="single" w:sz="6" w:space="0" w:color="auto"/>
            </w:tcBorders>
            <w:shd w:val="clear" w:color="auto" w:fill="FFFFFF"/>
          </w:tcPr>
          <w:p w14:paraId="04D58EB3"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FD02C04" w14:textId="77777777" w:rsidR="00256942" w:rsidRDefault="00256942">
            <w:pPr>
              <w:widowControl w:val="0"/>
              <w:autoSpaceDE w:val="0"/>
              <w:autoSpaceDN w:val="0"/>
              <w:adjustRightInd w:val="0"/>
            </w:pPr>
            <w:r>
              <w:rPr>
                <w:rFonts w:ascii="Arial" w:hAnsi="Arial"/>
                <w:color w:val="000000"/>
                <w:sz w:val="14"/>
              </w:rPr>
              <w:t>60 µg/kg bw/day</w:t>
            </w:r>
          </w:p>
        </w:tc>
        <w:tc>
          <w:tcPr>
            <w:tcW w:w="1020" w:type="dxa"/>
            <w:gridSpan w:val="3"/>
            <w:tcBorders>
              <w:top w:val="single" w:sz="6" w:space="0" w:color="auto"/>
              <w:bottom w:val="single" w:sz="6" w:space="0" w:color="auto"/>
            </w:tcBorders>
            <w:shd w:val="clear" w:color="auto" w:fill="FFFFFF"/>
          </w:tcPr>
          <w:p w14:paraId="403557C4" w14:textId="77777777" w:rsidR="00256942" w:rsidRDefault="00256942">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5974CA86" w14:textId="77777777" w:rsidR="00256942" w:rsidRDefault="00256942">
            <w:pPr>
              <w:widowControl w:val="0"/>
              <w:autoSpaceDE w:val="0"/>
              <w:autoSpaceDN w:val="0"/>
              <w:adjustRightInd w:val="0"/>
            </w:pPr>
          </w:p>
        </w:tc>
        <w:tc>
          <w:tcPr>
            <w:tcW w:w="1020" w:type="dxa"/>
            <w:gridSpan w:val="2"/>
            <w:tcBorders>
              <w:top w:val="single" w:sz="6" w:space="0" w:color="auto"/>
              <w:bottom w:val="single" w:sz="6" w:space="0" w:color="auto"/>
            </w:tcBorders>
            <w:shd w:val="clear" w:color="auto" w:fill="FFFFFF"/>
          </w:tcPr>
          <w:p w14:paraId="708A6C17" w14:textId="77777777" w:rsidR="00256942" w:rsidRDefault="00256942">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961A066" w14:textId="77777777" w:rsidR="00256942" w:rsidRDefault="00256942">
            <w:pPr>
              <w:widowControl w:val="0"/>
              <w:autoSpaceDE w:val="0"/>
              <w:autoSpaceDN w:val="0"/>
              <w:adjustRightInd w:val="0"/>
            </w:pPr>
          </w:p>
        </w:tc>
      </w:tr>
      <w:tr w:rsidR="00256942" w14:paraId="78A94109" w14:textId="77777777">
        <w:tblPrEx>
          <w:tblCellMar>
            <w:top w:w="0" w:type="dxa"/>
            <w:bottom w:w="0" w:type="dxa"/>
          </w:tblCellMar>
        </w:tblPrEx>
        <w:trPr>
          <w:gridAfter w:val="1"/>
          <w:wAfter w:w="513" w:type="dxa"/>
        </w:trPr>
        <w:tc>
          <w:tcPr>
            <w:tcW w:w="2268" w:type="dxa"/>
            <w:gridSpan w:val="2"/>
            <w:tcBorders>
              <w:top w:val="single" w:sz="6" w:space="0" w:color="auto"/>
              <w:bottom w:val="single" w:sz="6" w:space="0" w:color="auto"/>
            </w:tcBorders>
            <w:shd w:val="clear" w:color="auto" w:fill="FFFFFF"/>
          </w:tcPr>
          <w:p w14:paraId="6F20C08E" w14:textId="77777777" w:rsidR="00256942" w:rsidRDefault="00256942">
            <w:pPr>
              <w:widowControl w:val="0"/>
              <w:autoSpaceDE w:val="0"/>
              <w:autoSpaceDN w:val="0"/>
              <w:adjustRightInd w:val="0"/>
            </w:pPr>
            <w:r>
              <w:t xml:space="preserve"> </w:t>
            </w:r>
            <w:r>
              <w:rPr>
                <w:rFonts w:ascii="Arial" w:hAnsi="Arial"/>
                <w:color w:val="000000"/>
                <w:sz w:val="14"/>
              </w:rPr>
              <w:t>Inhalation</w:t>
            </w:r>
          </w:p>
        </w:tc>
        <w:tc>
          <w:tcPr>
            <w:tcW w:w="1134" w:type="dxa"/>
            <w:gridSpan w:val="2"/>
            <w:tcBorders>
              <w:top w:val="single" w:sz="6" w:space="0" w:color="auto"/>
              <w:bottom w:val="single" w:sz="6" w:space="0" w:color="auto"/>
            </w:tcBorders>
            <w:shd w:val="clear" w:color="auto" w:fill="FFFFFF"/>
          </w:tcPr>
          <w:p w14:paraId="5687F9DA" w14:textId="77777777" w:rsidR="00256942" w:rsidRDefault="00256942">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98905B9" w14:textId="77777777" w:rsidR="00256942" w:rsidRDefault="00256942">
            <w:pPr>
              <w:widowControl w:val="0"/>
              <w:autoSpaceDE w:val="0"/>
              <w:autoSpaceDN w:val="0"/>
              <w:adjustRightInd w:val="0"/>
            </w:pPr>
            <w:r>
              <w:rPr>
                <w:rFonts w:ascii="Arial" w:hAnsi="Arial"/>
                <w:color w:val="000000"/>
                <w:sz w:val="14"/>
              </w:rPr>
              <w:t>NPI</w:t>
            </w:r>
          </w:p>
        </w:tc>
        <w:tc>
          <w:tcPr>
            <w:tcW w:w="1134" w:type="dxa"/>
            <w:gridSpan w:val="2"/>
            <w:tcBorders>
              <w:top w:val="single" w:sz="6" w:space="0" w:color="auto"/>
              <w:bottom w:val="single" w:sz="6" w:space="0" w:color="auto"/>
            </w:tcBorders>
            <w:shd w:val="clear" w:color="auto" w:fill="FFFFFF"/>
          </w:tcPr>
          <w:p w14:paraId="58AD68C4" w14:textId="77777777" w:rsidR="00256942" w:rsidRDefault="00256942">
            <w:pPr>
              <w:widowControl w:val="0"/>
              <w:autoSpaceDE w:val="0"/>
              <w:autoSpaceDN w:val="0"/>
              <w:adjustRightInd w:val="0"/>
            </w:pPr>
            <w:r>
              <w:rPr>
                <w:rFonts w:ascii="Arial" w:hAnsi="Arial"/>
                <w:color w:val="000000"/>
                <w:sz w:val="14"/>
              </w:rPr>
              <w:t>80  µg/m³</w:t>
            </w:r>
          </w:p>
        </w:tc>
        <w:tc>
          <w:tcPr>
            <w:tcW w:w="1020" w:type="dxa"/>
            <w:tcBorders>
              <w:top w:val="single" w:sz="6" w:space="0" w:color="auto"/>
              <w:bottom w:val="single" w:sz="6" w:space="0" w:color="auto"/>
            </w:tcBorders>
            <w:shd w:val="clear" w:color="auto" w:fill="FFFFFF"/>
          </w:tcPr>
          <w:p w14:paraId="0F9909E3" w14:textId="77777777" w:rsidR="00256942" w:rsidRDefault="00256942">
            <w:pPr>
              <w:widowControl w:val="0"/>
              <w:autoSpaceDE w:val="0"/>
              <w:autoSpaceDN w:val="0"/>
              <w:adjustRightInd w:val="0"/>
            </w:pPr>
            <w:r>
              <w:rPr>
                <w:rFonts w:ascii="Arial" w:hAnsi="Arial"/>
                <w:color w:val="000000"/>
                <w:sz w:val="14"/>
              </w:rPr>
              <w:t>50  µg/m³</w:t>
            </w:r>
          </w:p>
        </w:tc>
        <w:tc>
          <w:tcPr>
            <w:tcW w:w="1020" w:type="dxa"/>
            <w:gridSpan w:val="3"/>
            <w:tcBorders>
              <w:top w:val="single" w:sz="6" w:space="0" w:color="auto"/>
              <w:bottom w:val="single" w:sz="6" w:space="0" w:color="auto"/>
            </w:tcBorders>
            <w:shd w:val="clear" w:color="auto" w:fill="FFFFFF"/>
          </w:tcPr>
          <w:p w14:paraId="7D1D0567"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tcBorders>
              <w:top w:val="single" w:sz="6" w:space="0" w:color="auto"/>
              <w:bottom w:val="single" w:sz="6" w:space="0" w:color="auto"/>
            </w:tcBorders>
            <w:shd w:val="clear" w:color="auto" w:fill="FFFFFF"/>
          </w:tcPr>
          <w:p w14:paraId="5D654C9B" w14:textId="77777777" w:rsidR="00256942" w:rsidRDefault="00256942">
            <w:pPr>
              <w:widowControl w:val="0"/>
              <w:autoSpaceDE w:val="0"/>
              <w:autoSpaceDN w:val="0"/>
              <w:adjustRightInd w:val="0"/>
            </w:pPr>
            <w:r>
              <w:rPr>
                <w:rFonts w:ascii="Arial" w:hAnsi="Arial"/>
                <w:color w:val="000000"/>
                <w:sz w:val="14"/>
              </w:rPr>
              <w:t>800  µg/m³</w:t>
            </w:r>
          </w:p>
        </w:tc>
        <w:tc>
          <w:tcPr>
            <w:tcW w:w="1020" w:type="dxa"/>
            <w:gridSpan w:val="2"/>
            <w:tcBorders>
              <w:top w:val="single" w:sz="6" w:space="0" w:color="auto"/>
              <w:bottom w:val="single" w:sz="6" w:space="0" w:color="auto"/>
            </w:tcBorders>
            <w:shd w:val="clear" w:color="auto" w:fill="FFFFFF"/>
          </w:tcPr>
          <w:p w14:paraId="1238D0D2" w14:textId="77777777" w:rsidR="00256942" w:rsidRDefault="00256942">
            <w:pPr>
              <w:widowControl w:val="0"/>
              <w:autoSpaceDE w:val="0"/>
              <w:autoSpaceDN w:val="0"/>
              <w:adjustRightInd w:val="0"/>
            </w:pPr>
            <w:r>
              <w:rPr>
                <w:rFonts w:ascii="Arial" w:hAnsi="Arial"/>
                <w:color w:val="000000"/>
                <w:sz w:val="14"/>
              </w:rPr>
              <w:t>32  µg/m³</w:t>
            </w:r>
          </w:p>
        </w:tc>
        <w:tc>
          <w:tcPr>
            <w:tcW w:w="1020" w:type="dxa"/>
            <w:tcBorders>
              <w:top w:val="single" w:sz="6" w:space="0" w:color="auto"/>
              <w:bottom w:val="single" w:sz="6" w:space="0" w:color="auto"/>
            </w:tcBorders>
            <w:shd w:val="clear" w:color="auto" w:fill="FFFFFF"/>
          </w:tcPr>
          <w:p w14:paraId="28AFBB18" w14:textId="77777777" w:rsidR="00256942" w:rsidRDefault="00256942">
            <w:pPr>
              <w:widowControl w:val="0"/>
              <w:autoSpaceDE w:val="0"/>
              <w:autoSpaceDN w:val="0"/>
              <w:adjustRightInd w:val="0"/>
            </w:pPr>
            <w:r>
              <w:rPr>
                <w:rFonts w:ascii="Arial" w:hAnsi="Arial"/>
                <w:color w:val="000000"/>
                <w:sz w:val="14"/>
              </w:rPr>
              <w:t>190  µg/m³</w:t>
            </w:r>
          </w:p>
        </w:tc>
      </w:tr>
      <w:tr w:rsidR="00256942" w14:paraId="529506B1" w14:textId="77777777">
        <w:tblPrEx>
          <w:tblCellMar>
            <w:top w:w="0" w:type="dxa"/>
            <w:bottom w:w="0" w:type="dxa"/>
          </w:tblCellMar>
        </w:tblPrEx>
        <w:trPr>
          <w:gridAfter w:val="1"/>
          <w:wAfter w:w="513" w:type="dxa"/>
        </w:trPr>
        <w:tc>
          <w:tcPr>
            <w:tcW w:w="2268" w:type="dxa"/>
            <w:gridSpan w:val="2"/>
            <w:shd w:val="clear" w:color="auto" w:fill="FFFFFF"/>
          </w:tcPr>
          <w:p w14:paraId="1030F4C0" w14:textId="77777777" w:rsidR="00256942" w:rsidRDefault="00256942">
            <w:pPr>
              <w:widowControl w:val="0"/>
              <w:autoSpaceDE w:val="0"/>
              <w:autoSpaceDN w:val="0"/>
              <w:adjustRightInd w:val="0"/>
            </w:pPr>
            <w:r>
              <w:t xml:space="preserve"> </w:t>
            </w:r>
            <w:r>
              <w:rPr>
                <w:rFonts w:ascii="Arial" w:hAnsi="Arial"/>
                <w:color w:val="000000"/>
                <w:sz w:val="14"/>
              </w:rPr>
              <w:t>Dermique</w:t>
            </w:r>
          </w:p>
        </w:tc>
        <w:tc>
          <w:tcPr>
            <w:tcW w:w="1134" w:type="dxa"/>
            <w:gridSpan w:val="2"/>
            <w:shd w:val="clear" w:color="auto" w:fill="FFFFFF"/>
          </w:tcPr>
          <w:p w14:paraId="412A349B" w14:textId="77777777" w:rsidR="00256942" w:rsidRDefault="00256942">
            <w:pPr>
              <w:widowControl w:val="0"/>
              <w:autoSpaceDE w:val="0"/>
              <w:autoSpaceDN w:val="0"/>
              <w:adjustRightInd w:val="0"/>
            </w:pPr>
            <w:r>
              <w:rPr>
                <w:rFonts w:ascii="Arial" w:hAnsi="Arial"/>
                <w:color w:val="000000"/>
                <w:sz w:val="14"/>
              </w:rPr>
              <w:t>NPI</w:t>
            </w:r>
          </w:p>
        </w:tc>
        <w:tc>
          <w:tcPr>
            <w:tcW w:w="1134" w:type="dxa"/>
            <w:shd w:val="clear" w:color="auto" w:fill="FFFFFF"/>
          </w:tcPr>
          <w:p w14:paraId="0B30E365" w14:textId="77777777" w:rsidR="00256942" w:rsidRDefault="00256942">
            <w:pPr>
              <w:widowControl w:val="0"/>
              <w:autoSpaceDE w:val="0"/>
              <w:autoSpaceDN w:val="0"/>
              <w:adjustRightInd w:val="0"/>
            </w:pPr>
            <w:r>
              <w:rPr>
                <w:rFonts w:ascii="Arial" w:hAnsi="Arial"/>
                <w:color w:val="000000"/>
                <w:sz w:val="14"/>
              </w:rPr>
              <w:t>100 µg/kg bw/day</w:t>
            </w:r>
          </w:p>
        </w:tc>
        <w:tc>
          <w:tcPr>
            <w:tcW w:w="1134" w:type="dxa"/>
            <w:gridSpan w:val="2"/>
            <w:shd w:val="clear" w:color="auto" w:fill="FFFFFF"/>
          </w:tcPr>
          <w:p w14:paraId="6D905F4C" w14:textId="77777777" w:rsidR="00256942" w:rsidRDefault="00256942">
            <w:pPr>
              <w:widowControl w:val="0"/>
              <w:autoSpaceDE w:val="0"/>
              <w:autoSpaceDN w:val="0"/>
              <w:adjustRightInd w:val="0"/>
            </w:pPr>
            <w:r>
              <w:rPr>
                <w:rFonts w:ascii="Arial" w:hAnsi="Arial"/>
                <w:color w:val="000000"/>
                <w:sz w:val="14"/>
              </w:rPr>
              <w:t>NPI</w:t>
            </w:r>
          </w:p>
        </w:tc>
        <w:tc>
          <w:tcPr>
            <w:tcW w:w="1020" w:type="dxa"/>
            <w:shd w:val="clear" w:color="auto" w:fill="FFFFFF"/>
          </w:tcPr>
          <w:p w14:paraId="56A4DCFF" w14:textId="77777777" w:rsidR="00256942" w:rsidRDefault="00256942">
            <w:pPr>
              <w:widowControl w:val="0"/>
              <w:autoSpaceDE w:val="0"/>
              <w:autoSpaceDN w:val="0"/>
              <w:adjustRightInd w:val="0"/>
            </w:pPr>
            <w:r>
              <w:rPr>
                <w:rFonts w:ascii="Arial" w:hAnsi="Arial"/>
                <w:color w:val="000000"/>
                <w:sz w:val="14"/>
              </w:rPr>
              <w:t>100 µg/kg bw/day</w:t>
            </w:r>
          </w:p>
        </w:tc>
        <w:tc>
          <w:tcPr>
            <w:tcW w:w="1020" w:type="dxa"/>
            <w:gridSpan w:val="3"/>
            <w:shd w:val="clear" w:color="auto" w:fill="FFFFFF"/>
          </w:tcPr>
          <w:p w14:paraId="0DBEFC2E" w14:textId="77777777" w:rsidR="00256942" w:rsidRDefault="00256942">
            <w:pPr>
              <w:widowControl w:val="0"/>
              <w:autoSpaceDE w:val="0"/>
              <w:autoSpaceDN w:val="0"/>
              <w:adjustRightInd w:val="0"/>
            </w:pPr>
            <w:r>
              <w:rPr>
                <w:rFonts w:ascii="Arial" w:hAnsi="Arial"/>
                <w:color w:val="000000"/>
                <w:sz w:val="14"/>
              </w:rPr>
              <w:t>NPI</w:t>
            </w:r>
          </w:p>
        </w:tc>
        <w:tc>
          <w:tcPr>
            <w:tcW w:w="1020" w:type="dxa"/>
            <w:gridSpan w:val="2"/>
            <w:shd w:val="clear" w:color="auto" w:fill="FFFFFF"/>
          </w:tcPr>
          <w:p w14:paraId="72DD2682" w14:textId="77777777" w:rsidR="00256942" w:rsidRDefault="00256942">
            <w:pPr>
              <w:widowControl w:val="0"/>
              <w:autoSpaceDE w:val="0"/>
              <w:autoSpaceDN w:val="0"/>
              <w:adjustRightInd w:val="0"/>
            </w:pPr>
            <w:r>
              <w:rPr>
                <w:rFonts w:ascii="Arial" w:hAnsi="Arial"/>
                <w:color w:val="000000"/>
                <w:sz w:val="14"/>
              </w:rPr>
              <w:t>200 µg/kg bw/day</w:t>
            </w:r>
          </w:p>
        </w:tc>
        <w:tc>
          <w:tcPr>
            <w:tcW w:w="1020" w:type="dxa"/>
            <w:gridSpan w:val="2"/>
            <w:shd w:val="clear" w:color="auto" w:fill="FFFFFF"/>
          </w:tcPr>
          <w:p w14:paraId="291B331A" w14:textId="77777777" w:rsidR="00256942" w:rsidRDefault="00256942">
            <w:pPr>
              <w:widowControl w:val="0"/>
              <w:autoSpaceDE w:val="0"/>
              <w:autoSpaceDN w:val="0"/>
              <w:adjustRightInd w:val="0"/>
            </w:pPr>
            <w:r>
              <w:rPr>
                <w:rFonts w:ascii="Arial" w:hAnsi="Arial"/>
                <w:color w:val="000000"/>
                <w:sz w:val="14"/>
              </w:rPr>
              <w:t>NPI</w:t>
            </w:r>
          </w:p>
        </w:tc>
        <w:tc>
          <w:tcPr>
            <w:tcW w:w="1020" w:type="dxa"/>
            <w:shd w:val="clear" w:color="auto" w:fill="FFFFFF"/>
          </w:tcPr>
          <w:p w14:paraId="13843940" w14:textId="77777777" w:rsidR="00256942" w:rsidRDefault="00256942">
            <w:pPr>
              <w:widowControl w:val="0"/>
              <w:autoSpaceDE w:val="0"/>
              <w:autoSpaceDN w:val="0"/>
              <w:adjustRightInd w:val="0"/>
            </w:pPr>
            <w:r>
              <w:rPr>
                <w:rFonts w:ascii="Arial" w:hAnsi="Arial"/>
                <w:color w:val="000000"/>
                <w:sz w:val="14"/>
              </w:rPr>
              <w:t>200 µg/kg bw/day</w:t>
            </w:r>
          </w:p>
        </w:tc>
      </w:tr>
    </w:tbl>
    <w:p w14:paraId="3A2EA837" w14:textId="77777777" w:rsidR="00256942" w:rsidRDefault="00256942">
      <w:pPr>
        <w:widowControl w:val="0"/>
        <w:autoSpaceDE w:val="0"/>
        <w:autoSpaceDN w:val="0"/>
        <w:adjustRightInd w:val="0"/>
        <w:jc w:val="both"/>
      </w:pPr>
    </w:p>
    <w:p w14:paraId="2AF81FBF"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2B8B28DE" w14:textId="77777777" w:rsidR="00256942" w:rsidRDefault="00256942">
      <w:pPr>
        <w:widowControl w:val="0"/>
        <w:autoSpaceDE w:val="0"/>
        <w:autoSpaceDN w:val="0"/>
        <w:adjustRightInd w:val="0"/>
        <w:jc w:val="both"/>
      </w:pPr>
    </w:p>
    <w:p w14:paraId="14AB9A80" w14:textId="77777777" w:rsidR="00256942" w:rsidRPr="00310EEA" w:rsidRDefault="00256942">
      <w:pPr>
        <w:widowControl w:val="0"/>
        <w:autoSpaceDE w:val="0"/>
        <w:autoSpaceDN w:val="0"/>
        <w:adjustRightInd w:val="0"/>
        <w:jc w:val="both"/>
        <w:rPr>
          <w:rFonts w:ascii="Arial" w:hAnsi="Arial"/>
          <w:color w:val="000000"/>
          <w:sz w:val="16"/>
          <w:lang w:val="en-US"/>
        </w:rPr>
      </w:pPr>
      <w:r w:rsidRPr="00310EEA">
        <w:rPr>
          <w:rFonts w:ascii="Arial" w:hAnsi="Arial"/>
          <w:color w:val="000000"/>
          <w:sz w:val="16"/>
          <w:lang w:val="en-US"/>
        </w:rPr>
        <w:t xml:space="preserve">(C) = CEILING   ;   INHALA = Part inhalable   ;   RESPIR = Part respirable   ;   THORAC = Part </w:t>
      </w:r>
      <w:proofErr w:type="spellStart"/>
      <w:r w:rsidRPr="00310EEA">
        <w:rPr>
          <w:rFonts w:ascii="Arial" w:hAnsi="Arial"/>
          <w:color w:val="000000"/>
          <w:sz w:val="16"/>
          <w:lang w:val="en-US"/>
        </w:rPr>
        <w:t>thoracique</w:t>
      </w:r>
      <w:proofErr w:type="spellEnd"/>
      <w:r w:rsidRPr="00310EEA">
        <w:rPr>
          <w:rFonts w:ascii="Arial" w:hAnsi="Arial"/>
          <w:color w:val="000000"/>
          <w:sz w:val="16"/>
          <w:lang w:val="en-US"/>
        </w:rPr>
        <w:t>.</w:t>
      </w:r>
    </w:p>
    <w:p w14:paraId="1652EFC7" w14:textId="77777777" w:rsidR="00256942" w:rsidRPr="00310EEA" w:rsidRDefault="00256942">
      <w:pPr>
        <w:widowControl w:val="0"/>
        <w:autoSpaceDE w:val="0"/>
        <w:autoSpaceDN w:val="0"/>
        <w:adjustRightInd w:val="0"/>
        <w:jc w:val="both"/>
        <w:rPr>
          <w:lang w:val="en-US"/>
        </w:rPr>
      </w:pPr>
    </w:p>
    <w:p w14:paraId="06C55F8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VND = danger identifié mais aucune valeur DNEL/PNEC disponible   ;   NEA = aucune exposition prévue   ;   NPI = aucun danger identifié   ;   LOW = danger faible   ;   MED = danger moyen   ;   HIGH = danger élevé.</w:t>
      </w:r>
    </w:p>
    <w:p w14:paraId="320CEAB6"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55D4C1BD" w14:textId="77777777">
        <w:tblPrEx>
          <w:tblCellMar>
            <w:top w:w="0" w:type="dxa"/>
            <w:bottom w:w="0" w:type="dxa"/>
          </w:tblCellMar>
        </w:tblPrEx>
        <w:tc>
          <w:tcPr>
            <w:tcW w:w="11283" w:type="dxa"/>
            <w:shd w:val="clear" w:color="auto" w:fill="FFFFFF"/>
          </w:tcPr>
          <w:p w14:paraId="349511B3"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8.2. Contrôles de l'exposition</w:t>
            </w:r>
          </w:p>
        </w:tc>
      </w:tr>
    </w:tbl>
    <w:p w14:paraId="0CDD5163" w14:textId="77777777" w:rsidR="00256942" w:rsidRDefault="00256942">
      <w:pPr>
        <w:widowControl w:val="0"/>
        <w:autoSpaceDE w:val="0"/>
        <w:autoSpaceDN w:val="0"/>
        <w:adjustRightInd w:val="0"/>
        <w:jc w:val="both"/>
      </w:pPr>
    </w:p>
    <w:p w14:paraId="21880BA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7B339A1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Pour le choix des dispositifs de protection individuelle au besoin demander conseil aux fournisseurs de substances chimiques.</w:t>
      </w:r>
    </w:p>
    <w:p w14:paraId="05AC87A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dispositifs de protection individuelle doivent être marqués du label de certification CE qui atteste leur conformité aux normes en vigueur.</w:t>
      </w:r>
    </w:p>
    <w:p w14:paraId="46DCFD31" w14:textId="77777777" w:rsidR="00256942" w:rsidRPr="004A1C7D" w:rsidRDefault="00256942">
      <w:pPr>
        <w:widowControl w:val="0"/>
        <w:autoSpaceDE w:val="0"/>
        <w:autoSpaceDN w:val="0"/>
        <w:adjustRightInd w:val="0"/>
        <w:jc w:val="both"/>
        <w:rPr>
          <w:lang w:val="fr-FR"/>
        </w:rPr>
      </w:pPr>
    </w:p>
    <w:p w14:paraId="26EA0D6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Prévoir une douche d`urgence avec accessoires de lavage du visage et des yeux.</w:t>
      </w:r>
    </w:p>
    <w:p w14:paraId="7C100E23" w14:textId="77777777" w:rsidR="00256942" w:rsidRPr="004A1C7D" w:rsidRDefault="00256942">
      <w:pPr>
        <w:widowControl w:val="0"/>
        <w:autoSpaceDE w:val="0"/>
        <w:autoSpaceDN w:val="0"/>
        <w:adjustRightInd w:val="0"/>
        <w:jc w:val="both"/>
        <w:rPr>
          <w:lang w:val="fr-FR"/>
        </w:rPr>
      </w:pPr>
    </w:p>
    <w:p w14:paraId="0EFB54F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PROTECTION DES MAINS</w:t>
      </w:r>
    </w:p>
    <w:p w14:paraId="5AF86CE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Se protéger les mains à l`aide de gants de travail de catégorie III.</w:t>
      </w:r>
    </w:p>
    <w:p w14:paraId="0777224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éléments suivants doivent être pris en compte lors du choix du matériau des gants de travail (voir la norme EN 374): compatibilité, dégradation, temps de perméabilité.</w:t>
      </w:r>
    </w:p>
    <w:p w14:paraId="006ACC6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Dans le cas de préparations, la résistance des gants de travail doit être testée avant l'utilisation dans la mesure où elle ne peut être établie à priori. Le temps d'usure des gants dépend de la durée de l'exposition.</w:t>
      </w:r>
    </w:p>
    <w:p w14:paraId="1C3006ED" w14:textId="77777777" w:rsidR="00256942" w:rsidRPr="004A1C7D" w:rsidRDefault="00256942">
      <w:pPr>
        <w:widowControl w:val="0"/>
        <w:autoSpaceDE w:val="0"/>
        <w:autoSpaceDN w:val="0"/>
        <w:adjustRightInd w:val="0"/>
        <w:jc w:val="both"/>
        <w:rPr>
          <w:lang w:val="fr-FR"/>
        </w:rPr>
      </w:pPr>
    </w:p>
    <w:p w14:paraId="79866978" w14:textId="1F75E7A5"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PROTECTION DE</w:t>
      </w:r>
      <w:r w:rsidR="00CB380F">
        <w:rPr>
          <w:rFonts w:ascii="Arial" w:hAnsi="Arial"/>
          <w:color w:val="000000"/>
          <w:sz w:val="16"/>
          <w:lang w:val="fr-FR"/>
        </w:rPr>
        <w:t xml:space="preserve"> LA</w:t>
      </w:r>
      <w:r w:rsidRPr="004A1C7D">
        <w:rPr>
          <w:rFonts w:ascii="Arial" w:hAnsi="Arial"/>
          <w:color w:val="000000"/>
          <w:sz w:val="16"/>
          <w:lang w:val="fr-FR"/>
        </w:rPr>
        <w:t xml:space="preserve"> PEAU</w:t>
      </w:r>
    </w:p>
    <w:p w14:paraId="34890ED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Utiliser des vêtements de travail à manches longues et des chaussures de sécurité à usage professionnel de catégorie II (réf. Règlement 2016/425 et norme EN ISO 20344). Se laver à l`eau et au savon après avoir ôté les vêtements de protection.</w:t>
      </w:r>
    </w:p>
    <w:p w14:paraId="090B92CC" w14:textId="77777777" w:rsidR="00256942" w:rsidRPr="004A1C7D" w:rsidRDefault="00256942">
      <w:pPr>
        <w:widowControl w:val="0"/>
        <w:autoSpaceDE w:val="0"/>
        <w:autoSpaceDN w:val="0"/>
        <w:adjustRightInd w:val="0"/>
        <w:jc w:val="both"/>
        <w:rPr>
          <w:lang w:val="fr-FR"/>
        </w:rPr>
      </w:pPr>
    </w:p>
    <w:p w14:paraId="1C0B482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PROTECTION DES YEUX</w:t>
      </w:r>
    </w:p>
    <w:p w14:paraId="77DC6BF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Il est recommandé de porter des lunettes de protection hermétiques (voir la norme EN ISO 16321).</w:t>
      </w:r>
    </w:p>
    <w:p w14:paraId="5E26D478" w14:textId="77777777" w:rsidR="00256942" w:rsidRPr="004A1C7D" w:rsidRDefault="00256942">
      <w:pPr>
        <w:widowControl w:val="0"/>
        <w:autoSpaceDE w:val="0"/>
        <w:autoSpaceDN w:val="0"/>
        <w:adjustRightInd w:val="0"/>
        <w:jc w:val="both"/>
        <w:rPr>
          <w:lang w:val="fr-FR"/>
        </w:rPr>
      </w:pPr>
    </w:p>
    <w:p w14:paraId="12B1F59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PROTECTION DES VOIES RESPIRATOIRES</w:t>
      </w:r>
    </w:p>
    <w:p w14:paraId="5028185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L`utilisation de moyens de protection des voies respiratoires est nécessaire dans le cas où les mesures techniques adoptées ne seraient pas suffisantes pour limiter l`exposition du personnel aux valeurs de seuil prises en compte. Il est recommandé de faire usage d`un masque doté de filtre de type AX dont la classe (1, 2 ou 3) devra être choisie en fonction de la concentration limite d`utilisation. (voir la norme EN 14387).</w:t>
      </w:r>
    </w:p>
    <w:p w14:paraId="2D3BBEE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6817FF02" w14:textId="77777777" w:rsidR="00256942" w:rsidRPr="004A1C7D" w:rsidRDefault="00256942">
      <w:pPr>
        <w:widowControl w:val="0"/>
        <w:autoSpaceDE w:val="0"/>
        <w:autoSpaceDN w:val="0"/>
        <w:adjustRightInd w:val="0"/>
        <w:jc w:val="both"/>
        <w:rPr>
          <w:lang w:val="fr-FR"/>
        </w:rPr>
      </w:pPr>
    </w:p>
    <w:p w14:paraId="7B9ECE0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CONTRÔLE DE L'EXPOSITION ENVIRONNEMENTALE</w:t>
      </w:r>
    </w:p>
    <w:p w14:paraId="1654099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émissions de processus de production, y compris celles d`appareillages de ventilation, doivent être contrôlées pour garantir le respect de la réglementation en matière de protection de l`environnement.</w:t>
      </w:r>
    </w:p>
    <w:p w14:paraId="3100AE50" w14:textId="77777777" w:rsidR="00256942" w:rsidRPr="004A1C7D" w:rsidRDefault="00256942">
      <w:pPr>
        <w:widowControl w:val="0"/>
        <w:autoSpaceDE w:val="0"/>
        <w:autoSpaceDN w:val="0"/>
        <w:adjustRightInd w:val="0"/>
        <w:jc w:val="both"/>
        <w:rPr>
          <w:lang w:val="fr-FR"/>
        </w:rPr>
      </w:pPr>
    </w:p>
    <w:p w14:paraId="022BFF5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résidus du produit ne doivent pas être éliminés sans effectuer de contrôle des eaux rejetées ou de contrôle dans les cours d'eau.</w:t>
      </w:r>
    </w:p>
    <w:p w14:paraId="6CEF82FF" w14:textId="77777777" w:rsidR="00256942" w:rsidRPr="004A1C7D" w:rsidRDefault="00256942">
      <w:pPr>
        <w:widowControl w:val="0"/>
        <w:autoSpaceDE w:val="0"/>
        <w:autoSpaceDN w:val="0"/>
        <w:adjustRightInd w:val="0"/>
        <w:jc w:val="both"/>
        <w:rPr>
          <w:lang w:val="fr-FR"/>
        </w:rPr>
      </w:pPr>
    </w:p>
    <w:p w14:paraId="3B815B0A" w14:textId="77777777" w:rsidR="00256942" w:rsidRDefault="00256942">
      <w:pPr>
        <w:widowControl w:val="0"/>
        <w:autoSpaceDE w:val="0"/>
        <w:autoSpaceDN w:val="0"/>
        <w:adjustRightInd w:val="0"/>
        <w:jc w:val="both"/>
        <w:rPr>
          <w:lang w:val="fr-FR"/>
        </w:rPr>
      </w:pPr>
    </w:p>
    <w:p w14:paraId="1F6262A3" w14:textId="77777777" w:rsidR="00CB380F" w:rsidRPr="004A1C7D" w:rsidRDefault="00CB380F">
      <w:pPr>
        <w:widowControl w:val="0"/>
        <w:autoSpaceDE w:val="0"/>
        <w:autoSpaceDN w:val="0"/>
        <w:adjustRightInd w:val="0"/>
        <w:jc w:val="both"/>
        <w:rPr>
          <w:lang w:val="fr-FR"/>
        </w:rPr>
      </w:pPr>
    </w:p>
    <w:p w14:paraId="6C8E567D"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2209A345" w14:textId="77777777">
        <w:tblPrEx>
          <w:tblCellMar>
            <w:top w:w="0" w:type="dxa"/>
            <w:bottom w:w="0" w:type="dxa"/>
          </w:tblCellMar>
        </w:tblPrEx>
        <w:tc>
          <w:tcPr>
            <w:tcW w:w="11283" w:type="dxa"/>
            <w:shd w:val="clear" w:color="auto" w:fill="A8FFFF"/>
          </w:tcPr>
          <w:p w14:paraId="2B98DAAB" w14:textId="77777777" w:rsidR="00256942" w:rsidRPr="004A1C7D" w:rsidRDefault="00256942">
            <w:pPr>
              <w:widowControl w:val="0"/>
              <w:autoSpaceDE w:val="0"/>
              <w:autoSpaceDN w:val="0"/>
              <w:adjustRightInd w:val="0"/>
              <w:rPr>
                <w:lang w:val="fr-FR"/>
              </w:rPr>
            </w:pPr>
            <w:r w:rsidRPr="004A1C7D">
              <w:rPr>
                <w:lang w:val="fr-FR"/>
              </w:rPr>
              <w:lastRenderedPageBreak/>
              <w:t xml:space="preserve"> </w:t>
            </w:r>
            <w:r w:rsidRPr="004A1C7D">
              <w:rPr>
                <w:rFonts w:ascii="Arial" w:hAnsi="Arial"/>
                <w:b/>
                <w:color w:val="000000"/>
                <w:sz w:val="22"/>
                <w:lang w:val="fr-FR"/>
              </w:rPr>
              <w:t>RUBRIQUE 9. Propriétés physiques et chimiques</w:t>
            </w:r>
          </w:p>
        </w:tc>
      </w:tr>
    </w:tbl>
    <w:p w14:paraId="66C95D0A"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53E36FE2" w14:textId="77777777">
        <w:tblPrEx>
          <w:tblCellMar>
            <w:top w:w="0" w:type="dxa"/>
            <w:bottom w:w="0" w:type="dxa"/>
          </w:tblCellMar>
        </w:tblPrEx>
        <w:tc>
          <w:tcPr>
            <w:tcW w:w="11283" w:type="dxa"/>
            <w:shd w:val="clear" w:color="auto" w:fill="FFFFFF"/>
          </w:tcPr>
          <w:p w14:paraId="560333B4"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9.1. Informations sur les propriétés physiques et chimiques essentielles</w:t>
            </w:r>
          </w:p>
        </w:tc>
      </w:tr>
    </w:tbl>
    <w:p w14:paraId="574815BB"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256942" w14:paraId="07A55997" w14:textId="77777777">
        <w:tblPrEx>
          <w:tblCellMar>
            <w:top w:w="0" w:type="dxa"/>
            <w:bottom w:w="0" w:type="dxa"/>
          </w:tblCellMar>
        </w:tblPrEx>
        <w:tc>
          <w:tcPr>
            <w:tcW w:w="3402" w:type="dxa"/>
            <w:shd w:val="clear" w:color="auto" w:fill="FFFFFF"/>
          </w:tcPr>
          <w:p w14:paraId="03767E9B"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6"/>
              </w:rPr>
              <w:t>Propriétés</w:t>
            </w:r>
          </w:p>
        </w:tc>
        <w:tc>
          <w:tcPr>
            <w:tcW w:w="2268" w:type="dxa"/>
            <w:shd w:val="clear" w:color="auto" w:fill="FFFFFF"/>
          </w:tcPr>
          <w:p w14:paraId="73E3A159" w14:textId="77777777" w:rsidR="00256942" w:rsidRDefault="00256942">
            <w:pPr>
              <w:widowControl w:val="0"/>
              <w:autoSpaceDE w:val="0"/>
              <w:autoSpaceDN w:val="0"/>
              <w:adjustRightInd w:val="0"/>
            </w:pPr>
            <w:r>
              <w:rPr>
                <w:rFonts w:ascii="Arial" w:hAnsi="Arial"/>
                <w:b/>
                <w:color w:val="000000"/>
                <w:sz w:val="16"/>
              </w:rPr>
              <w:t>Valeur</w:t>
            </w:r>
          </w:p>
        </w:tc>
        <w:tc>
          <w:tcPr>
            <w:tcW w:w="3402" w:type="dxa"/>
            <w:shd w:val="clear" w:color="auto" w:fill="FFFFFF"/>
          </w:tcPr>
          <w:p w14:paraId="7EB1D781" w14:textId="77777777" w:rsidR="00256942" w:rsidRDefault="00256942">
            <w:pPr>
              <w:widowControl w:val="0"/>
              <w:autoSpaceDE w:val="0"/>
              <w:autoSpaceDN w:val="0"/>
              <w:adjustRightInd w:val="0"/>
            </w:pPr>
            <w:r>
              <w:rPr>
                <w:rFonts w:ascii="Arial" w:hAnsi="Arial"/>
                <w:b/>
                <w:color w:val="000000"/>
                <w:sz w:val="16"/>
              </w:rPr>
              <w:t>Informations</w:t>
            </w:r>
          </w:p>
        </w:tc>
      </w:tr>
      <w:tr w:rsidR="00256942" w14:paraId="4FF150D2" w14:textId="77777777">
        <w:tblPrEx>
          <w:tblCellMar>
            <w:top w:w="0" w:type="dxa"/>
            <w:bottom w:w="0" w:type="dxa"/>
          </w:tblCellMar>
        </w:tblPrEx>
        <w:tc>
          <w:tcPr>
            <w:tcW w:w="3402" w:type="dxa"/>
            <w:shd w:val="clear" w:color="auto" w:fill="FFFFFF"/>
          </w:tcPr>
          <w:p w14:paraId="6D6AB4B8" w14:textId="77777777" w:rsidR="00256942" w:rsidRDefault="00256942">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31A3DFE5" w14:textId="77777777" w:rsidR="00256942" w:rsidRDefault="00256942">
            <w:pPr>
              <w:widowControl w:val="0"/>
              <w:autoSpaceDE w:val="0"/>
              <w:autoSpaceDN w:val="0"/>
              <w:adjustRightInd w:val="0"/>
            </w:pPr>
            <w:r>
              <w:rPr>
                <w:rFonts w:ascii="Arial" w:hAnsi="Arial"/>
                <w:color w:val="000000"/>
                <w:sz w:val="16"/>
              </w:rPr>
              <w:t>liquide</w:t>
            </w:r>
          </w:p>
        </w:tc>
        <w:tc>
          <w:tcPr>
            <w:tcW w:w="3402" w:type="dxa"/>
            <w:shd w:val="clear" w:color="auto" w:fill="FFFFFF"/>
          </w:tcPr>
          <w:p w14:paraId="76D12124" w14:textId="77777777" w:rsidR="00256942" w:rsidRDefault="00256942">
            <w:pPr>
              <w:widowControl w:val="0"/>
              <w:autoSpaceDE w:val="0"/>
              <w:autoSpaceDN w:val="0"/>
              <w:adjustRightInd w:val="0"/>
            </w:pPr>
          </w:p>
        </w:tc>
      </w:tr>
      <w:tr w:rsidR="00256942" w14:paraId="2E2ADEA7" w14:textId="77777777">
        <w:tblPrEx>
          <w:tblCellMar>
            <w:top w:w="0" w:type="dxa"/>
            <w:bottom w:w="0" w:type="dxa"/>
          </w:tblCellMar>
        </w:tblPrEx>
        <w:tc>
          <w:tcPr>
            <w:tcW w:w="3402" w:type="dxa"/>
            <w:shd w:val="clear" w:color="auto" w:fill="FFFFFF"/>
          </w:tcPr>
          <w:p w14:paraId="77B6741C" w14:textId="77777777" w:rsidR="00256942" w:rsidRDefault="00256942">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2D913EA0" w14:textId="77777777" w:rsidR="00256942" w:rsidRDefault="00256942">
            <w:pPr>
              <w:widowControl w:val="0"/>
              <w:autoSpaceDE w:val="0"/>
              <w:autoSpaceDN w:val="0"/>
              <w:adjustRightInd w:val="0"/>
            </w:pPr>
            <w:r>
              <w:rPr>
                <w:rFonts w:ascii="Arial" w:hAnsi="Arial"/>
                <w:color w:val="000000"/>
                <w:sz w:val="16"/>
              </w:rPr>
              <w:t>bleu foncé</w:t>
            </w:r>
          </w:p>
        </w:tc>
        <w:tc>
          <w:tcPr>
            <w:tcW w:w="3402" w:type="dxa"/>
            <w:shd w:val="clear" w:color="auto" w:fill="FFFFFF"/>
          </w:tcPr>
          <w:p w14:paraId="381C3BB2" w14:textId="77777777" w:rsidR="00256942" w:rsidRDefault="00256942">
            <w:pPr>
              <w:widowControl w:val="0"/>
              <w:autoSpaceDE w:val="0"/>
              <w:autoSpaceDN w:val="0"/>
              <w:adjustRightInd w:val="0"/>
            </w:pPr>
          </w:p>
        </w:tc>
      </w:tr>
      <w:tr w:rsidR="00256942" w14:paraId="3D2D0C79" w14:textId="77777777">
        <w:tblPrEx>
          <w:tblCellMar>
            <w:top w:w="0" w:type="dxa"/>
            <w:bottom w:w="0" w:type="dxa"/>
          </w:tblCellMar>
        </w:tblPrEx>
        <w:tc>
          <w:tcPr>
            <w:tcW w:w="3402" w:type="dxa"/>
            <w:shd w:val="clear" w:color="auto" w:fill="FFFFFF"/>
          </w:tcPr>
          <w:p w14:paraId="3DAC6EFB" w14:textId="77777777" w:rsidR="00256942" w:rsidRDefault="00256942">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1B2A6382" w14:textId="77777777" w:rsidR="00256942" w:rsidRDefault="00256942">
            <w:pPr>
              <w:widowControl w:val="0"/>
              <w:autoSpaceDE w:val="0"/>
              <w:autoSpaceDN w:val="0"/>
              <w:adjustRightInd w:val="0"/>
            </w:pPr>
            <w:r>
              <w:rPr>
                <w:rFonts w:ascii="Arial" w:hAnsi="Arial"/>
                <w:color w:val="000000"/>
                <w:sz w:val="16"/>
              </w:rPr>
              <w:t>léger</w:t>
            </w:r>
          </w:p>
        </w:tc>
        <w:tc>
          <w:tcPr>
            <w:tcW w:w="3402" w:type="dxa"/>
            <w:shd w:val="clear" w:color="auto" w:fill="FFFFFF"/>
          </w:tcPr>
          <w:p w14:paraId="44384147" w14:textId="77777777" w:rsidR="00256942" w:rsidRDefault="00256942">
            <w:pPr>
              <w:widowControl w:val="0"/>
              <w:autoSpaceDE w:val="0"/>
              <w:autoSpaceDN w:val="0"/>
              <w:adjustRightInd w:val="0"/>
            </w:pPr>
          </w:p>
        </w:tc>
      </w:tr>
      <w:tr w:rsidR="00256942" w14:paraId="285F3A38" w14:textId="77777777">
        <w:tblPrEx>
          <w:tblCellMar>
            <w:top w:w="0" w:type="dxa"/>
            <w:bottom w:w="0" w:type="dxa"/>
          </w:tblCellMar>
        </w:tblPrEx>
        <w:tc>
          <w:tcPr>
            <w:tcW w:w="3402" w:type="dxa"/>
            <w:shd w:val="clear" w:color="auto" w:fill="FFFFFF"/>
          </w:tcPr>
          <w:p w14:paraId="044442F8"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Point de fusion ou de congélation</w:t>
            </w:r>
          </w:p>
        </w:tc>
        <w:tc>
          <w:tcPr>
            <w:tcW w:w="2268" w:type="dxa"/>
            <w:shd w:val="clear" w:color="auto" w:fill="FFFFFF"/>
          </w:tcPr>
          <w:p w14:paraId="49C9E2BC"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610C1A71" w14:textId="77777777" w:rsidR="00256942" w:rsidRDefault="00256942">
            <w:pPr>
              <w:widowControl w:val="0"/>
              <w:autoSpaceDE w:val="0"/>
              <w:autoSpaceDN w:val="0"/>
              <w:adjustRightInd w:val="0"/>
            </w:pPr>
          </w:p>
        </w:tc>
      </w:tr>
      <w:tr w:rsidR="00256942" w14:paraId="599D8C84" w14:textId="77777777">
        <w:tblPrEx>
          <w:tblCellMar>
            <w:top w:w="0" w:type="dxa"/>
            <w:bottom w:w="0" w:type="dxa"/>
          </w:tblCellMar>
        </w:tblPrEx>
        <w:tc>
          <w:tcPr>
            <w:tcW w:w="3402" w:type="dxa"/>
            <w:shd w:val="clear" w:color="auto" w:fill="FFFFFF"/>
          </w:tcPr>
          <w:p w14:paraId="68492FA9" w14:textId="77777777" w:rsidR="00256942" w:rsidRDefault="00256942">
            <w:pPr>
              <w:widowControl w:val="0"/>
              <w:autoSpaceDE w:val="0"/>
              <w:autoSpaceDN w:val="0"/>
              <w:adjustRightInd w:val="0"/>
            </w:pPr>
            <w:r>
              <w:t xml:space="preserve"> </w:t>
            </w:r>
            <w:r>
              <w:rPr>
                <w:rFonts w:ascii="Arial" w:hAnsi="Arial"/>
                <w:color w:val="000000"/>
                <w:sz w:val="16"/>
              </w:rPr>
              <w:t>Point initial d`ébullition</w:t>
            </w:r>
          </w:p>
        </w:tc>
        <w:tc>
          <w:tcPr>
            <w:tcW w:w="2268" w:type="dxa"/>
            <w:shd w:val="clear" w:color="auto" w:fill="FFFFFF"/>
          </w:tcPr>
          <w:p w14:paraId="5AB664DF" w14:textId="77777777" w:rsidR="00256942" w:rsidRDefault="00256942">
            <w:pPr>
              <w:widowControl w:val="0"/>
              <w:autoSpaceDE w:val="0"/>
              <w:autoSpaceDN w:val="0"/>
              <w:adjustRightInd w:val="0"/>
            </w:pPr>
            <w:r>
              <w:rPr>
                <w:rFonts w:ascii="Arial" w:hAnsi="Arial"/>
                <w:color w:val="000000"/>
                <w:sz w:val="16"/>
              </w:rPr>
              <w:t>&gt; 35 °C</w:t>
            </w:r>
          </w:p>
        </w:tc>
        <w:tc>
          <w:tcPr>
            <w:tcW w:w="3402" w:type="dxa"/>
            <w:shd w:val="clear" w:color="auto" w:fill="FFFFFF"/>
          </w:tcPr>
          <w:p w14:paraId="2248B03B" w14:textId="77777777" w:rsidR="00256942" w:rsidRDefault="00256942">
            <w:pPr>
              <w:widowControl w:val="0"/>
              <w:autoSpaceDE w:val="0"/>
              <w:autoSpaceDN w:val="0"/>
              <w:adjustRightInd w:val="0"/>
            </w:pPr>
          </w:p>
        </w:tc>
      </w:tr>
      <w:tr w:rsidR="00256942" w14:paraId="659F19B5" w14:textId="77777777">
        <w:tblPrEx>
          <w:tblCellMar>
            <w:top w:w="0" w:type="dxa"/>
            <w:bottom w:w="0" w:type="dxa"/>
          </w:tblCellMar>
        </w:tblPrEx>
        <w:tc>
          <w:tcPr>
            <w:tcW w:w="3402" w:type="dxa"/>
            <w:shd w:val="clear" w:color="auto" w:fill="FFFFFF"/>
          </w:tcPr>
          <w:p w14:paraId="0C248FEE" w14:textId="77777777" w:rsidR="00256942" w:rsidRDefault="00256942">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71B2471E"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F5F49CD" w14:textId="77777777" w:rsidR="00256942" w:rsidRDefault="00256942">
            <w:pPr>
              <w:widowControl w:val="0"/>
              <w:autoSpaceDE w:val="0"/>
              <w:autoSpaceDN w:val="0"/>
              <w:adjustRightInd w:val="0"/>
            </w:pPr>
          </w:p>
        </w:tc>
      </w:tr>
      <w:tr w:rsidR="00256942" w14:paraId="7FB272D1" w14:textId="77777777">
        <w:tblPrEx>
          <w:tblCellMar>
            <w:top w:w="0" w:type="dxa"/>
            <w:bottom w:w="0" w:type="dxa"/>
          </w:tblCellMar>
        </w:tblPrEx>
        <w:tc>
          <w:tcPr>
            <w:tcW w:w="3402" w:type="dxa"/>
            <w:shd w:val="clear" w:color="auto" w:fill="FFFFFF"/>
          </w:tcPr>
          <w:p w14:paraId="23AA2599" w14:textId="77777777" w:rsidR="00256942" w:rsidRDefault="00256942">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51712730"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CF936A6" w14:textId="77777777" w:rsidR="00256942" w:rsidRDefault="00256942">
            <w:pPr>
              <w:widowControl w:val="0"/>
              <w:autoSpaceDE w:val="0"/>
              <w:autoSpaceDN w:val="0"/>
              <w:adjustRightInd w:val="0"/>
            </w:pPr>
          </w:p>
        </w:tc>
      </w:tr>
      <w:tr w:rsidR="00256942" w14:paraId="5AC6413B" w14:textId="77777777">
        <w:tblPrEx>
          <w:tblCellMar>
            <w:top w:w="0" w:type="dxa"/>
            <w:bottom w:w="0" w:type="dxa"/>
          </w:tblCellMar>
        </w:tblPrEx>
        <w:tc>
          <w:tcPr>
            <w:tcW w:w="3402" w:type="dxa"/>
            <w:shd w:val="clear" w:color="auto" w:fill="FFFFFF"/>
          </w:tcPr>
          <w:p w14:paraId="7BEBA725" w14:textId="77777777" w:rsidR="00256942" w:rsidRDefault="00256942">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1A7833F3"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106DAE59" w14:textId="77777777" w:rsidR="00256942" w:rsidRDefault="00256942">
            <w:pPr>
              <w:widowControl w:val="0"/>
              <w:autoSpaceDE w:val="0"/>
              <w:autoSpaceDN w:val="0"/>
              <w:adjustRightInd w:val="0"/>
            </w:pPr>
          </w:p>
        </w:tc>
      </w:tr>
      <w:tr w:rsidR="00256942" w:rsidRPr="00CB380F" w14:paraId="472AC2B5" w14:textId="77777777">
        <w:tblPrEx>
          <w:tblCellMar>
            <w:top w:w="0" w:type="dxa"/>
            <w:bottom w:w="0" w:type="dxa"/>
          </w:tblCellMar>
        </w:tblPrEx>
        <w:tc>
          <w:tcPr>
            <w:tcW w:w="3402" w:type="dxa"/>
            <w:shd w:val="clear" w:color="auto" w:fill="FFFFFF"/>
          </w:tcPr>
          <w:p w14:paraId="02C1576B" w14:textId="77777777" w:rsidR="00256942" w:rsidRDefault="00256942">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4E435553" w14:textId="77777777" w:rsidR="00256942" w:rsidRDefault="00256942">
            <w:pPr>
              <w:widowControl w:val="0"/>
              <w:autoSpaceDE w:val="0"/>
              <w:autoSpaceDN w:val="0"/>
              <w:adjustRightInd w:val="0"/>
            </w:pPr>
            <w:r>
              <w:rPr>
                <w:rFonts w:ascii="Arial" w:hAnsi="Arial"/>
                <w:color w:val="000000"/>
                <w:sz w:val="16"/>
              </w:rPr>
              <w:t>&gt; 93 °C</w:t>
            </w:r>
          </w:p>
        </w:tc>
        <w:tc>
          <w:tcPr>
            <w:tcW w:w="3402" w:type="dxa"/>
            <w:shd w:val="clear" w:color="auto" w:fill="FFFFFF"/>
          </w:tcPr>
          <w:p w14:paraId="082D2680" w14:textId="087537CC" w:rsidR="00256942" w:rsidRPr="00CB380F" w:rsidRDefault="00256942">
            <w:pPr>
              <w:widowControl w:val="0"/>
              <w:autoSpaceDE w:val="0"/>
              <w:autoSpaceDN w:val="0"/>
              <w:adjustRightInd w:val="0"/>
              <w:rPr>
                <w:lang w:val="fr-FR"/>
              </w:rPr>
            </w:pPr>
            <w:proofErr w:type="spellStart"/>
            <w:r w:rsidRPr="00CB380F">
              <w:rPr>
                <w:rFonts w:ascii="Arial" w:hAnsi="Arial"/>
                <w:color w:val="000000"/>
                <w:sz w:val="16"/>
                <w:lang w:val="fr-FR"/>
              </w:rPr>
              <w:t>Substance:</w:t>
            </w:r>
            <w:r w:rsidR="00CB380F" w:rsidRPr="00CB380F">
              <w:rPr>
                <w:rFonts w:ascii="Arial" w:hAnsi="Arial"/>
                <w:color w:val="000000"/>
                <w:sz w:val="16"/>
                <w:lang w:val="fr-FR"/>
              </w:rPr>
              <w:t>ÉTHER</w:t>
            </w:r>
            <w:proofErr w:type="spellEnd"/>
            <w:r w:rsidR="00CB380F" w:rsidRPr="00CB380F">
              <w:rPr>
                <w:rFonts w:ascii="Arial" w:hAnsi="Arial"/>
                <w:color w:val="000000"/>
                <w:sz w:val="16"/>
                <w:lang w:val="fr-FR"/>
              </w:rPr>
              <w:t xml:space="preserve"> DIGLYCIDYLIQUE DU BISPHÉNOL F, MÉLANGE D’ISOMÈRES</w:t>
            </w:r>
          </w:p>
        </w:tc>
      </w:tr>
      <w:tr w:rsidR="00256942" w14:paraId="4C4DE20C" w14:textId="77777777">
        <w:tblPrEx>
          <w:tblCellMar>
            <w:top w:w="0" w:type="dxa"/>
            <w:bottom w:w="0" w:type="dxa"/>
          </w:tblCellMar>
        </w:tblPrEx>
        <w:tc>
          <w:tcPr>
            <w:tcW w:w="3402" w:type="dxa"/>
            <w:shd w:val="clear" w:color="auto" w:fill="FFFFFF"/>
          </w:tcPr>
          <w:p w14:paraId="4E7C7B29" w14:textId="77777777" w:rsidR="00256942" w:rsidRPr="00CB380F" w:rsidRDefault="00256942">
            <w:pPr>
              <w:widowControl w:val="0"/>
              <w:autoSpaceDE w:val="0"/>
              <w:autoSpaceDN w:val="0"/>
              <w:adjustRightInd w:val="0"/>
              <w:jc w:val="both"/>
              <w:rPr>
                <w:lang w:val="fr-FR"/>
              </w:rPr>
            </w:pPr>
            <w:r w:rsidRPr="00CB380F">
              <w:rPr>
                <w:lang w:val="fr-FR"/>
              </w:rPr>
              <w:t xml:space="preserve"> </w:t>
            </w:r>
          </w:p>
        </w:tc>
        <w:tc>
          <w:tcPr>
            <w:tcW w:w="2268" w:type="dxa"/>
            <w:shd w:val="clear" w:color="auto" w:fill="FFFFFF"/>
          </w:tcPr>
          <w:p w14:paraId="188DB2D5" w14:textId="77777777" w:rsidR="00256942" w:rsidRPr="00CB380F" w:rsidRDefault="00256942">
            <w:pPr>
              <w:widowControl w:val="0"/>
              <w:autoSpaceDE w:val="0"/>
              <w:autoSpaceDN w:val="0"/>
              <w:adjustRightInd w:val="0"/>
              <w:jc w:val="both"/>
              <w:rPr>
                <w:lang w:val="fr-FR"/>
              </w:rPr>
            </w:pPr>
          </w:p>
        </w:tc>
        <w:tc>
          <w:tcPr>
            <w:tcW w:w="3402" w:type="dxa"/>
            <w:shd w:val="clear" w:color="auto" w:fill="FFFFFF"/>
          </w:tcPr>
          <w:p w14:paraId="0F124E2E" w14:textId="77777777" w:rsidR="00256942" w:rsidRDefault="00256942">
            <w:pPr>
              <w:widowControl w:val="0"/>
              <w:autoSpaceDE w:val="0"/>
              <w:autoSpaceDN w:val="0"/>
              <w:adjustRightInd w:val="0"/>
            </w:pPr>
            <w:r>
              <w:rPr>
                <w:rFonts w:ascii="Arial" w:hAnsi="Arial"/>
                <w:color w:val="000000"/>
                <w:sz w:val="16"/>
              </w:rPr>
              <w:t>Point d`éclair: 93 °C</w:t>
            </w:r>
          </w:p>
        </w:tc>
      </w:tr>
      <w:tr w:rsidR="00256942" w14:paraId="7300CA1B" w14:textId="77777777">
        <w:tblPrEx>
          <w:tblCellMar>
            <w:top w:w="0" w:type="dxa"/>
            <w:bottom w:w="0" w:type="dxa"/>
          </w:tblCellMar>
        </w:tblPrEx>
        <w:tc>
          <w:tcPr>
            <w:tcW w:w="3402" w:type="dxa"/>
            <w:shd w:val="clear" w:color="auto" w:fill="FFFFFF"/>
          </w:tcPr>
          <w:p w14:paraId="62E5CE0F" w14:textId="77777777" w:rsidR="00256942" w:rsidRDefault="00256942">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251EFE47"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10DA1B1" w14:textId="77777777" w:rsidR="00256942" w:rsidRDefault="00256942">
            <w:pPr>
              <w:widowControl w:val="0"/>
              <w:autoSpaceDE w:val="0"/>
              <w:autoSpaceDN w:val="0"/>
              <w:adjustRightInd w:val="0"/>
            </w:pPr>
          </w:p>
        </w:tc>
      </w:tr>
      <w:tr w:rsidR="00256942" w14:paraId="5FECB3BD" w14:textId="77777777">
        <w:tblPrEx>
          <w:tblCellMar>
            <w:top w:w="0" w:type="dxa"/>
            <w:bottom w:w="0" w:type="dxa"/>
          </w:tblCellMar>
        </w:tblPrEx>
        <w:tc>
          <w:tcPr>
            <w:tcW w:w="3402" w:type="dxa"/>
            <w:shd w:val="clear" w:color="auto" w:fill="FFFFFF"/>
          </w:tcPr>
          <w:p w14:paraId="0056609A" w14:textId="77777777" w:rsidR="00256942" w:rsidRDefault="00256942">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0CC4B1EA"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0EA19CD" w14:textId="77777777" w:rsidR="00256942" w:rsidRDefault="00256942">
            <w:pPr>
              <w:widowControl w:val="0"/>
              <w:autoSpaceDE w:val="0"/>
              <w:autoSpaceDN w:val="0"/>
              <w:adjustRightInd w:val="0"/>
            </w:pPr>
          </w:p>
        </w:tc>
      </w:tr>
      <w:tr w:rsidR="00256942" w:rsidRPr="004A1C7D" w14:paraId="37615578" w14:textId="77777777">
        <w:tblPrEx>
          <w:tblCellMar>
            <w:top w:w="0" w:type="dxa"/>
            <w:bottom w:w="0" w:type="dxa"/>
          </w:tblCellMar>
        </w:tblPrEx>
        <w:tc>
          <w:tcPr>
            <w:tcW w:w="3402" w:type="dxa"/>
            <w:shd w:val="clear" w:color="auto" w:fill="FFFFFF"/>
          </w:tcPr>
          <w:p w14:paraId="16B84855" w14:textId="77777777" w:rsidR="00256942" w:rsidRDefault="00256942">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36BBA338"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77179FA"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 xml:space="preserve">Motif d`absence de </w:t>
            </w:r>
            <w:proofErr w:type="spellStart"/>
            <w:r w:rsidRPr="004A1C7D">
              <w:rPr>
                <w:rFonts w:ascii="Arial" w:hAnsi="Arial"/>
                <w:color w:val="000000"/>
                <w:sz w:val="16"/>
                <w:lang w:val="fr-FR"/>
              </w:rPr>
              <w:t>donnée:la</w:t>
            </w:r>
            <w:proofErr w:type="spellEnd"/>
            <w:r w:rsidRPr="004A1C7D">
              <w:rPr>
                <w:rFonts w:ascii="Arial" w:hAnsi="Arial"/>
                <w:color w:val="000000"/>
                <w:sz w:val="16"/>
                <w:lang w:val="fr-FR"/>
              </w:rPr>
              <w:t xml:space="preserve"> substance/le mélange n`est pas soluble (dans l`eau)</w:t>
            </w:r>
          </w:p>
        </w:tc>
      </w:tr>
      <w:tr w:rsidR="00256942" w14:paraId="51F6AF87" w14:textId="77777777">
        <w:tblPrEx>
          <w:tblCellMar>
            <w:top w:w="0" w:type="dxa"/>
            <w:bottom w:w="0" w:type="dxa"/>
          </w:tblCellMar>
        </w:tblPrEx>
        <w:tc>
          <w:tcPr>
            <w:tcW w:w="3402" w:type="dxa"/>
            <w:shd w:val="clear" w:color="auto" w:fill="FFFFFF"/>
          </w:tcPr>
          <w:p w14:paraId="2C18BAC8"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Viscosité cinématique</w:t>
            </w:r>
          </w:p>
        </w:tc>
        <w:tc>
          <w:tcPr>
            <w:tcW w:w="2268" w:type="dxa"/>
            <w:shd w:val="clear" w:color="auto" w:fill="FFFFFF"/>
          </w:tcPr>
          <w:p w14:paraId="4BC24A7F" w14:textId="77777777" w:rsidR="00256942" w:rsidRDefault="00256942">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77B0BAAE" w14:textId="634AB25F" w:rsidR="00256942" w:rsidRDefault="00256942">
            <w:pPr>
              <w:widowControl w:val="0"/>
              <w:autoSpaceDE w:val="0"/>
              <w:autoSpaceDN w:val="0"/>
              <w:adjustRightInd w:val="0"/>
            </w:pPr>
            <w:r>
              <w:rPr>
                <w:rFonts w:ascii="Arial" w:hAnsi="Arial"/>
                <w:color w:val="000000"/>
                <w:sz w:val="16"/>
              </w:rPr>
              <w:t>Méthode:v cin</w:t>
            </w:r>
            <w:r w:rsidR="00507E84">
              <w:rPr>
                <w:rFonts w:ascii="Arial" w:hAnsi="Arial"/>
                <w:color w:val="000000"/>
                <w:sz w:val="16"/>
              </w:rPr>
              <w:t>é</w:t>
            </w:r>
            <w:r>
              <w:rPr>
                <w:rFonts w:ascii="Arial" w:hAnsi="Arial"/>
                <w:color w:val="000000"/>
                <w:sz w:val="16"/>
              </w:rPr>
              <w:t>mati</w:t>
            </w:r>
            <w:r w:rsidR="00507E84">
              <w:rPr>
                <w:rFonts w:ascii="Arial" w:hAnsi="Arial"/>
                <w:color w:val="000000"/>
                <w:sz w:val="16"/>
              </w:rPr>
              <w:t>que</w:t>
            </w:r>
            <w:r>
              <w:rPr>
                <w:rFonts w:ascii="Arial" w:hAnsi="Arial"/>
                <w:color w:val="000000"/>
                <w:sz w:val="16"/>
              </w:rPr>
              <w:t xml:space="preserve"> = v g/mm·s a 40°C / g/mm3 </w:t>
            </w:r>
          </w:p>
        </w:tc>
      </w:tr>
      <w:tr w:rsidR="00256942" w14:paraId="1EEEF347" w14:textId="77777777">
        <w:tblPrEx>
          <w:tblCellMar>
            <w:top w:w="0" w:type="dxa"/>
            <w:bottom w:w="0" w:type="dxa"/>
          </w:tblCellMar>
        </w:tblPrEx>
        <w:tc>
          <w:tcPr>
            <w:tcW w:w="3402" w:type="dxa"/>
            <w:shd w:val="clear" w:color="auto" w:fill="FFFFFF"/>
          </w:tcPr>
          <w:p w14:paraId="7FB8B3DE" w14:textId="77777777" w:rsidR="00256942" w:rsidRDefault="00256942">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6BD94614" w14:textId="77777777" w:rsidR="00256942" w:rsidRDefault="00256942">
            <w:pPr>
              <w:widowControl w:val="0"/>
              <w:autoSpaceDE w:val="0"/>
              <w:autoSpaceDN w:val="0"/>
              <w:adjustRightInd w:val="0"/>
            </w:pPr>
            <w:r>
              <w:rPr>
                <w:rFonts w:ascii="Arial" w:hAnsi="Arial"/>
                <w:color w:val="000000"/>
                <w:sz w:val="16"/>
              </w:rPr>
              <w:t>90" ± 15"</w:t>
            </w:r>
          </w:p>
        </w:tc>
        <w:tc>
          <w:tcPr>
            <w:tcW w:w="3402" w:type="dxa"/>
            <w:shd w:val="clear" w:color="auto" w:fill="FFFFFF"/>
          </w:tcPr>
          <w:p w14:paraId="096265FB" w14:textId="77777777" w:rsidR="00256942" w:rsidRDefault="00256942">
            <w:pPr>
              <w:widowControl w:val="0"/>
              <w:autoSpaceDE w:val="0"/>
              <w:autoSpaceDN w:val="0"/>
              <w:adjustRightInd w:val="0"/>
            </w:pPr>
            <w:r>
              <w:rPr>
                <w:rFonts w:ascii="Arial" w:hAnsi="Arial"/>
                <w:color w:val="000000"/>
                <w:sz w:val="16"/>
              </w:rPr>
              <w:t>Méthode:Coupe Ford Ø 4</w:t>
            </w:r>
          </w:p>
        </w:tc>
      </w:tr>
      <w:tr w:rsidR="00256942" w14:paraId="741E21D2" w14:textId="77777777">
        <w:tblPrEx>
          <w:tblCellMar>
            <w:top w:w="0" w:type="dxa"/>
            <w:bottom w:w="0" w:type="dxa"/>
          </w:tblCellMar>
        </w:tblPrEx>
        <w:tc>
          <w:tcPr>
            <w:tcW w:w="3402" w:type="dxa"/>
            <w:shd w:val="clear" w:color="auto" w:fill="FFFFFF"/>
          </w:tcPr>
          <w:p w14:paraId="4FF79AE5" w14:textId="77777777" w:rsidR="00256942" w:rsidRDefault="00256942">
            <w:pPr>
              <w:widowControl w:val="0"/>
              <w:autoSpaceDE w:val="0"/>
              <w:autoSpaceDN w:val="0"/>
              <w:adjustRightInd w:val="0"/>
              <w:jc w:val="both"/>
            </w:pPr>
            <w:r>
              <w:t xml:space="preserve"> </w:t>
            </w:r>
          </w:p>
        </w:tc>
        <w:tc>
          <w:tcPr>
            <w:tcW w:w="2268" w:type="dxa"/>
            <w:shd w:val="clear" w:color="auto" w:fill="FFFFFF"/>
          </w:tcPr>
          <w:p w14:paraId="68FE348E" w14:textId="77777777" w:rsidR="00256942" w:rsidRDefault="00256942">
            <w:pPr>
              <w:widowControl w:val="0"/>
              <w:autoSpaceDE w:val="0"/>
              <w:autoSpaceDN w:val="0"/>
              <w:adjustRightInd w:val="0"/>
              <w:jc w:val="both"/>
            </w:pPr>
          </w:p>
        </w:tc>
        <w:tc>
          <w:tcPr>
            <w:tcW w:w="3402" w:type="dxa"/>
            <w:shd w:val="clear" w:color="auto" w:fill="FFFFFF"/>
          </w:tcPr>
          <w:p w14:paraId="7B3324F7" w14:textId="77777777" w:rsidR="00256942" w:rsidRDefault="00256942">
            <w:pPr>
              <w:widowControl w:val="0"/>
              <w:autoSpaceDE w:val="0"/>
              <w:autoSpaceDN w:val="0"/>
              <w:adjustRightInd w:val="0"/>
            </w:pPr>
            <w:r>
              <w:rPr>
                <w:rFonts w:ascii="Arial" w:hAnsi="Arial"/>
                <w:color w:val="000000"/>
                <w:sz w:val="16"/>
              </w:rPr>
              <w:t>Température: 20 °C</w:t>
            </w:r>
          </w:p>
        </w:tc>
      </w:tr>
      <w:tr w:rsidR="00256942" w14:paraId="4268C89F" w14:textId="77777777">
        <w:tblPrEx>
          <w:tblCellMar>
            <w:top w:w="0" w:type="dxa"/>
            <w:bottom w:w="0" w:type="dxa"/>
          </w:tblCellMar>
        </w:tblPrEx>
        <w:tc>
          <w:tcPr>
            <w:tcW w:w="3402" w:type="dxa"/>
            <w:shd w:val="clear" w:color="auto" w:fill="FFFFFF"/>
          </w:tcPr>
          <w:p w14:paraId="43046C80" w14:textId="77777777" w:rsidR="00256942" w:rsidRDefault="00256942">
            <w:pPr>
              <w:widowControl w:val="0"/>
              <w:autoSpaceDE w:val="0"/>
              <w:autoSpaceDN w:val="0"/>
              <w:adjustRightInd w:val="0"/>
            </w:pPr>
            <w:r>
              <w:t xml:space="preserve"> </w:t>
            </w:r>
            <w:r>
              <w:rPr>
                <w:rFonts w:ascii="Arial" w:hAnsi="Arial"/>
                <w:color w:val="000000"/>
                <w:sz w:val="16"/>
              </w:rPr>
              <w:t>Solubilité</w:t>
            </w:r>
          </w:p>
        </w:tc>
        <w:tc>
          <w:tcPr>
            <w:tcW w:w="2268" w:type="dxa"/>
            <w:shd w:val="clear" w:color="auto" w:fill="FFFFFF"/>
          </w:tcPr>
          <w:p w14:paraId="1BC3440B" w14:textId="77777777" w:rsidR="00256942" w:rsidRDefault="00256942">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2D160FCC" w14:textId="77777777" w:rsidR="00256942" w:rsidRDefault="00256942">
            <w:pPr>
              <w:widowControl w:val="0"/>
              <w:autoSpaceDE w:val="0"/>
              <w:autoSpaceDN w:val="0"/>
              <w:adjustRightInd w:val="0"/>
            </w:pPr>
          </w:p>
        </w:tc>
      </w:tr>
      <w:tr w:rsidR="00256942" w14:paraId="724B641F" w14:textId="77777777">
        <w:tblPrEx>
          <w:tblCellMar>
            <w:top w:w="0" w:type="dxa"/>
            <w:bottom w:w="0" w:type="dxa"/>
          </w:tblCellMar>
        </w:tblPrEx>
        <w:tc>
          <w:tcPr>
            <w:tcW w:w="3402" w:type="dxa"/>
            <w:shd w:val="clear" w:color="auto" w:fill="FFFFFF"/>
          </w:tcPr>
          <w:p w14:paraId="48E5487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Coefficient de partage: n-octanol/eau</w:t>
            </w:r>
          </w:p>
        </w:tc>
        <w:tc>
          <w:tcPr>
            <w:tcW w:w="2268" w:type="dxa"/>
            <w:shd w:val="clear" w:color="auto" w:fill="FFFFFF"/>
          </w:tcPr>
          <w:p w14:paraId="1F1ABD40"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FDB11EC" w14:textId="77777777" w:rsidR="00256942" w:rsidRDefault="00256942">
            <w:pPr>
              <w:widowControl w:val="0"/>
              <w:autoSpaceDE w:val="0"/>
              <w:autoSpaceDN w:val="0"/>
              <w:adjustRightInd w:val="0"/>
            </w:pPr>
          </w:p>
        </w:tc>
      </w:tr>
      <w:tr w:rsidR="00256942" w14:paraId="4173837F" w14:textId="77777777">
        <w:tblPrEx>
          <w:tblCellMar>
            <w:top w:w="0" w:type="dxa"/>
            <w:bottom w:w="0" w:type="dxa"/>
          </w:tblCellMar>
        </w:tblPrEx>
        <w:tc>
          <w:tcPr>
            <w:tcW w:w="3402" w:type="dxa"/>
            <w:shd w:val="clear" w:color="auto" w:fill="FFFFFF"/>
          </w:tcPr>
          <w:p w14:paraId="514CEDD9" w14:textId="77777777" w:rsidR="00256942" w:rsidRDefault="00256942">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0F4D8FF3" w14:textId="77777777" w:rsidR="00256942" w:rsidRDefault="00256942">
            <w:pPr>
              <w:widowControl w:val="0"/>
              <w:autoSpaceDE w:val="0"/>
              <w:autoSpaceDN w:val="0"/>
              <w:adjustRightInd w:val="0"/>
            </w:pPr>
            <w:r>
              <w:rPr>
                <w:rFonts w:ascii="Arial" w:hAnsi="Arial"/>
                <w:color w:val="000000"/>
                <w:sz w:val="16"/>
              </w:rPr>
              <w:t>0,08 mmHg</w:t>
            </w:r>
          </w:p>
        </w:tc>
        <w:tc>
          <w:tcPr>
            <w:tcW w:w="3402" w:type="dxa"/>
            <w:shd w:val="clear" w:color="auto" w:fill="FFFFFF"/>
          </w:tcPr>
          <w:p w14:paraId="2D982942" w14:textId="2C83D1A4" w:rsidR="00256942" w:rsidRDefault="00256942">
            <w:pPr>
              <w:widowControl w:val="0"/>
              <w:autoSpaceDE w:val="0"/>
              <w:autoSpaceDN w:val="0"/>
              <w:adjustRightInd w:val="0"/>
            </w:pPr>
            <w:r>
              <w:rPr>
                <w:rFonts w:ascii="Arial" w:hAnsi="Arial"/>
                <w:color w:val="000000"/>
                <w:sz w:val="16"/>
              </w:rPr>
              <w:t>Méthode:</w:t>
            </w:r>
            <w:r w:rsidR="00CB380F">
              <w:rPr>
                <w:rFonts w:ascii="Arial" w:hAnsi="Arial"/>
                <w:color w:val="000000"/>
                <w:sz w:val="16"/>
              </w:rPr>
              <w:t>Valeur calculée</w:t>
            </w:r>
          </w:p>
        </w:tc>
      </w:tr>
      <w:tr w:rsidR="00256942" w14:paraId="1E3EAA17" w14:textId="77777777">
        <w:tblPrEx>
          <w:tblCellMar>
            <w:top w:w="0" w:type="dxa"/>
            <w:bottom w:w="0" w:type="dxa"/>
          </w:tblCellMar>
        </w:tblPrEx>
        <w:tc>
          <w:tcPr>
            <w:tcW w:w="3402" w:type="dxa"/>
            <w:shd w:val="clear" w:color="auto" w:fill="FFFFFF"/>
          </w:tcPr>
          <w:p w14:paraId="078873A9"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Densité et/ou densité relative</w:t>
            </w:r>
          </w:p>
        </w:tc>
        <w:tc>
          <w:tcPr>
            <w:tcW w:w="2268" w:type="dxa"/>
            <w:shd w:val="clear" w:color="auto" w:fill="FFFFFF"/>
          </w:tcPr>
          <w:p w14:paraId="18C9C9AD" w14:textId="77777777" w:rsidR="00256942" w:rsidRDefault="00256942">
            <w:pPr>
              <w:widowControl w:val="0"/>
              <w:autoSpaceDE w:val="0"/>
              <w:autoSpaceDN w:val="0"/>
              <w:adjustRightInd w:val="0"/>
            </w:pPr>
            <w:r>
              <w:rPr>
                <w:rFonts w:ascii="Arial" w:hAnsi="Arial"/>
                <w:color w:val="000000"/>
                <w:sz w:val="16"/>
              </w:rPr>
              <w:t>1,115 kg/l</w:t>
            </w:r>
          </w:p>
        </w:tc>
        <w:tc>
          <w:tcPr>
            <w:tcW w:w="3402" w:type="dxa"/>
            <w:shd w:val="clear" w:color="auto" w:fill="FFFFFF"/>
          </w:tcPr>
          <w:p w14:paraId="104ABCEE" w14:textId="77777777" w:rsidR="00256942" w:rsidRDefault="00256942">
            <w:pPr>
              <w:widowControl w:val="0"/>
              <w:autoSpaceDE w:val="0"/>
              <w:autoSpaceDN w:val="0"/>
              <w:adjustRightInd w:val="0"/>
            </w:pPr>
            <w:r>
              <w:rPr>
                <w:rFonts w:ascii="Arial" w:hAnsi="Arial"/>
                <w:color w:val="000000"/>
                <w:sz w:val="16"/>
              </w:rPr>
              <w:t>Méthode:OECD 109</w:t>
            </w:r>
          </w:p>
        </w:tc>
      </w:tr>
      <w:tr w:rsidR="00256942" w14:paraId="4B1E4A5F" w14:textId="77777777">
        <w:tblPrEx>
          <w:tblCellMar>
            <w:top w:w="0" w:type="dxa"/>
            <w:bottom w:w="0" w:type="dxa"/>
          </w:tblCellMar>
        </w:tblPrEx>
        <w:tc>
          <w:tcPr>
            <w:tcW w:w="3402" w:type="dxa"/>
            <w:shd w:val="clear" w:color="auto" w:fill="FFFFFF"/>
          </w:tcPr>
          <w:p w14:paraId="650FED99" w14:textId="77777777" w:rsidR="00256942" w:rsidRDefault="00256942">
            <w:pPr>
              <w:widowControl w:val="0"/>
              <w:autoSpaceDE w:val="0"/>
              <w:autoSpaceDN w:val="0"/>
              <w:adjustRightInd w:val="0"/>
              <w:jc w:val="both"/>
            </w:pPr>
            <w:r>
              <w:t xml:space="preserve"> </w:t>
            </w:r>
          </w:p>
        </w:tc>
        <w:tc>
          <w:tcPr>
            <w:tcW w:w="2268" w:type="dxa"/>
            <w:shd w:val="clear" w:color="auto" w:fill="FFFFFF"/>
          </w:tcPr>
          <w:p w14:paraId="2F1AFE18" w14:textId="77777777" w:rsidR="00256942" w:rsidRDefault="00256942">
            <w:pPr>
              <w:widowControl w:val="0"/>
              <w:autoSpaceDE w:val="0"/>
              <w:autoSpaceDN w:val="0"/>
              <w:adjustRightInd w:val="0"/>
              <w:jc w:val="both"/>
            </w:pPr>
          </w:p>
        </w:tc>
        <w:tc>
          <w:tcPr>
            <w:tcW w:w="3402" w:type="dxa"/>
            <w:shd w:val="clear" w:color="auto" w:fill="FFFFFF"/>
          </w:tcPr>
          <w:p w14:paraId="3992ADB2" w14:textId="77777777" w:rsidR="00256942" w:rsidRDefault="00256942">
            <w:pPr>
              <w:widowControl w:val="0"/>
              <w:autoSpaceDE w:val="0"/>
              <w:autoSpaceDN w:val="0"/>
              <w:adjustRightInd w:val="0"/>
            </w:pPr>
            <w:r>
              <w:rPr>
                <w:rFonts w:ascii="Arial" w:hAnsi="Arial"/>
                <w:color w:val="000000"/>
                <w:sz w:val="16"/>
              </w:rPr>
              <w:t>Température: 20 °C</w:t>
            </w:r>
          </w:p>
        </w:tc>
      </w:tr>
      <w:tr w:rsidR="00256942" w14:paraId="27FFEFF6" w14:textId="77777777">
        <w:tblPrEx>
          <w:tblCellMar>
            <w:top w:w="0" w:type="dxa"/>
            <w:bottom w:w="0" w:type="dxa"/>
          </w:tblCellMar>
        </w:tblPrEx>
        <w:tc>
          <w:tcPr>
            <w:tcW w:w="3402" w:type="dxa"/>
            <w:shd w:val="clear" w:color="auto" w:fill="FFFFFF"/>
          </w:tcPr>
          <w:p w14:paraId="64180E01" w14:textId="77777777" w:rsidR="00256942" w:rsidRDefault="00256942">
            <w:pPr>
              <w:widowControl w:val="0"/>
              <w:autoSpaceDE w:val="0"/>
              <w:autoSpaceDN w:val="0"/>
              <w:adjustRightInd w:val="0"/>
            </w:pPr>
            <w:r>
              <w:t xml:space="preserve"> </w:t>
            </w:r>
            <w:r>
              <w:rPr>
                <w:rFonts w:ascii="Arial" w:hAnsi="Arial"/>
                <w:color w:val="000000"/>
                <w:sz w:val="16"/>
              </w:rPr>
              <w:t>Densité de vapeur relative</w:t>
            </w:r>
          </w:p>
        </w:tc>
        <w:tc>
          <w:tcPr>
            <w:tcW w:w="2268" w:type="dxa"/>
            <w:shd w:val="clear" w:color="auto" w:fill="FFFFFF"/>
          </w:tcPr>
          <w:p w14:paraId="09DE20FF" w14:textId="77777777" w:rsidR="00256942" w:rsidRDefault="00256942">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9A487F1" w14:textId="77777777" w:rsidR="00256942" w:rsidRDefault="00256942">
            <w:pPr>
              <w:widowControl w:val="0"/>
              <w:autoSpaceDE w:val="0"/>
              <w:autoSpaceDN w:val="0"/>
              <w:adjustRightInd w:val="0"/>
            </w:pPr>
          </w:p>
        </w:tc>
      </w:tr>
      <w:tr w:rsidR="00256942" w14:paraId="493D8991" w14:textId="77777777">
        <w:tblPrEx>
          <w:tblCellMar>
            <w:top w:w="0" w:type="dxa"/>
            <w:bottom w:w="0" w:type="dxa"/>
          </w:tblCellMar>
        </w:tblPrEx>
        <w:tc>
          <w:tcPr>
            <w:tcW w:w="3402" w:type="dxa"/>
            <w:shd w:val="clear" w:color="auto" w:fill="FFFFFF"/>
          </w:tcPr>
          <w:p w14:paraId="20A567D1" w14:textId="77777777" w:rsidR="00256942" w:rsidRDefault="00256942">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048C804A" w14:textId="77777777" w:rsidR="00256942" w:rsidRDefault="00256942">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1D2255AD" w14:textId="77777777" w:rsidR="00256942" w:rsidRDefault="00256942">
            <w:pPr>
              <w:widowControl w:val="0"/>
              <w:autoSpaceDE w:val="0"/>
              <w:autoSpaceDN w:val="0"/>
              <w:adjustRightInd w:val="0"/>
            </w:pPr>
          </w:p>
        </w:tc>
      </w:tr>
    </w:tbl>
    <w:p w14:paraId="58D35099"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379D1087" w14:textId="77777777">
        <w:tblPrEx>
          <w:tblCellMar>
            <w:top w:w="0" w:type="dxa"/>
            <w:bottom w:w="0" w:type="dxa"/>
          </w:tblCellMar>
        </w:tblPrEx>
        <w:tc>
          <w:tcPr>
            <w:tcW w:w="11283" w:type="dxa"/>
            <w:shd w:val="clear" w:color="auto" w:fill="FFFFFF"/>
          </w:tcPr>
          <w:p w14:paraId="3DC7DE04" w14:textId="77777777" w:rsidR="00256942" w:rsidRDefault="00256942">
            <w:pPr>
              <w:widowControl w:val="0"/>
              <w:autoSpaceDE w:val="0"/>
              <w:autoSpaceDN w:val="0"/>
              <w:adjustRightInd w:val="0"/>
            </w:pPr>
            <w:r>
              <w:t xml:space="preserve"> </w:t>
            </w:r>
            <w:r>
              <w:rPr>
                <w:rFonts w:ascii="Arial" w:hAnsi="Arial"/>
                <w:b/>
                <w:color w:val="000000"/>
                <w:sz w:val="16"/>
              </w:rPr>
              <w:t>9.2. Autres informations</w:t>
            </w:r>
          </w:p>
        </w:tc>
      </w:tr>
    </w:tbl>
    <w:p w14:paraId="1F8FD30D"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02F1AA58" w14:textId="77777777">
        <w:tblPrEx>
          <w:tblCellMar>
            <w:top w:w="0" w:type="dxa"/>
            <w:bottom w:w="0" w:type="dxa"/>
          </w:tblCellMar>
        </w:tblPrEx>
        <w:tc>
          <w:tcPr>
            <w:tcW w:w="11283" w:type="dxa"/>
            <w:shd w:val="clear" w:color="auto" w:fill="FFFFFF"/>
          </w:tcPr>
          <w:p w14:paraId="6BA0628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9.2.1. Informations concernant les classes de danger physique</w:t>
            </w:r>
          </w:p>
        </w:tc>
      </w:tr>
    </w:tbl>
    <w:p w14:paraId="0C20B3D6" w14:textId="77777777" w:rsidR="00256942" w:rsidRPr="004A1C7D" w:rsidRDefault="00256942">
      <w:pPr>
        <w:widowControl w:val="0"/>
        <w:autoSpaceDE w:val="0"/>
        <w:autoSpaceDN w:val="0"/>
        <w:adjustRightInd w:val="0"/>
        <w:jc w:val="both"/>
        <w:rPr>
          <w:lang w:val="fr-FR"/>
        </w:rPr>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256942" w14:paraId="45B5CA0B" w14:textId="77777777" w:rsidTr="00507E84">
        <w:tblPrEx>
          <w:tblCellMar>
            <w:top w:w="0" w:type="dxa"/>
            <w:bottom w:w="0" w:type="dxa"/>
          </w:tblCellMar>
        </w:tblPrEx>
        <w:tc>
          <w:tcPr>
            <w:tcW w:w="11283" w:type="dxa"/>
            <w:shd w:val="clear" w:color="auto" w:fill="FFFFFF"/>
          </w:tcPr>
          <w:p w14:paraId="54791F62" w14:textId="44F5EE81" w:rsidR="00256942" w:rsidRDefault="00256942">
            <w:pPr>
              <w:widowControl w:val="0"/>
              <w:autoSpaceDE w:val="0"/>
              <w:autoSpaceDN w:val="0"/>
              <w:adjustRightInd w:val="0"/>
            </w:pPr>
            <w:r w:rsidRPr="004A1C7D">
              <w:rPr>
                <w:lang w:val="fr-FR"/>
              </w:rPr>
              <w:t xml:space="preserve"> </w:t>
            </w:r>
            <w:r w:rsidR="00CB380F">
              <w:rPr>
                <w:rFonts w:ascii="Arial" w:hAnsi="Arial"/>
                <w:color w:val="000000"/>
                <w:sz w:val="16"/>
              </w:rPr>
              <w:t>Informations non disponibles</w:t>
            </w:r>
          </w:p>
        </w:tc>
      </w:tr>
    </w:tbl>
    <w:p w14:paraId="6A14E0DC"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1E0B7B52" w14:textId="77777777">
        <w:tblPrEx>
          <w:tblCellMar>
            <w:top w:w="0" w:type="dxa"/>
            <w:bottom w:w="0" w:type="dxa"/>
          </w:tblCellMar>
        </w:tblPrEx>
        <w:tc>
          <w:tcPr>
            <w:tcW w:w="11283" w:type="dxa"/>
            <w:shd w:val="clear" w:color="auto" w:fill="FFFFFF"/>
          </w:tcPr>
          <w:p w14:paraId="3E034219" w14:textId="77777777" w:rsidR="00256942" w:rsidRDefault="00256942">
            <w:pPr>
              <w:widowControl w:val="0"/>
              <w:autoSpaceDE w:val="0"/>
              <w:autoSpaceDN w:val="0"/>
              <w:adjustRightInd w:val="0"/>
            </w:pPr>
            <w:r>
              <w:t xml:space="preserve"> </w:t>
            </w:r>
            <w:r>
              <w:rPr>
                <w:rFonts w:ascii="Arial" w:hAnsi="Arial"/>
                <w:color w:val="000000"/>
                <w:sz w:val="16"/>
              </w:rPr>
              <w:t>9.2.2. Autres caractéristiques de sécurité</w:t>
            </w:r>
          </w:p>
        </w:tc>
      </w:tr>
    </w:tbl>
    <w:p w14:paraId="3986C225"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256942" w14:paraId="608C0CF6" w14:textId="77777777">
        <w:tblPrEx>
          <w:tblCellMar>
            <w:top w:w="0" w:type="dxa"/>
            <w:bottom w:w="0" w:type="dxa"/>
          </w:tblCellMar>
        </w:tblPrEx>
        <w:tc>
          <w:tcPr>
            <w:tcW w:w="3402" w:type="dxa"/>
            <w:shd w:val="clear" w:color="auto" w:fill="FFFFFF"/>
          </w:tcPr>
          <w:p w14:paraId="01D2D89E" w14:textId="77777777" w:rsidR="00256942" w:rsidRDefault="00256942">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10CCCA57" w14:textId="77777777" w:rsidR="00256942" w:rsidRDefault="00256942">
            <w:pPr>
              <w:widowControl w:val="0"/>
              <w:autoSpaceDE w:val="0"/>
              <w:autoSpaceDN w:val="0"/>
              <w:adjustRightInd w:val="0"/>
            </w:pPr>
            <w:r>
              <w:rPr>
                <w:rFonts w:ascii="Arial" w:hAnsi="Arial"/>
                <w:color w:val="000000"/>
                <w:sz w:val="16"/>
              </w:rPr>
              <w:t>92,79 %</w:t>
            </w:r>
          </w:p>
        </w:tc>
        <w:tc>
          <w:tcPr>
            <w:tcW w:w="3402" w:type="dxa"/>
            <w:shd w:val="clear" w:color="auto" w:fill="FFFFFF"/>
          </w:tcPr>
          <w:p w14:paraId="1B7B3424" w14:textId="77777777" w:rsidR="00256942" w:rsidRDefault="00256942">
            <w:pPr>
              <w:widowControl w:val="0"/>
              <w:autoSpaceDE w:val="0"/>
              <w:autoSpaceDN w:val="0"/>
              <w:adjustRightInd w:val="0"/>
            </w:pPr>
          </w:p>
        </w:tc>
      </w:tr>
      <w:tr w:rsidR="00256942" w14:paraId="1992DE71" w14:textId="77777777">
        <w:tblPrEx>
          <w:tblCellMar>
            <w:top w:w="0" w:type="dxa"/>
            <w:bottom w:w="0" w:type="dxa"/>
          </w:tblCellMar>
        </w:tblPrEx>
        <w:tc>
          <w:tcPr>
            <w:tcW w:w="3402" w:type="dxa"/>
            <w:shd w:val="clear" w:color="auto" w:fill="FFFFFF"/>
          </w:tcPr>
          <w:p w14:paraId="77DA28EF" w14:textId="77777777" w:rsidR="00256942" w:rsidRDefault="00256942">
            <w:pPr>
              <w:widowControl w:val="0"/>
              <w:autoSpaceDE w:val="0"/>
              <w:autoSpaceDN w:val="0"/>
              <w:adjustRightInd w:val="0"/>
            </w:pPr>
            <w:r>
              <w:t xml:space="preserve"> </w:t>
            </w:r>
            <w:r>
              <w:rPr>
                <w:rFonts w:ascii="Arial" w:hAnsi="Arial"/>
                <w:color w:val="000000"/>
                <w:sz w:val="16"/>
              </w:rPr>
              <w:t>VOC (Directive 2010/75/UE)</w:t>
            </w:r>
          </w:p>
        </w:tc>
        <w:tc>
          <w:tcPr>
            <w:tcW w:w="2268" w:type="dxa"/>
            <w:shd w:val="clear" w:color="auto" w:fill="FFFFFF"/>
          </w:tcPr>
          <w:p w14:paraId="0761446D" w14:textId="77777777" w:rsidR="00256942" w:rsidRDefault="00256942">
            <w:pPr>
              <w:widowControl w:val="0"/>
              <w:autoSpaceDE w:val="0"/>
              <w:autoSpaceDN w:val="0"/>
              <w:adjustRightInd w:val="0"/>
            </w:pPr>
            <w:r>
              <w:rPr>
                <w:rFonts w:ascii="Arial" w:hAnsi="Arial"/>
                <w:color w:val="000000"/>
                <w:sz w:val="16"/>
              </w:rPr>
              <w:t>19,80 %    -    220,77</w:t>
            </w:r>
          </w:p>
        </w:tc>
        <w:tc>
          <w:tcPr>
            <w:tcW w:w="3402" w:type="dxa"/>
            <w:shd w:val="clear" w:color="auto" w:fill="FFFFFF"/>
          </w:tcPr>
          <w:p w14:paraId="398AB6C8" w14:textId="77777777" w:rsidR="00256942" w:rsidRDefault="00256942">
            <w:pPr>
              <w:widowControl w:val="0"/>
              <w:autoSpaceDE w:val="0"/>
              <w:autoSpaceDN w:val="0"/>
              <w:adjustRightInd w:val="0"/>
            </w:pPr>
            <w:r>
              <w:rPr>
                <w:rFonts w:ascii="Arial" w:hAnsi="Arial"/>
                <w:color w:val="000000"/>
                <w:sz w:val="16"/>
              </w:rPr>
              <w:t>g/litre</w:t>
            </w:r>
          </w:p>
        </w:tc>
      </w:tr>
      <w:tr w:rsidR="00256942" w14:paraId="1A02FF88" w14:textId="77777777">
        <w:tblPrEx>
          <w:tblCellMar>
            <w:top w:w="0" w:type="dxa"/>
            <w:bottom w:w="0" w:type="dxa"/>
          </w:tblCellMar>
        </w:tblPrEx>
        <w:tc>
          <w:tcPr>
            <w:tcW w:w="3402" w:type="dxa"/>
            <w:shd w:val="clear" w:color="auto" w:fill="FFFFFF"/>
          </w:tcPr>
          <w:p w14:paraId="326C48FA" w14:textId="77777777" w:rsidR="00256942" w:rsidRDefault="00256942">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7F3873EF" w14:textId="77777777" w:rsidR="00256942" w:rsidRDefault="00256942">
            <w:pPr>
              <w:widowControl w:val="0"/>
              <w:autoSpaceDE w:val="0"/>
              <w:autoSpaceDN w:val="0"/>
              <w:adjustRightInd w:val="0"/>
            </w:pPr>
            <w:r>
              <w:rPr>
                <w:rFonts w:ascii="Arial" w:hAnsi="Arial"/>
                <w:color w:val="000000"/>
                <w:sz w:val="16"/>
              </w:rPr>
              <w:t>14,04 %    -    156,50</w:t>
            </w:r>
          </w:p>
        </w:tc>
        <w:tc>
          <w:tcPr>
            <w:tcW w:w="3402" w:type="dxa"/>
            <w:shd w:val="clear" w:color="auto" w:fill="FFFFFF"/>
          </w:tcPr>
          <w:p w14:paraId="33C4A537" w14:textId="77777777" w:rsidR="00256942" w:rsidRDefault="00256942">
            <w:pPr>
              <w:widowControl w:val="0"/>
              <w:autoSpaceDE w:val="0"/>
              <w:autoSpaceDN w:val="0"/>
              <w:adjustRightInd w:val="0"/>
            </w:pPr>
            <w:r>
              <w:rPr>
                <w:rFonts w:ascii="Arial" w:hAnsi="Arial"/>
                <w:color w:val="000000"/>
                <w:sz w:val="16"/>
              </w:rPr>
              <w:t>g/litre</w:t>
            </w:r>
          </w:p>
        </w:tc>
      </w:tr>
    </w:tbl>
    <w:p w14:paraId="0011C200"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3B3F9E90" w14:textId="77777777">
        <w:tblPrEx>
          <w:tblCellMar>
            <w:top w:w="0" w:type="dxa"/>
            <w:bottom w:w="0" w:type="dxa"/>
          </w:tblCellMar>
        </w:tblPrEx>
        <w:tc>
          <w:tcPr>
            <w:tcW w:w="11283" w:type="dxa"/>
            <w:shd w:val="clear" w:color="auto" w:fill="A8FFFF"/>
          </w:tcPr>
          <w:p w14:paraId="444C3951" w14:textId="77777777" w:rsidR="00256942" w:rsidRDefault="00256942">
            <w:pPr>
              <w:widowControl w:val="0"/>
              <w:autoSpaceDE w:val="0"/>
              <w:autoSpaceDN w:val="0"/>
              <w:adjustRightInd w:val="0"/>
            </w:pPr>
            <w:r>
              <w:t xml:space="preserve"> </w:t>
            </w:r>
            <w:r>
              <w:rPr>
                <w:rFonts w:ascii="Arial" w:hAnsi="Arial"/>
                <w:b/>
                <w:color w:val="000000"/>
                <w:sz w:val="22"/>
              </w:rPr>
              <w:t>RUBRIQUE 10. Stabilité et réactivité</w:t>
            </w:r>
          </w:p>
        </w:tc>
      </w:tr>
    </w:tbl>
    <w:p w14:paraId="12B2BC07" w14:textId="77777777" w:rsidR="00256942" w:rsidRDefault="00256942">
      <w:pPr>
        <w:widowControl w:val="0"/>
        <w:autoSpaceDE w:val="0"/>
        <w:autoSpaceDN w:val="0"/>
        <w:adjustRightInd w:val="0"/>
        <w:jc w:val="both"/>
      </w:pPr>
    </w:p>
    <w:p w14:paraId="6DE4177B"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6265B9B3" w14:textId="77777777" w:rsidR="00256942" w:rsidRDefault="00256942">
      <w:pPr>
        <w:widowControl w:val="0"/>
        <w:autoSpaceDE w:val="0"/>
        <w:autoSpaceDN w:val="0"/>
        <w:adjustRightInd w:val="0"/>
        <w:jc w:val="both"/>
      </w:pPr>
    </w:p>
    <w:p w14:paraId="7391F72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 danger particulier de réaction avec d'autres substances dans les conditions normales d'utilisation.</w:t>
      </w:r>
    </w:p>
    <w:p w14:paraId="41C32E98" w14:textId="77777777" w:rsidR="00256942" w:rsidRPr="004A1C7D" w:rsidRDefault="00256942">
      <w:pPr>
        <w:widowControl w:val="0"/>
        <w:autoSpaceDE w:val="0"/>
        <w:autoSpaceDN w:val="0"/>
        <w:adjustRightInd w:val="0"/>
        <w:jc w:val="both"/>
        <w:rPr>
          <w:lang w:val="fr-FR"/>
        </w:rPr>
      </w:pPr>
    </w:p>
    <w:p w14:paraId="77DF4346"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10.2. Stabilité chimique</w:t>
      </w:r>
    </w:p>
    <w:p w14:paraId="4B24CE43" w14:textId="77777777" w:rsidR="00256942" w:rsidRPr="004A1C7D" w:rsidRDefault="00256942">
      <w:pPr>
        <w:widowControl w:val="0"/>
        <w:autoSpaceDE w:val="0"/>
        <w:autoSpaceDN w:val="0"/>
        <w:adjustRightInd w:val="0"/>
        <w:jc w:val="both"/>
        <w:rPr>
          <w:lang w:val="fr-FR"/>
        </w:rPr>
      </w:pPr>
    </w:p>
    <w:p w14:paraId="5E09C7A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 produit est stable dans les conditions normales d'utilisation et de stockage.</w:t>
      </w:r>
    </w:p>
    <w:p w14:paraId="383DB11B" w14:textId="77777777" w:rsidR="00256942" w:rsidRPr="004A1C7D" w:rsidRDefault="00256942">
      <w:pPr>
        <w:widowControl w:val="0"/>
        <w:autoSpaceDE w:val="0"/>
        <w:autoSpaceDN w:val="0"/>
        <w:adjustRightInd w:val="0"/>
        <w:jc w:val="both"/>
        <w:rPr>
          <w:lang w:val="fr-FR"/>
        </w:rPr>
      </w:pPr>
    </w:p>
    <w:p w14:paraId="31C02550"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10.3. Possibilité de réactions dangereuses</w:t>
      </w:r>
    </w:p>
    <w:p w14:paraId="336432FF" w14:textId="77777777" w:rsidR="00256942" w:rsidRPr="004A1C7D" w:rsidRDefault="00256942">
      <w:pPr>
        <w:widowControl w:val="0"/>
        <w:autoSpaceDE w:val="0"/>
        <w:autoSpaceDN w:val="0"/>
        <w:adjustRightInd w:val="0"/>
        <w:jc w:val="both"/>
        <w:rPr>
          <w:lang w:val="fr-FR"/>
        </w:rPr>
      </w:pPr>
    </w:p>
    <w:p w14:paraId="26053EA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Dans des conditions d'utilisation et de stockage normales, aucune réaction dangereuse n'est prévisible.</w:t>
      </w:r>
    </w:p>
    <w:p w14:paraId="324224C0" w14:textId="77777777" w:rsidR="00256942" w:rsidRDefault="00256942">
      <w:pPr>
        <w:widowControl w:val="0"/>
        <w:autoSpaceDE w:val="0"/>
        <w:autoSpaceDN w:val="0"/>
        <w:adjustRightInd w:val="0"/>
        <w:jc w:val="both"/>
        <w:rPr>
          <w:lang w:val="fr-FR"/>
        </w:rPr>
      </w:pPr>
    </w:p>
    <w:p w14:paraId="650B0E6C" w14:textId="77777777" w:rsidR="00507E84" w:rsidRPr="004A1C7D" w:rsidRDefault="00507E84">
      <w:pPr>
        <w:widowControl w:val="0"/>
        <w:autoSpaceDE w:val="0"/>
        <w:autoSpaceDN w:val="0"/>
        <w:adjustRightInd w:val="0"/>
        <w:jc w:val="both"/>
        <w:rPr>
          <w:lang w:val="fr-FR"/>
        </w:rPr>
      </w:pPr>
    </w:p>
    <w:p w14:paraId="2E88B28B"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10.4. Conditions à éviter</w:t>
      </w:r>
    </w:p>
    <w:p w14:paraId="4D363B56" w14:textId="77777777" w:rsidR="00256942" w:rsidRPr="004A1C7D" w:rsidRDefault="00256942">
      <w:pPr>
        <w:widowControl w:val="0"/>
        <w:autoSpaceDE w:val="0"/>
        <w:autoSpaceDN w:val="0"/>
        <w:adjustRightInd w:val="0"/>
        <w:jc w:val="both"/>
        <w:rPr>
          <w:lang w:val="fr-FR"/>
        </w:rPr>
      </w:pPr>
    </w:p>
    <w:p w14:paraId="348F3EF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 en particulier. Respecter néanmoins les précautions d'usage applicables aux produits chimiques.</w:t>
      </w:r>
    </w:p>
    <w:p w14:paraId="766F52B5" w14:textId="77777777" w:rsidR="00256942" w:rsidRPr="004A1C7D" w:rsidRDefault="00256942">
      <w:pPr>
        <w:widowControl w:val="0"/>
        <w:autoSpaceDE w:val="0"/>
        <w:autoSpaceDN w:val="0"/>
        <w:adjustRightInd w:val="0"/>
        <w:jc w:val="both"/>
        <w:rPr>
          <w:lang w:val="fr-FR"/>
        </w:rPr>
      </w:pPr>
    </w:p>
    <w:p w14:paraId="27C4E6D0"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10.5. Matières incompatibles</w:t>
      </w:r>
    </w:p>
    <w:p w14:paraId="47D7732F" w14:textId="77777777" w:rsidR="00256942" w:rsidRPr="004A1C7D" w:rsidRDefault="00256942">
      <w:pPr>
        <w:widowControl w:val="0"/>
        <w:autoSpaceDE w:val="0"/>
        <w:autoSpaceDN w:val="0"/>
        <w:adjustRightInd w:val="0"/>
        <w:jc w:val="both"/>
        <w:rPr>
          <w:lang w:val="fr-FR"/>
        </w:rPr>
      </w:pPr>
    </w:p>
    <w:p w14:paraId="2F6A9FB4" w14:textId="03358DAE"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287D76C3" w14:textId="77777777" w:rsidR="00256942" w:rsidRPr="004A1C7D" w:rsidRDefault="00256942">
      <w:pPr>
        <w:widowControl w:val="0"/>
        <w:autoSpaceDE w:val="0"/>
        <w:autoSpaceDN w:val="0"/>
        <w:adjustRightInd w:val="0"/>
        <w:jc w:val="both"/>
        <w:rPr>
          <w:lang w:val="fr-FR"/>
        </w:rPr>
      </w:pPr>
    </w:p>
    <w:p w14:paraId="7041DD6B"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10.6. Produits de décomposition dangereux</w:t>
      </w:r>
    </w:p>
    <w:p w14:paraId="29D8561F" w14:textId="77777777" w:rsidR="00256942" w:rsidRPr="004A1C7D" w:rsidRDefault="00256942">
      <w:pPr>
        <w:widowControl w:val="0"/>
        <w:autoSpaceDE w:val="0"/>
        <w:autoSpaceDN w:val="0"/>
        <w:adjustRightInd w:val="0"/>
        <w:jc w:val="both"/>
        <w:rPr>
          <w:lang w:val="fr-FR"/>
        </w:rPr>
      </w:pPr>
    </w:p>
    <w:p w14:paraId="6B6CADAA" w14:textId="7B80AC34"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518E02CF"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5F02D8E9" w14:textId="77777777">
        <w:tblPrEx>
          <w:tblCellMar>
            <w:top w:w="0" w:type="dxa"/>
            <w:bottom w:w="0" w:type="dxa"/>
          </w:tblCellMar>
        </w:tblPrEx>
        <w:tc>
          <w:tcPr>
            <w:tcW w:w="11283" w:type="dxa"/>
            <w:shd w:val="clear" w:color="auto" w:fill="A8FFFF"/>
          </w:tcPr>
          <w:p w14:paraId="500EB356"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22"/>
              </w:rPr>
              <w:t>RUBRIQUE 11. Informations toxicologiques</w:t>
            </w:r>
          </w:p>
        </w:tc>
      </w:tr>
    </w:tbl>
    <w:p w14:paraId="0B48475A" w14:textId="77777777" w:rsidR="00256942" w:rsidRDefault="00256942">
      <w:pPr>
        <w:widowControl w:val="0"/>
        <w:autoSpaceDE w:val="0"/>
        <w:autoSpaceDN w:val="0"/>
        <w:adjustRightInd w:val="0"/>
        <w:jc w:val="both"/>
      </w:pPr>
    </w:p>
    <w:p w14:paraId="6EE5FFF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En l`absence de données toxicologiques expérimentales sur le produit, les éventuels dangers du produit pour la santé ont été évalués sur la base des propriétés des substances contenues, selon les critères prévus par la norme de référence pour la classification.</w:t>
      </w:r>
    </w:p>
    <w:p w14:paraId="0899906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Tenir compte par conséquent de la concentration des substances dangereuses éventuellement indiquées à la section 3, pour évaluer les effets toxicologiques induits par l`exposition au produit.</w:t>
      </w:r>
    </w:p>
    <w:p w14:paraId="0644B794" w14:textId="77777777" w:rsidR="00256942" w:rsidRPr="004A1C7D" w:rsidRDefault="00256942">
      <w:pPr>
        <w:widowControl w:val="0"/>
        <w:autoSpaceDE w:val="0"/>
        <w:autoSpaceDN w:val="0"/>
        <w:adjustRightInd w:val="0"/>
        <w:jc w:val="both"/>
        <w:rPr>
          <w:lang w:val="fr-FR"/>
        </w:rPr>
      </w:pPr>
    </w:p>
    <w:p w14:paraId="1543502E"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11.1. Informations sur les classes de danger telles que définies dans le Règlement (CE) no 1272/2008</w:t>
      </w:r>
    </w:p>
    <w:p w14:paraId="5267BD04" w14:textId="77777777" w:rsidR="00256942" w:rsidRPr="004A1C7D" w:rsidRDefault="00256942">
      <w:pPr>
        <w:widowControl w:val="0"/>
        <w:autoSpaceDE w:val="0"/>
        <w:autoSpaceDN w:val="0"/>
        <w:adjustRightInd w:val="0"/>
        <w:jc w:val="both"/>
        <w:rPr>
          <w:lang w:val="fr-FR"/>
        </w:rPr>
      </w:pPr>
    </w:p>
    <w:p w14:paraId="70CB2727"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Métabolisme, cinétique, mécanisme d'action et autres informations</w:t>
      </w:r>
    </w:p>
    <w:p w14:paraId="3CAA082B" w14:textId="77777777" w:rsidR="00256942" w:rsidRPr="004A1C7D" w:rsidRDefault="00256942">
      <w:pPr>
        <w:widowControl w:val="0"/>
        <w:autoSpaceDE w:val="0"/>
        <w:autoSpaceDN w:val="0"/>
        <w:adjustRightInd w:val="0"/>
        <w:jc w:val="both"/>
        <w:rPr>
          <w:lang w:val="fr-FR"/>
        </w:rPr>
      </w:pPr>
    </w:p>
    <w:p w14:paraId="62081CFB" w14:textId="507E8F97"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6C4CAE56" w14:textId="77777777" w:rsidR="00256942" w:rsidRPr="004A1C7D" w:rsidRDefault="00256942">
      <w:pPr>
        <w:widowControl w:val="0"/>
        <w:autoSpaceDE w:val="0"/>
        <w:autoSpaceDN w:val="0"/>
        <w:adjustRightInd w:val="0"/>
        <w:jc w:val="both"/>
        <w:rPr>
          <w:lang w:val="fr-FR"/>
        </w:rPr>
      </w:pPr>
    </w:p>
    <w:p w14:paraId="54C8FB53"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Informations sur les voies d'exposition probables</w:t>
      </w:r>
    </w:p>
    <w:p w14:paraId="3D5E7026" w14:textId="77777777" w:rsidR="00256942" w:rsidRPr="004A1C7D" w:rsidRDefault="00256942">
      <w:pPr>
        <w:widowControl w:val="0"/>
        <w:autoSpaceDE w:val="0"/>
        <w:autoSpaceDN w:val="0"/>
        <w:adjustRightInd w:val="0"/>
        <w:jc w:val="both"/>
        <w:rPr>
          <w:lang w:val="fr-FR"/>
        </w:rPr>
      </w:pPr>
    </w:p>
    <w:p w14:paraId="6B014934" w14:textId="0E578001"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2B624335" w14:textId="77777777" w:rsidR="00256942" w:rsidRPr="004A1C7D" w:rsidRDefault="00256942">
      <w:pPr>
        <w:widowControl w:val="0"/>
        <w:autoSpaceDE w:val="0"/>
        <w:autoSpaceDN w:val="0"/>
        <w:adjustRightInd w:val="0"/>
        <w:jc w:val="both"/>
        <w:rPr>
          <w:lang w:val="fr-FR"/>
        </w:rPr>
      </w:pPr>
    </w:p>
    <w:p w14:paraId="73B910B5"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Effets différés et immédiats, et effets chroniques d'une exposition de courte et de longue durée</w:t>
      </w:r>
    </w:p>
    <w:p w14:paraId="1DC2E266" w14:textId="77777777" w:rsidR="00256942" w:rsidRPr="004A1C7D" w:rsidRDefault="00256942">
      <w:pPr>
        <w:widowControl w:val="0"/>
        <w:autoSpaceDE w:val="0"/>
        <w:autoSpaceDN w:val="0"/>
        <w:adjustRightInd w:val="0"/>
        <w:jc w:val="both"/>
        <w:rPr>
          <w:lang w:val="fr-FR"/>
        </w:rPr>
      </w:pPr>
    </w:p>
    <w:p w14:paraId="5874133B" w14:textId="3452727E"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7812B6C4" w14:textId="77777777" w:rsidR="00256942" w:rsidRPr="004A1C7D" w:rsidRDefault="00256942">
      <w:pPr>
        <w:widowControl w:val="0"/>
        <w:autoSpaceDE w:val="0"/>
        <w:autoSpaceDN w:val="0"/>
        <w:adjustRightInd w:val="0"/>
        <w:jc w:val="both"/>
        <w:rPr>
          <w:lang w:val="fr-FR"/>
        </w:rPr>
      </w:pPr>
    </w:p>
    <w:p w14:paraId="00FA7278"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Effets interactifs</w:t>
      </w:r>
    </w:p>
    <w:p w14:paraId="23062369" w14:textId="77777777" w:rsidR="00256942" w:rsidRPr="004A1C7D" w:rsidRDefault="00256942">
      <w:pPr>
        <w:widowControl w:val="0"/>
        <w:autoSpaceDE w:val="0"/>
        <w:autoSpaceDN w:val="0"/>
        <w:adjustRightInd w:val="0"/>
        <w:jc w:val="both"/>
        <w:rPr>
          <w:lang w:val="fr-FR"/>
        </w:rPr>
      </w:pPr>
    </w:p>
    <w:p w14:paraId="3D89475E" w14:textId="2B13B810"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5683A66B" w14:textId="77777777" w:rsidR="00256942" w:rsidRPr="004A1C7D" w:rsidRDefault="00256942">
      <w:pPr>
        <w:widowControl w:val="0"/>
        <w:autoSpaceDE w:val="0"/>
        <w:autoSpaceDN w:val="0"/>
        <w:adjustRightInd w:val="0"/>
        <w:jc w:val="both"/>
        <w:rPr>
          <w:lang w:val="fr-FR"/>
        </w:rPr>
      </w:pPr>
    </w:p>
    <w:p w14:paraId="1394411F" w14:textId="77777777" w:rsidR="00256942" w:rsidRDefault="00256942">
      <w:pPr>
        <w:widowControl w:val="0"/>
        <w:autoSpaceDE w:val="0"/>
        <w:autoSpaceDN w:val="0"/>
        <w:adjustRightInd w:val="0"/>
        <w:jc w:val="both"/>
      </w:pPr>
      <w:r>
        <w:rPr>
          <w:rFonts w:ascii="Arial" w:hAnsi="Arial"/>
          <w:color w:val="000000"/>
          <w:sz w:val="16"/>
          <w:u w:val="single"/>
        </w:rPr>
        <w:t>TOXICITÉ AIGUË</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256942" w:rsidRPr="004A1C7D" w14:paraId="7E6AFB8F" w14:textId="77777777">
        <w:tblPrEx>
          <w:tblCellMar>
            <w:top w:w="0" w:type="dxa"/>
            <w:bottom w:w="0" w:type="dxa"/>
          </w:tblCellMar>
        </w:tblPrEx>
        <w:tc>
          <w:tcPr>
            <w:tcW w:w="4536" w:type="dxa"/>
            <w:shd w:val="clear" w:color="auto" w:fill="FFFFFF"/>
          </w:tcPr>
          <w:p w14:paraId="39930B78" w14:textId="77777777" w:rsidR="00256942" w:rsidRDefault="00256942">
            <w:pPr>
              <w:widowControl w:val="0"/>
              <w:autoSpaceDE w:val="0"/>
              <w:autoSpaceDN w:val="0"/>
              <w:adjustRightInd w:val="0"/>
            </w:pPr>
            <w:r>
              <w:t xml:space="preserve"> </w:t>
            </w:r>
            <w:r>
              <w:rPr>
                <w:rFonts w:ascii="Arial" w:hAnsi="Arial"/>
                <w:color w:val="000000"/>
                <w:sz w:val="16"/>
              </w:rPr>
              <w:t>ETA (Inhalation) du mélange:</w:t>
            </w:r>
          </w:p>
        </w:tc>
        <w:tc>
          <w:tcPr>
            <w:tcW w:w="5670" w:type="dxa"/>
            <w:shd w:val="clear" w:color="auto" w:fill="FFFFFF"/>
          </w:tcPr>
          <w:p w14:paraId="592BBFD4"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Non classé (aucun composant important)</w:t>
            </w:r>
          </w:p>
        </w:tc>
      </w:tr>
      <w:tr w:rsidR="00256942" w:rsidRPr="004A1C7D" w14:paraId="1E33CB97" w14:textId="77777777">
        <w:tblPrEx>
          <w:tblCellMar>
            <w:top w:w="0" w:type="dxa"/>
            <w:bottom w:w="0" w:type="dxa"/>
          </w:tblCellMar>
        </w:tblPrEx>
        <w:tc>
          <w:tcPr>
            <w:tcW w:w="4536" w:type="dxa"/>
            <w:shd w:val="clear" w:color="auto" w:fill="FFFFFF"/>
          </w:tcPr>
          <w:p w14:paraId="69418B17"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ETA (Oral) du mélange:</w:t>
            </w:r>
          </w:p>
        </w:tc>
        <w:tc>
          <w:tcPr>
            <w:tcW w:w="5670" w:type="dxa"/>
            <w:shd w:val="clear" w:color="auto" w:fill="FFFFFF"/>
          </w:tcPr>
          <w:p w14:paraId="1281F229"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Non classé (aucun composant important)</w:t>
            </w:r>
          </w:p>
        </w:tc>
      </w:tr>
      <w:tr w:rsidR="00256942" w:rsidRPr="004A1C7D" w14:paraId="1B01C866" w14:textId="77777777">
        <w:tblPrEx>
          <w:tblCellMar>
            <w:top w:w="0" w:type="dxa"/>
            <w:bottom w:w="0" w:type="dxa"/>
          </w:tblCellMar>
        </w:tblPrEx>
        <w:tc>
          <w:tcPr>
            <w:tcW w:w="4536" w:type="dxa"/>
            <w:shd w:val="clear" w:color="auto" w:fill="FFFFFF"/>
          </w:tcPr>
          <w:p w14:paraId="44161847"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ETA (Dermal) du mélange:</w:t>
            </w:r>
          </w:p>
        </w:tc>
        <w:tc>
          <w:tcPr>
            <w:tcW w:w="5670" w:type="dxa"/>
            <w:shd w:val="clear" w:color="auto" w:fill="FFFFFF"/>
          </w:tcPr>
          <w:p w14:paraId="1EAE2D05"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Non classé (aucun composant important)</w:t>
            </w:r>
          </w:p>
        </w:tc>
      </w:tr>
    </w:tbl>
    <w:p w14:paraId="2E71B1A5" w14:textId="77777777" w:rsidR="00256942" w:rsidRPr="004A1C7D" w:rsidRDefault="00256942">
      <w:pPr>
        <w:widowControl w:val="0"/>
        <w:autoSpaceDE w:val="0"/>
        <w:autoSpaceDN w:val="0"/>
        <w:adjustRightInd w:val="0"/>
        <w:jc w:val="both"/>
        <w:rPr>
          <w:lang w:val="fr-FR"/>
        </w:rPr>
      </w:pPr>
    </w:p>
    <w:p w14:paraId="5AB8D072"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2,2'-[(1-methylethylidene)bis(4,1-phenyleneoxymethylene)]bisoxirane</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256942" w14:paraId="61419360" w14:textId="77777777">
        <w:tblPrEx>
          <w:tblCellMar>
            <w:top w:w="0" w:type="dxa"/>
            <w:bottom w:w="0" w:type="dxa"/>
          </w:tblCellMar>
        </w:tblPrEx>
        <w:tc>
          <w:tcPr>
            <w:tcW w:w="4536" w:type="dxa"/>
            <w:shd w:val="clear" w:color="auto" w:fill="FFFFFF"/>
          </w:tcPr>
          <w:p w14:paraId="7F218685" w14:textId="77777777" w:rsidR="00256942" w:rsidRDefault="00256942">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443285BE" w14:textId="1209DC5D" w:rsidR="00256942" w:rsidRDefault="00256942">
            <w:pPr>
              <w:widowControl w:val="0"/>
              <w:autoSpaceDE w:val="0"/>
              <w:autoSpaceDN w:val="0"/>
              <w:adjustRightInd w:val="0"/>
            </w:pPr>
            <w:r>
              <w:rPr>
                <w:rFonts w:ascii="Arial" w:hAnsi="Arial"/>
                <w:color w:val="000000"/>
                <w:sz w:val="16"/>
              </w:rPr>
              <w:t xml:space="preserve">&gt; 23000 mg/kg </w:t>
            </w:r>
            <w:r w:rsidR="00CB380F">
              <w:rPr>
                <w:rFonts w:ascii="Arial" w:hAnsi="Arial"/>
                <w:color w:val="000000"/>
                <w:sz w:val="16"/>
              </w:rPr>
              <w:t>LAPIN</w:t>
            </w:r>
          </w:p>
        </w:tc>
      </w:tr>
      <w:tr w:rsidR="00256942" w14:paraId="1A0C2A50" w14:textId="77777777">
        <w:tblPrEx>
          <w:tblCellMar>
            <w:top w:w="0" w:type="dxa"/>
            <w:bottom w:w="0" w:type="dxa"/>
          </w:tblCellMar>
        </w:tblPrEx>
        <w:tc>
          <w:tcPr>
            <w:tcW w:w="4536" w:type="dxa"/>
            <w:shd w:val="clear" w:color="auto" w:fill="FFFFFF"/>
          </w:tcPr>
          <w:p w14:paraId="2BBFC369" w14:textId="77777777" w:rsidR="00256942" w:rsidRDefault="00256942">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76B85E72" w14:textId="7C1A3AC7" w:rsidR="00256942" w:rsidRDefault="00256942">
            <w:pPr>
              <w:widowControl w:val="0"/>
              <w:autoSpaceDE w:val="0"/>
              <w:autoSpaceDN w:val="0"/>
              <w:adjustRightInd w:val="0"/>
            </w:pPr>
            <w:r>
              <w:rPr>
                <w:rFonts w:ascii="Arial" w:hAnsi="Arial"/>
                <w:color w:val="000000"/>
                <w:sz w:val="16"/>
              </w:rPr>
              <w:t xml:space="preserve">&gt; 15000 mg/kg </w:t>
            </w:r>
            <w:r w:rsidR="00CB380F">
              <w:rPr>
                <w:rFonts w:ascii="Arial" w:hAnsi="Arial"/>
                <w:color w:val="000000"/>
                <w:sz w:val="16"/>
              </w:rPr>
              <w:t>RAT</w:t>
            </w:r>
          </w:p>
        </w:tc>
      </w:tr>
    </w:tbl>
    <w:p w14:paraId="5FBFEBF1" w14:textId="77777777" w:rsidR="00256942" w:rsidRDefault="00256942">
      <w:pPr>
        <w:widowControl w:val="0"/>
        <w:autoSpaceDE w:val="0"/>
        <w:autoSpaceDN w:val="0"/>
        <w:adjustRightInd w:val="0"/>
        <w:jc w:val="both"/>
      </w:pPr>
    </w:p>
    <w:p w14:paraId="60CB752F" w14:textId="316CA59C" w:rsidR="00256942" w:rsidRDefault="00CB380F">
      <w:pPr>
        <w:widowControl w:val="0"/>
        <w:autoSpaceDE w:val="0"/>
        <w:autoSpaceDN w:val="0"/>
        <w:adjustRightInd w:val="0"/>
        <w:jc w:val="both"/>
        <w:rPr>
          <w:rFonts w:ascii="Arial" w:hAnsi="Arial"/>
          <w:color w:val="000000"/>
          <w:sz w:val="16"/>
        </w:rPr>
      </w:pPr>
      <w:r>
        <w:rPr>
          <w:rFonts w:ascii="Arial" w:hAnsi="Arial"/>
          <w:color w:val="000000"/>
          <w:sz w:val="16"/>
        </w:rPr>
        <w:t>[[(2-éthylhexyl)oxy]méthyl]oxirane</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256942" w14:paraId="4594CEE4" w14:textId="77777777">
        <w:tblPrEx>
          <w:tblCellMar>
            <w:top w:w="0" w:type="dxa"/>
            <w:bottom w:w="0" w:type="dxa"/>
          </w:tblCellMar>
        </w:tblPrEx>
        <w:tc>
          <w:tcPr>
            <w:tcW w:w="4536" w:type="dxa"/>
            <w:shd w:val="clear" w:color="auto" w:fill="FFFFFF"/>
          </w:tcPr>
          <w:p w14:paraId="785B76D8" w14:textId="77777777" w:rsidR="00256942" w:rsidRDefault="00256942">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67EB3673" w14:textId="77777777" w:rsidR="00256942" w:rsidRDefault="00256942">
            <w:pPr>
              <w:widowControl w:val="0"/>
              <w:autoSpaceDE w:val="0"/>
              <w:autoSpaceDN w:val="0"/>
              <w:adjustRightInd w:val="0"/>
            </w:pPr>
            <w:r>
              <w:rPr>
                <w:rFonts w:ascii="Arial" w:hAnsi="Arial"/>
                <w:color w:val="000000"/>
                <w:sz w:val="16"/>
              </w:rPr>
              <w:t>2000 mg/kg Rat</w:t>
            </w:r>
          </w:p>
        </w:tc>
      </w:tr>
      <w:tr w:rsidR="00256942" w14:paraId="02243792" w14:textId="77777777">
        <w:tblPrEx>
          <w:tblCellMar>
            <w:top w:w="0" w:type="dxa"/>
            <w:bottom w:w="0" w:type="dxa"/>
          </w:tblCellMar>
        </w:tblPrEx>
        <w:tc>
          <w:tcPr>
            <w:tcW w:w="4536" w:type="dxa"/>
            <w:shd w:val="clear" w:color="auto" w:fill="FFFFFF"/>
          </w:tcPr>
          <w:p w14:paraId="78D1D6FE" w14:textId="77777777" w:rsidR="00256942" w:rsidRDefault="00256942">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531CA22" w14:textId="77777777" w:rsidR="00256942" w:rsidRDefault="00256942">
            <w:pPr>
              <w:widowControl w:val="0"/>
              <w:autoSpaceDE w:val="0"/>
              <w:autoSpaceDN w:val="0"/>
              <w:adjustRightInd w:val="0"/>
            </w:pPr>
            <w:r>
              <w:rPr>
                <w:rFonts w:ascii="Arial" w:hAnsi="Arial"/>
                <w:color w:val="000000"/>
                <w:sz w:val="16"/>
              </w:rPr>
              <w:t>5000 mg/kg Rat</w:t>
            </w:r>
          </w:p>
        </w:tc>
      </w:tr>
    </w:tbl>
    <w:p w14:paraId="42749EE0" w14:textId="77777777" w:rsidR="00256942" w:rsidRDefault="00256942">
      <w:pPr>
        <w:widowControl w:val="0"/>
        <w:autoSpaceDE w:val="0"/>
        <w:autoSpaceDN w:val="0"/>
        <w:adjustRightInd w:val="0"/>
        <w:jc w:val="both"/>
      </w:pPr>
    </w:p>
    <w:p w14:paraId="0EFFD21E" w14:textId="1A892584"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ÉTHER DIGLYCIDYLIQUE DU BISPHÉNOL F, MÉLANGE D’ISOMÈRES</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256942" w14:paraId="66F9088A" w14:textId="77777777">
        <w:tblPrEx>
          <w:tblCellMar>
            <w:top w:w="0" w:type="dxa"/>
            <w:bottom w:w="0" w:type="dxa"/>
          </w:tblCellMar>
        </w:tblPrEx>
        <w:tc>
          <w:tcPr>
            <w:tcW w:w="4536" w:type="dxa"/>
            <w:shd w:val="clear" w:color="auto" w:fill="FFFFFF"/>
          </w:tcPr>
          <w:p w14:paraId="072C921B"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LD50 (Dermal):</w:t>
            </w:r>
          </w:p>
        </w:tc>
        <w:tc>
          <w:tcPr>
            <w:tcW w:w="5670" w:type="dxa"/>
            <w:shd w:val="clear" w:color="auto" w:fill="FFFFFF"/>
          </w:tcPr>
          <w:p w14:paraId="53EDDB0B" w14:textId="66E7DD9B" w:rsidR="00256942" w:rsidRDefault="00256942">
            <w:pPr>
              <w:widowControl w:val="0"/>
              <w:autoSpaceDE w:val="0"/>
              <w:autoSpaceDN w:val="0"/>
              <w:adjustRightInd w:val="0"/>
            </w:pPr>
            <w:r>
              <w:rPr>
                <w:rFonts w:ascii="Arial" w:hAnsi="Arial"/>
                <w:color w:val="000000"/>
                <w:sz w:val="16"/>
              </w:rPr>
              <w:t xml:space="preserve">&gt; 2000 mg/kg </w:t>
            </w:r>
            <w:r w:rsidR="00CB380F">
              <w:rPr>
                <w:rFonts w:ascii="Arial" w:hAnsi="Arial"/>
                <w:color w:val="000000"/>
                <w:sz w:val="16"/>
              </w:rPr>
              <w:t>RAT</w:t>
            </w:r>
          </w:p>
        </w:tc>
      </w:tr>
      <w:tr w:rsidR="00256942" w14:paraId="19F964D3" w14:textId="77777777">
        <w:tblPrEx>
          <w:tblCellMar>
            <w:top w:w="0" w:type="dxa"/>
            <w:bottom w:w="0" w:type="dxa"/>
          </w:tblCellMar>
        </w:tblPrEx>
        <w:tc>
          <w:tcPr>
            <w:tcW w:w="4536" w:type="dxa"/>
            <w:shd w:val="clear" w:color="auto" w:fill="FFFFFF"/>
          </w:tcPr>
          <w:p w14:paraId="7AC98446" w14:textId="77777777" w:rsidR="00256942" w:rsidRDefault="00256942">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FE47215" w14:textId="315DD554" w:rsidR="00256942" w:rsidRDefault="00256942">
            <w:pPr>
              <w:widowControl w:val="0"/>
              <w:autoSpaceDE w:val="0"/>
              <w:autoSpaceDN w:val="0"/>
              <w:adjustRightInd w:val="0"/>
            </w:pPr>
            <w:r>
              <w:rPr>
                <w:rFonts w:ascii="Arial" w:hAnsi="Arial"/>
                <w:color w:val="000000"/>
                <w:sz w:val="16"/>
              </w:rPr>
              <w:t xml:space="preserve">&gt; 5000 mg/kg </w:t>
            </w:r>
            <w:r w:rsidR="00CB380F">
              <w:rPr>
                <w:rFonts w:ascii="Arial" w:hAnsi="Arial"/>
                <w:color w:val="000000"/>
                <w:sz w:val="16"/>
              </w:rPr>
              <w:t>RAT</w:t>
            </w:r>
          </w:p>
        </w:tc>
      </w:tr>
    </w:tbl>
    <w:p w14:paraId="0F9DBA49" w14:textId="77777777" w:rsidR="00256942" w:rsidRDefault="00256942">
      <w:pPr>
        <w:widowControl w:val="0"/>
        <w:autoSpaceDE w:val="0"/>
        <w:autoSpaceDN w:val="0"/>
        <w:adjustRightInd w:val="0"/>
        <w:jc w:val="both"/>
      </w:pPr>
    </w:p>
    <w:p w14:paraId="31004EDF"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ANHYDRIDE MALÉIQUE</w:t>
      </w: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256942" w14:paraId="318284FA" w14:textId="77777777">
        <w:tblPrEx>
          <w:tblCellMar>
            <w:top w:w="0" w:type="dxa"/>
            <w:bottom w:w="0" w:type="dxa"/>
          </w:tblCellMar>
        </w:tblPrEx>
        <w:tc>
          <w:tcPr>
            <w:tcW w:w="4536" w:type="dxa"/>
            <w:shd w:val="clear" w:color="auto" w:fill="FFFFFF"/>
          </w:tcPr>
          <w:p w14:paraId="73DE9E5F" w14:textId="77777777" w:rsidR="00256942" w:rsidRDefault="00256942">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3E6E88CA" w14:textId="77777777" w:rsidR="00256942" w:rsidRDefault="00256942">
            <w:pPr>
              <w:widowControl w:val="0"/>
              <w:autoSpaceDE w:val="0"/>
              <w:autoSpaceDN w:val="0"/>
              <w:adjustRightInd w:val="0"/>
            </w:pPr>
            <w:r>
              <w:rPr>
                <w:rFonts w:ascii="Arial" w:hAnsi="Arial"/>
                <w:color w:val="000000"/>
                <w:sz w:val="16"/>
              </w:rPr>
              <w:t>610 mg/kg Rat</w:t>
            </w:r>
          </w:p>
        </w:tc>
      </w:tr>
      <w:tr w:rsidR="00256942" w14:paraId="046801B6" w14:textId="77777777">
        <w:tblPrEx>
          <w:tblCellMar>
            <w:top w:w="0" w:type="dxa"/>
            <w:bottom w:w="0" w:type="dxa"/>
          </w:tblCellMar>
        </w:tblPrEx>
        <w:tc>
          <w:tcPr>
            <w:tcW w:w="4536" w:type="dxa"/>
            <w:shd w:val="clear" w:color="auto" w:fill="FFFFFF"/>
          </w:tcPr>
          <w:p w14:paraId="77342B41" w14:textId="77777777" w:rsidR="00256942" w:rsidRDefault="00256942">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76C64E9" w14:textId="77777777" w:rsidR="00256942" w:rsidRDefault="00256942">
            <w:pPr>
              <w:widowControl w:val="0"/>
              <w:autoSpaceDE w:val="0"/>
              <w:autoSpaceDN w:val="0"/>
              <w:adjustRightInd w:val="0"/>
            </w:pPr>
            <w:r>
              <w:rPr>
                <w:rFonts w:ascii="Arial" w:hAnsi="Arial"/>
                <w:color w:val="000000"/>
                <w:sz w:val="16"/>
              </w:rPr>
              <w:t>1090 mg/kg Rat</w:t>
            </w:r>
          </w:p>
        </w:tc>
      </w:tr>
    </w:tbl>
    <w:p w14:paraId="25164609" w14:textId="77777777" w:rsidR="00256942" w:rsidRDefault="00256942">
      <w:pPr>
        <w:widowControl w:val="0"/>
        <w:autoSpaceDE w:val="0"/>
        <w:autoSpaceDN w:val="0"/>
        <w:adjustRightInd w:val="0"/>
        <w:jc w:val="both"/>
      </w:pPr>
    </w:p>
    <w:p w14:paraId="62899378" w14:textId="77777777" w:rsidR="00256942" w:rsidRDefault="00256942">
      <w:pPr>
        <w:widowControl w:val="0"/>
        <w:autoSpaceDE w:val="0"/>
        <w:autoSpaceDN w:val="0"/>
        <w:adjustRightInd w:val="0"/>
        <w:jc w:val="both"/>
      </w:pPr>
      <w:r>
        <w:rPr>
          <w:rFonts w:ascii="Arial" w:hAnsi="Arial"/>
          <w:color w:val="000000"/>
          <w:sz w:val="16"/>
          <w:u w:val="single"/>
        </w:rPr>
        <w:t>CORROSION CUTANÉE / IRRITATION CUTANÉE</w:t>
      </w:r>
    </w:p>
    <w:p w14:paraId="52EB5861" w14:textId="77777777" w:rsidR="00256942" w:rsidRDefault="00256942">
      <w:pPr>
        <w:widowControl w:val="0"/>
        <w:autoSpaceDE w:val="0"/>
        <w:autoSpaceDN w:val="0"/>
        <w:adjustRightInd w:val="0"/>
        <w:jc w:val="both"/>
      </w:pPr>
    </w:p>
    <w:p w14:paraId="29AA6FC2" w14:textId="77777777" w:rsidR="00256942" w:rsidRDefault="00256942">
      <w:pPr>
        <w:widowControl w:val="0"/>
        <w:autoSpaceDE w:val="0"/>
        <w:autoSpaceDN w:val="0"/>
        <w:adjustRightInd w:val="0"/>
        <w:jc w:val="both"/>
      </w:pPr>
      <w:r>
        <w:rPr>
          <w:rFonts w:ascii="Arial" w:hAnsi="Arial"/>
          <w:color w:val="000000"/>
          <w:sz w:val="16"/>
        </w:rPr>
        <w:t>Provoque une irritation cutanée</w:t>
      </w:r>
    </w:p>
    <w:p w14:paraId="0A8E3C3F" w14:textId="77777777" w:rsidR="00256942" w:rsidRDefault="00256942">
      <w:pPr>
        <w:widowControl w:val="0"/>
        <w:autoSpaceDE w:val="0"/>
        <w:autoSpaceDN w:val="0"/>
        <w:adjustRightInd w:val="0"/>
        <w:jc w:val="both"/>
      </w:pPr>
    </w:p>
    <w:p w14:paraId="0DA9FD67" w14:textId="77777777" w:rsidR="00256942" w:rsidRDefault="00256942">
      <w:pPr>
        <w:widowControl w:val="0"/>
        <w:autoSpaceDE w:val="0"/>
        <w:autoSpaceDN w:val="0"/>
        <w:adjustRightInd w:val="0"/>
        <w:jc w:val="both"/>
      </w:pPr>
      <w:r>
        <w:rPr>
          <w:rFonts w:ascii="Arial" w:hAnsi="Arial"/>
          <w:color w:val="000000"/>
          <w:sz w:val="16"/>
          <w:u w:val="single"/>
        </w:rPr>
        <w:lastRenderedPageBreak/>
        <w:t>LÉSIONS OCULAIRES GRAVES / IRRITATION OCULAIRE</w:t>
      </w:r>
    </w:p>
    <w:p w14:paraId="4D6B1AF4" w14:textId="77777777" w:rsidR="00256942" w:rsidRDefault="00256942">
      <w:pPr>
        <w:widowControl w:val="0"/>
        <w:autoSpaceDE w:val="0"/>
        <w:autoSpaceDN w:val="0"/>
        <w:adjustRightInd w:val="0"/>
        <w:jc w:val="both"/>
      </w:pPr>
    </w:p>
    <w:p w14:paraId="20F5E7DF"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Provoque une sévère irritation des yeux</w:t>
      </w:r>
    </w:p>
    <w:p w14:paraId="14CD18B3" w14:textId="77777777" w:rsidR="00256942" w:rsidRPr="004A1C7D" w:rsidRDefault="00256942">
      <w:pPr>
        <w:widowControl w:val="0"/>
        <w:autoSpaceDE w:val="0"/>
        <w:autoSpaceDN w:val="0"/>
        <w:adjustRightInd w:val="0"/>
        <w:jc w:val="both"/>
        <w:rPr>
          <w:lang w:val="fr-FR"/>
        </w:rPr>
      </w:pPr>
    </w:p>
    <w:p w14:paraId="1B3957D5"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SENSIBILISATION RESPIRATOIRE OU CUTANÉE</w:t>
      </w:r>
    </w:p>
    <w:p w14:paraId="01EB40D4" w14:textId="77777777" w:rsidR="00256942" w:rsidRPr="004A1C7D" w:rsidRDefault="00256942">
      <w:pPr>
        <w:widowControl w:val="0"/>
        <w:autoSpaceDE w:val="0"/>
        <w:autoSpaceDN w:val="0"/>
        <w:adjustRightInd w:val="0"/>
        <w:jc w:val="both"/>
        <w:rPr>
          <w:lang w:val="fr-FR"/>
        </w:rPr>
      </w:pPr>
    </w:p>
    <w:p w14:paraId="3922AC34"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Sensibilisant pour la peau</w:t>
      </w:r>
    </w:p>
    <w:p w14:paraId="023520A9" w14:textId="77777777" w:rsidR="00256942" w:rsidRPr="004A1C7D" w:rsidRDefault="00256942">
      <w:pPr>
        <w:widowControl w:val="0"/>
        <w:autoSpaceDE w:val="0"/>
        <w:autoSpaceDN w:val="0"/>
        <w:adjustRightInd w:val="0"/>
        <w:jc w:val="both"/>
        <w:rPr>
          <w:lang w:val="fr-FR"/>
        </w:rPr>
      </w:pPr>
    </w:p>
    <w:p w14:paraId="4B32AEBD"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MUTAGÉNICITÉ SUR LES CELLULES GERMINALES</w:t>
      </w:r>
    </w:p>
    <w:p w14:paraId="72665D1B" w14:textId="77777777" w:rsidR="00256942" w:rsidRPr="004A1C7D" w:rsidRDefault="00256942">
      <w:pPr>
        <w:widowControl w:val="0"/>
        <w:autoSpaceDE w:val="0"/>
        <w:autoSpaceDN w:val="0"/>
        <w:adjustRightInd w:val="0"/>
        <w:jc w:val="both"/>
        <w:rPr>
          <w:lang w:val="fr-FR"/>
        </w:rPr>
      </w:pPr>
    </w:p>
    <w:p w14:paraId="5C0EBA7C"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Ne répond pas aux critères de classification pour cette classe de danger</w:t>
      </w:r>
    </w:p>
    <w:p w14:paraId="3C15139E" w14:textId="77777777" w:rsidR="00256942" w:rsidRPr="004A1C7D" w:rsidRDefault="00256942">
      <w:pPr>
        <w:widowControl w:val="0"/>
        <w:autoSpaceDE w:val="0"/>
        <w:autoSpaceDN w:val="0"/>
        <w:adjustRightInd w:val="0"/>
        <w:jc w:val="both"/>
        <w:rPr>
          <w:lang w:val="fr-FR"/>
        </w:rPr>
      </w:pPr>
    </w:p>
    <w:p w14:paraId="0F9E75CF"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CANCÉROGÉNICITÉ</w:t>
      </w:r>
    </w:p>
    <w:p w14:paraId="4D1A3EC5" w14:textId="77777777" w:rsidR="00256942" w:rsidRPr="004A1C7D" w:rsidRDefault="00256942">
      <w:pPr>
        <w:widowControl w:val="0"/>
        <w:autoSpaceDE w:val="0"/>
        <w:autoSpaceDN w:val="0"/>
        <w:adjustRightInd w:val="0"/>
        <w:jc w:val="both"/>
        <w:rPr>
          <w:lang w:val="fr-FR"/>
        </w:rPr>
      </w:pPr>
    </w:p>
    <w:p w14:paraId="02E6EABB"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Ne répond pas aux critères de classification pour cette classe de danger</w:t>
      </w:r>
    </w:p>
    <w:p w14:paraId="6FC7AF45" w14:textId="77777777" w:rsidR="00256942" w:rsidRPr="004A1C7D" w:rsidRDefault="00256942">
      <w:pPr>
        <w:widowControl w:val="0"/>
        <w:autoSpaceDE w:val="0"/>
        <w:autoSpaceDN w:val="0"/>
        <w:adjustRightInd w:val="0"/>
        <w:jc w:val="both"/>
        <w:rPr>
          <w:lang w:val="fr-FR"/>
        </w:rPr>
      </w:pPr>
    </w:p>
    <w:p w14:paraId="5A9BD1C5"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TOXICITÉ POUR LA REPRODUCTION</w:t>
      </w:r>
    </w:p>
    <w:p w14:paraId="26CB4C1C" w14:textId="77777777" w:rsidR="00256942" w:rsidRPr="004A1C7D" w:rsidRDefault="00256942">
      <w:pPr>
        <w:widowControl w:val="0"/>
        <w:autoSpaceDE w:val="0"/>
        <w:autoSpaceDN w:val="0"/>
        <w:adjustRightInd w:val="0"/>
        <w:jc w:val="both"/>
        <w:rPr>
          <w:lang w:val="fr-FR"/>
        </w:rPr>
      </w:pPr>
    </w:p>
    <w:p w14:paraId="603383F8"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Ne répond pas aux critères de classification pour cette classe de danger</w:t>
      </w:r>
    </w:p>
    <w:p w14:paraId="335AAAF8" w14:textId="77777777" w:rsidR="00256942" w:rsidRPr="004A1C7D" w:rsidRDefault="00256942">
      <w:pPr>
        <w:widowControl w:val="0"/>
        <w:autoSpaceDE w:val="0"/>
        <w:autoSpaceDN w:val="0"/>
        <w:adjustRightInd w:val="0"/>
        <w:jc w:val="both"/>
        <w:rPr>
          <w:lang w:val="fr-FR"/>
        </w:rPr>
      </w:pPr>
    </w:p>
    <w:p w14:paraId="385DB8D2"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TOXICITÉ SPÉCIFIQUE POUR CERTAINS ORGANES CIBLES - EXPOSITION UNIQUE</w:t>
      </w:r>
    </w:p>
    <w:p w14:paraId="7E882A20" w14:textId="77777777" w:rsidR="00256942" w:rsidRPr="004A1C7D" w:rsidRDefault="00256942">
      <w:pPr>
        <w:widowControl w:val="0"/>
        <w:autoSpaceDE w:val="0"/>
        <w:autoSpaceDN w:val="0"/>
        <w:adjustRightInd w:val="0"/>
        <w:jc w:val="both"/>
        <w:rPr>
          <w:lang w:val="fr-FR"/>
        </w:rPr>
      </w:pPr>
    </w:p>
    <w:p w14:paraId="48C505A9"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Ne répond pas aux critères de classification pour cette classe de danger</w:t>
      </w:r>
    </w:p>
    <w:p w14:paraId="4976FDEF" w14:textId="77777777" w:rsidR="00256942" w:rsidRPr="004A1C7D" w:rsidRDefault="00256942">
      <w:pPr>
        <w:widowControl w:val="0"/>
        <w:autoSpaceDE w:val="0"/>
        <w:autoSpaceDN w:val="0"/>
        <w:adjustRightInd w:val="0"/>
        <w:jc w:val="both"/>
        <w:rPr>
          <w:lang w:val="fr-FR"/>
        </w:rPr>
      </w:pPr>
    </w:p>
    <w:p w14:paraId="74F895FC"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TOXICITÉ SPÉCIFIQUE POUR CERTAINS ORGANES CIBLES - EXPOSITION RÉPÉTÉE</w:t>
      </w:r>
    </w:p>
    <w:p w14:paraId="7F9ECE6B" w14:textId="77777777" w:rsidR="00256942" w:rsidRPr="004A1C7D" w:rsidRDefault="00256942">
      <w:pPr>
        <w:widowControl w:val="0"/>
        <w:autoSpaceDE w:val="0"/>
        <w:autoSpaceDN w:val="0"/>
        <w:adjustRightInd w:val="0"/>
        <w:jc w:val="both"/>
        <w:rPr>
          <w:lang w:val="fr-FR"/>
        </w:rPr>
      </w:pPr>
    </w:p>
    <w:p w14:paraId="0A61D20A"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Ne répond pas aux critères de classification pour cette classe de danger</w:t>
      </w:r>
    </w:p>
    <w:p w14:paraId="65C38426" w14:textId="77777777" w:rsidR="00256942" w:rsidRPr="004A1C7D" w:rsidRDefault="00256942">
      <w:pPr>
        <w:widowControl w:val="0"/>
        <w:autoSpaceDE w:val="0"/>
        <w:autoSpaceDN w:val="0"/>
        <w:adjustRightInd w:val="0"/>
        <w:jc w:val="both"/>
        <w:rPr>
          <w:lang w:val="fr-FR"/>
        </w:rPr>
      </w:pPr>
    </w:p>
    <w:p w14:paraId="18B1A0B1"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u w:val="single"/>
          <w:lang w:val="fr-FR"/>
        </w:rPr>
        <w:t>DANGER PAR ASPIRATION</w:t>
      </w:r>
    </w:p>
    <w:p w14:paraId="716E5594" w14:textId="77777777" w:rsidR="00256942" w:rsidRPr="004A1C7D" w:rsidRDefault="00256942">
      <w:pPr>
        <w:widowControl w:val="0"/>
        <w:autoSpaceDE w:val="0"/>
        <w:autoSpaceDN w:val="0"/>
        <w:adjustRightInd w:val="0"/>
        <w:jc w:val="both"/>
        <w:rPr>
          <w:lang w:val="fr-FR"/>
        </w:rPr>
      </w:pPr>
    </w:p>
    <w:p w14:paraId="30D60035" w14:textId="77777777" w:rsidR="00256942" w:rsidRPr="004A1C7D" w:rsidRDefault="00256942">
      <w:pPr>
        <w:widowControl w:val="0"/>
        <w:autoSpaceDE w:val="0"/>
        <w:autoSpaceDN w:val="0"/>
        <w:adjustRightInd w:val="0"/>
        <w:jc w:val="both"/>
        <w:rPr>
          <w:lang w:val="fr-FR"/>
        </w:rPr>
      </w:pPr>
      <w:r w:rsidRPr="004A1C7D">
        <w:rPr>
          <w:rFonts w:ascii="Arial" w:hAnsi="Arial"/>
          <w:color w:val="000000"/>
          <w:sz w:val="16"/>
          <w:lang w:val="fr-FR"/>
        </w:rPr>
        <w:t>Ne répond pas aux critères de classification pour cette classe de danger  Viscosité: &gt;20,5 mm2/sec (40°C)</w:t>
      </w:r>
    </w:p>
    <w:p w14:paraId="1CD2CB65" w14:textId="77777777" w:rsidR="00256942" w:rsidRPr="004A1C7D" w:rsidRDefault="00256942">
      <w:pPr>
        <w:widowControl w:val="0"/>
        <w:autoSpaceDE w:val="0"/>
        <w:autoSpaceDN w:val="0"/>
        <w:adjustRightInd w:val="0"/>
        <w:jc w:val="both"/>
        <w:rPr>
          <w:lang w:val="fr-FR"/>
        </w:rPr>
      </w:pPr>
    </w:p>
    <w:p w14:paraId="5DD1A8DF"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11.2. Informations sur les autres dangers</w:t>
      </w:r>
    </w:p>
    <w:p w14:paraId="4F486248" w14:textId="77777777" w:rsidR="00256942" w:rsidRPr="004A1C7D" w:rsidRDefault="00256942">
      <w:pPr>
        <w:widowControl w:val="0"/>
        <w:autoSpaceDE w:val="0"/>
        <w:autoSpaceDN w:val="0"/>
        <w:adjustRightInd w:val="0"/>
        <w:jc w:val="both"/>
        <w:rPr>
          <w:lang w:val="fr-FR"/>
        </w:rPr>
      </w:pPr>
    </w:p>
    <w:p w14:paraId="26EF33E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la santé humaine, en cours d'évaluation.</w:t>
      </w:r>
    </w:p>
    <w:p w14:paraId="41A622C5"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51375E35" w14:textId="77777777">
        <w:tblPrEx>
          <w:tblCellMar>
            <w:top w:w="0" w:type="dxa"/>
            <w:bottom w:w="0" w:type="dxa"/>
          </w:tblCellMar>
        </w:tblPrEx>
        <w:tc>
          <w:tcPr>
            <w:tcW w:w="11283" w:type="dxa"/>
            <w:shd w:val="clear" w:color="auto" w:fill="A8FFFF"/>
          </w:tcPr>
          <w:p w14:paraId="1D90A5DA"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22"/>
              </w:rPr>
              <w:t>RUBRIQUE 12. Informations écologiques</w:t>
            </w:r>
          </w:p>
        </w:tc>
      </w:tr>
    </w:tbl>
    <w:p w14:paraId="5425F211" w14:textId="77777777" w:rsidR="00256942" w:rsidRDefault="00256942">
      <w:pPr>
        <w:widowControl w:val="0"/>
        <w:autoSpaceDE w:val="0"/>
        <w:autoSpaceDN w:val="0"/>
        <w:adjustRightInd w:val="0"/>
        <w:jc w:val="both"/>
      </w:pPr>
    </w:p>
    <w:p w14:paraId="4EC455B5" w14:textId="77777777" w:rsidR="00256942"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Ce produit doit être considéré comme dangereux pour l'environnement, il est toxique pour les organismes aquatiques et </w:t>
      </w:r>
      <w:proofErr w:type="spellStart"/>
      <w:r w:rsidRPr="004A1C7D">
        <w:rPr>
          <w:rFonts w:ascii="Arial" w:hAnsi="Arial"/>
          <w:color w:val="000000"/>
          <w:sz w:val="16"/>
          <w:lang w:val="fr-FR"/>
        </w:rPr>
        <w:t>a</w:t>
      </w:r>
      <w:proofErr w:type="spellEnd"/>
      <w:r w:rsidRPr="004A1C7D">
        <w:rPr>
          <w:rFonts w:ascii="Arial" w:hAnsi="Arial"/>
          <w:color w:val="000000"/>
          <w:sz w:val="16"/>
          <w:lang w:val="fr-FR"/>
        </w:rPr>
        <w:t xml:space="preserve"> long terme des effets négatifs sur le milieu aquatique.</w:t>
      </w:r>
    </w:p>
    <w:p w14:paraId="3793AF71" w14:textId="77777777" w:rsidR="00507E84" w:rsidRPr="004A1C7D" w:rsidRDefault="00507E84">
      <w:pPr>
        <w:widowControl w:val="0"/>
        <w:autoSpaceDE w:val="0"/>
        <w:autoSpaceDN w:val="0"/>
        <w:adjustRightInd w:val="0"/>
        <w:jc w:val="both"/>
        <w:rPr>
          <w:rFonts w:ascii="Arial" w:hAnsi="Arial"/>
          <w:color w:val="000000"/>
          <w:sz w:val="16"/>
          <w:lang w:val="fr-FR"/>
        </w:rPr>
      </w:pPr>
    </w:p>
    <w:p w14:paraId="5D18F14B"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20EDC3B5"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2A3F2460" w14:textId="77777777">
        <w:tblPrEx>
          <w:tblCellMar>
            <w:top w:w="0" w:type="dxa"/>
            <w:bottom w:w="0" w:type="dxa"/>
          </w:tblCellMar>
        </w:tblPrEx>
        <w:tc>
          <w:tcPr>
            <w:tcW w:w="3402" w:type="dxa"/>
            <w:shd w:val="clear" w:color="auto" w:fill="FFFFFF"/>
          </w:tcPr>
          <w:p w14:paraId="5C79BB16" w14:textId="77777777" w:rsidR="00256942" w:rsidRDefault="00256942">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450B2E02" w14:textId="77777777" w:rsidR="00256942" w:rsidRDefault="00256942">
            <w:pPr>
              <w:widowControl w:val="0"/>
              <w:autoSpaceDE w:val="0"/>
              <w:autoSpaceDN w:val="0"/>
              <w:adjustRightInd w:val="0"/>
            </w:pPr>
          </w:p>
        </w:tc>
        <w:tc>
          <w:tcPr>
            <w:tcW w:w="5670" w:type="dxa"/>
            <w:shd w:val="clear" w:color="auto" w:fill="FFFFFF"/>
          </w:tcPr>
          <w:p w14:paraId="58F0D599" w14:textId="77777777" w:rsidR="00256942" w:rsidRDefault="00256942">
            <w:pPr>
              <w:widowControl w:val="0"/>
              <w:autoSpaceDE w:val="0"/>
              <w:autoSpaceDN w:val="0"/>
              <w:adjustRightInd w:val="0"/>
            </w:pPr>
          </w:p>
        </w:tc>
      </w:tr>
      <w:tr w:rsidR="00256942" w14:paraId="04BA54F3" w14:textId="77777777">
        <w:tblPrEx>
          <w:tblCellMar>
            <w:top w:w="0" w:type="dxa"/>
            <w:bottom w:w="0" w:type="dxa"/>
          </w:tblCellMar>
        </w:tblPrEx>
        <w:tc>
          <w:tcPr>
            <w:tcW w:w="3402" w:type="dxa"/>
            <w:shd w:val="clear" w:color="auto" w:fill="FFFFFF"/>
          </w:tcPr>
          <w:p w14:paraId="53634FE4" w14:textId="77777777" w:rsidR="00256942" w:rsidRDefault="00256942">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3FCAF94" w14:textId="77777777" w:rsidR="00256942" w:rsidRDefault="00256942">
            <w:pPr>
              <w:widowControl w:val="0"/>
              <w:autoSpaceDE w:val="0"/>
              <w:autoSpaceDN w:val="0"/>
              <w:adjustRightInd w:val="0"/>
            </w:pPr>
          </w:p>
        </w:tc>
        <w:tc>
          <w:tcPr>
            <w:tcW w:w="5670" w:type="dxa"/>
            <w:shd w:val="clear" w:color="auto" w:fill="FFFFFF"/>
          </w:tcPr>
          <w:p w14:paraId="2FE87AC3" w14:textId="77777777" w:rsidR="00256942" w:rsidRDefault="00256942">
            <w:pPr>
              <w:widowControl w:val="0"/>
              <w:autoSpaceDE w:val="0"/>
              <w:autoSpaceDN w:val="0"/>
              <w:adjustRightInd w:val="0"/>
            </w:pPr>
            <w:r>
              <w:rPr>
                <w:rFonts w:ascii="Arial" w:hAnsi="Arial"/>
                <w:color w:val="000000"/>
                <w:sz w:val="16"/>
              </w:rPr>
              <w:t>&gt; 2 mg/l/96h PESCI</w:t>
            </w:r>
          </w:p>
        </w:tc>
      </w:tr>
      <w:tr w:rsidR="00256942" w14:paraId="47D4B722" w14:textId="77777777">
        <w:tblPrEx>
          <w:tblCellMar>
            <w:top w:w="0" w:type="dxa"/>
            <w:bottom w:w="0" w:type="dxa"/>
          </w:tblCellMar>
        </w:tblPrEx>
        <w:tc>
          <w:tcPr>
            <w:tcW w:w="3402" w:type="dxa"/>
            <w:shd w:val="clear" w:color="auto" w:fill="FFFFFF"/>
          </w:tcPr>
          <w:p w14:paraId="7B59940A" w14:textId="77777777" w:rsidR="00256942" w:rsidRDefault="00256942">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36913274" w14:textId="77777777" w:rsidR="00256942" w:rsidRDefault="00256942">
            <w:pPr>
              <w:widowControl w:val="0"/>
              <w:autoSpaceDE w:val="0"/>
              <w:autoSpaceDN w:val="0"/>
              <w:adjustRightInd w:val="0"/>
            </w:pPr>
          </w:p>
        </w:tc>
        <w:tc>
          <w:tcPr>
            <w:tcW w:w="5670" w:type="dxa"/>
            <w:shd w:val="clear" w:color="auto" w:fill="FFFFFF"/>
          </w:tcPr>
          <w:p w14:paraId="7B49587D" w14:textId="77777777" w:rsidR="00256942" w:rsidRDefault="00256942">
            <w:pPr>
              <w:widowControl w:val="0"/>
              <w:autoSpaceDE w:val="0"/>
              <w:autoSpaceDN w:val="0"/>
              <w:adjustRightInd w:val="0"/>
            </w:pPr>
            <w:r>
              <w:rPr>
                <w:rFonts w:ascii="Arial" w:hAnsi="Arial"/>
                <w:color w:val="000000"/>
                <w:sz w:val="16"/>
              </w:rPr>
              <w:t>&gt; 1,8 mg/l/48h DAFNIE</w:t>
            </w:r>
          </w:p>
        </w:tc>
      </w:tr>
      <w:tr w:rsidR="00256942" w14:paraId="117F47A0" w14:textId="77777777">
        <w:tblPrEx>
          <w:tblCellMar>
            <w:top w:w="0" w:type="dxa"/>
            <w:bottom w:w="0" w:type="dxa"/>
          </w:tblCellMar>
        </w:tblPrEx>
        <w:tc>
          <w:tcPr>
            <w:tcW w:w="3402" w:type="dxa"/>
            <w:shd w:val="clear" w:color="auto" w:fill="FFFFFF"/>
          </w:tcPr>
          <w:p w14:paraId="468279C7" w14:textId="77777777" w:rsidR="00256942" w:rsidRDefault="00256942">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1686ACC0" w14:textId="77777777" w:rsidR="00256942" w:rsidRDefault="00256942">
            <w:pPr>
              <w:widowControl w:val="0"/>
              <w:autoSpaceDE w:val="0"/>
              <w:autoSpaceDN w:val="0"/>
              <w:adjustRightInd w:val="0"/>
            </w:pPr>
          </w:p>
        </w:tc>
        <w:tc>
          <w:tcPr>
            <w:tcW w:w="5670" w:type="dxa"/>
            <w:shd w:val="clear" w:color="auto" w:fill="FFFFFF"/>
          </w:tcPr>
          <w:p w14:paraId="479DF2FA" w14:textId="77777777" w:rsidR="00256942" w:rsidRDefault="00256942">
            <w:pPr>
              <w:widowControl w:val="0"/>
              <w:autoSpaceDE w:val="0"/>
              <w:autoSpaceDN w:val="0"/>
              <w:adjustRightInd w:val="0"/>
            </w:pPr>
            <w:r>
              <w:rPr>
                <w:rFonts w:ascii="Arial" w:hAnsi="Arial"/>
                <w:color w:val="000000"/>
                <w:sz w:val="16"/>
              </w:rPr>
              <w:t>&gt; 11 mg/l/72h</w:t>
            </w:r>
          </w:p>
        </w:tc>
      </w:tr>
      <w:tr w:rsidR="00256942" w14:paraId="161EBC82" w14:textId="77777777">
        <w:tblPrEx>
          <w:tblCellMar>
            <w:top w:w="0" w:type="dxa"/>
            <w:bottom w:w="0" w:type="dxa"/>
          </w:tblCellMar>
        </w:tblPrEx>
        <w:tc>
          <w:tcPr>
            <w:tcW w:w="3402" w:type="dxa"/>
            <w:shd w:val="clear" w:color="auto" w:fill="FFFFFF"/>
          </w:tcPr>
          <w:p w14:paraId="5AEB80B1" w14:textId="77777777" w:rsidR="00256942" w:rsidRDefault="00256942">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17B4EFA7" w14:textId="77777777" w:rsidR="00256942" w:rsidRDefault="00256942">
            <w:pPr>
              <w:widowControl w:val="0"/>
              <w:autoSpaceDE w:val="0"/>
              <w:autoSpaceDN w:val="0"/>
              <w:adjustRightInd w:val="0"/>
            </w:pPr>
          </w:p>
        </w:tc>
        <w:tc>
          <w:tcPr>
            <w:tcW w:w="5670" w:type="dxa"/>
            <w:shd w:val="clear" w:color="auto" w:fill="FFFFFF"/>
          </w:tcPr>
          <w:p w14:paraId="135A9BFC" w14:textId="77777777" w:rsidR="00256942" w:rsidRDefault="00256942">
            <w:pPr>
              <w:widowControl w:val="0"/>
              <w:autoSpaceDE w:val="0"/>
              <w:autoSpaceDN w:val="0"/>
              <w:adjustRightInd w:val="0"/>
            </w:pPr>
            <w:r>
              <w:rPr>
                <w:rFonts w:ascii="Arial" w:hAnsi="Arial"/>
                <w:color w:val="000000"/>
                <w:sz w:val="16"/>
              </w:rPr>
              <w:t>&gt; 4,2 mg/l/72h</w:t>
            </w:r>
          </w:p>
        </w:tc>
      </w:tr>
    </w:tbl>
    <w:p w14:paraId="34329647"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249E7F71" w14:textId="77777777">
        <w:tblPrEx>
          <w:tblCellMar>
            <w:top w:w="0" w:type="dxa"/>
            <w:bottom w:w="0" w:type="dxa"/>
          </w:tblCellMar>
        </w:tblPrEx>
        <w:tc>
          <w:tcPr>
            <w:tcW w:w="3402" w:type="dxa"/>
            <w:shd w:val="clear" w:color="auto" w:fill="FFFFFF"/>
          </w:tcPr>
          <w:p w14:paraId="13BBED79" w14:textId="76185CDD" w:rsidR="00256942" w:rsidRDefault="00256942">
            <w:pPr>
              <w:widowControl w:val="0"/>
              <w:autoSpaceDE w:val="0"/>
              <w:autoSpaceDN w:val="0"/>
              <w:adjustRightInd w:val="0"/>
            </w:pPr>
            <w:r>
              <w:t xml:space="preserve"> </w:t>
            </w:r>
            <w:r w:rsidR="00CB380F">
              <w:rPr>
                <w:rFonts w:ascii="Arial" w:hAnsi="Arial"/>
                <w:color w:val="000000"/>
                <w:sz w:val="16"/>
              </w:rPr>
              <w:t>[[(2-éthylhexyl)oxy]méthyl]oxirane</w:t>
            </w:r>
          </w:p>
        </w:tc>
        <w:tc>
          <w:tcPr>
            <w:tcW w:w="1134" w:type="dxa"/>
            <w:shd w:val="clear" w:color="auto" w:fill="FFFFFF"/>
          </w:tcPr>
          <w:p w14:paraId="2B91FFF8" w14:textId="77777777" w:rsidR="00256942" w:rsidRDefault="00256942">
            <w:pPr>
              <w:widowControl w:val="0"/>
              <w:autoSpaceDE w:val="0"/>
              <w:autoSpaceDN w:val="0"/>
              <w:adjustRightInd w:val="0"/>
            </w:pPr>
          </w:p>
        </w:tc>
        <w:tc>
          <w:tcPr>
            <w:tcW w:w="5670" w:type="dxa"/>
            <w:shd w:val="clear" w:color="auto" w:fill="FFFFFF"/>
          </w:tcPr>
          <w:p w14:paraId="1B158BBD" w14:textId="77777777" w:rsidR="00256942" w:rsidRDefault="00256942">
            <w:pPr>
              <w:widowControl w:val="0"/>
              <w:autoSpaceDE w:val="0"/>
              <w:autoSpaceDN w:val="0"/>
              <w:adjustRightInd w:val="0"/>
            </w:pPr>
          </w:p>
        </w:tc>
      </w:tr>
      <w:tr w:rsidR="00256942" w14:paraId="53730519" w14:textId="77777777">
        <w:tblPrEx>
          <w:tblCellMar>
            <w:top w:w="0" w:type="dxa"/>
            <w:bottom w:w="0" w:type="dxa"/>
          </w:tblCellMar>
        </w:tblPrEx>
        <w:tc>
          <w:tcPr>
            <w:tcW w:w="3402" w:type="dxa"/>
            <w:shd w:val="clear" w:color="auto" w:fill="FFFFFF"/>
          </w:tcPr>
          <w:p w14:paraId="6F8BEB36" w14:textId="77777777" w:rsidR="00256942" w:rsidRDefault="00256942">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5CB7CA9" w14:textId="77777777" w:rsidR="00256942" w:rsidRDefault="00256942">
            <w:pPr>
              <w:widowControl w:val="0"/>
              <w:autoSpaceDE w:val="0"/>
              <w:autoSpaceDN w:val="0"/>
              <w:adjustRightInd w:val="0"/>
            </w:pPr>
          </w:p>
        </w:tc>
        <w:tc>
          <w:tcPr>
            <w:tcW w:w="5670" w:type="dxa"/>
            <w:shd w:val="clear" w:color="auto" w:fill="FFFFFF"/>
          </w:tcPr>
          <w:p w14:paraId="4A7A5DF3" w14:textId="77777777" w:rsidR="00256942" w:rsidRDefault="00256942">
            <w:pPr>
              <w:widowControl w:val="0"/>
              <w:autoSpaceDE w:val="0"/>
              <w:autoSpaceDN w:val="0"/>
              <w:adjustRightInd w:val="0"/>
            </w:pPr>
            <w:r>
              <w:rPr>
                <w:rFonts w:ascii="Arial" w:hAnsi="Arial"/>
                <w:color w:val="000000"/>
                <w:sz w:val="16"/>
              </w:rPr>
              <w:t>5000 mg/l/96h gold fish</w:t>
            </w:r>
          </w:p>
        </w:tc>
      </w:tr>
      <w:tr w:rsidR="00256942" w14:paraId="4914D173" w14:textId="77777777">
        <w:tblPrEx>
          <w:tblCellMar>
            <w:top w:w="0" w:type="dxa"/>
            <w:bottom w:w="0" w:type="dxa"/>
          </w:tblCellMar>
        </w:tblPrEx>
        <w:tc>
          <w:tcPr>
            <w:tcW w:w="3402" w:type="dxa"/>
            <w:shd w:val="clear" w:color="auto" w:fill="FFFFFF"/>
          </w:tcPr>
          <w:p w14:paraId="7E977768" w14:textId="77777777" w:rsidR="00256942" w:rsidRDefault="00256942">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13CCBD21" w14:textId="77777777" w:rsidR="00256942" w:rsidRDefault="00256942">
            <w:pPr>
              <w:widowControl w:val="0"/>
              <w:autoSpaceDE w:val="0"/>
              <w:autoSpaceDN w:val="0"/>
              <w:adjustRightInd w:val="0"/>
            </w:pPr>
          </w:p>
        </w:tc>
        <w:tc>
          <w:tcPr>
            <w:tcW w:w="5670" w:type="dxa"/>
            <w:shd w:val="clear" w:color="auto" w:fill="FFFFFF"/>
          </w:tcPr>
          <w:p w14:paraId="308067A4" w14:textId="77777777" w:rsidR="00256942" w:rsidRDefault="00256942">
            <w:pPr>
              <w:widowControl w:val="0"/>
              <w:autoSpaceDE w:val="0"/>
              <w:autoSpaceDN w:val="0"/>
              <w:adjustRightInd w:val="0"/>
            </w:pPr>
            <w:r>
              <w:rPr>
                <w:rFonts w:ascii="Arial" w:hAnsi="Arial"/>
                <w:color w:val="000000"/>
                <w:sz w:val="16"/>
              </w:rPr>
              <w:t>7,2 mg/l/48h Daphnia magna</w:t>
            </w:r>
          </w:p>
        </w:tc>
      </w:tr>
    </w:tbl>
    <w:p w14:paraId="3EB3FE92"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rsidRPr="004A1C7D" w14:paraId="4B2A95C4" w14:textId="77777777">
        <w:tblPrEx>
          <w:tblCellMar>
            <w:top w:w="0" w:type="dxa"/>
            <w:bottom w:w="0" w:type="dxa"/>
          </w:tblCellMar>
        </w:tblPrEx>
        <w:tc>
          <w:tcPr>
            <w:tcW w:w="3402" w:type="dxa"/>
            <w:shd w:val="clear" w:color="auto" w:fill="FFFFFF"/>
          </w:tcPr>
          <w:p w14:paraId="1A3A000E" w14:textId="796A46C9" w:rsidR="00256942" w:rsidRPr="004A1C7D" w:rsidRDefault="00256942">
            <w:pPr>
              <w:widowControl w:val="0"/>
              <w:autoSpaceDE w:val="0"/>
              <w:autoSpaceDN w:val="0"/>
              <w:adjustRightInd w:val="0"/>
              <w:rPr>
                <w:lang w:val="fr-FR"/>
              </w:rPr>
            </w:pPr>
            <w:r>
              <w:t xml:space="preserve"> </w:t>
            </w:r>
            <w:r w:rsidR="00CB380F">
              <w:rPr>
                <w:rFonts w:ascii="Arial" w:hAnsi="Arial"/>
                <w:color w:val="000000"/>
                <w:sz w:val="16"/>
                <w:lang w:val="fr-FR"/>
              </w:rPr>
              <w:t>ÉTHER DIGLYCIDYLIQUE DU BISPHÉNOL F, MÉLANGE D’ISOMÈRES</w:t>
            </w:r>
          </w:p>
        </w:tc>
        <w:tc>
          <w:tcPr>
            <w:tcW w:w="1134" w:type="dxa"/>
            <w:shd w:val="clear" w:color="auto" w:fill="FFFFFF"/>
          </w:tcPr>
          <w:p w14:paraId="3E20EAD5"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0FDDCDBD" w14:textId="77777777" w:rsidR="00256942" w:rsidRPr="004A1C7D" w:rsidRDefault="00256942">
            <w:pPr>
              <w:widowControl w:val="0"/>
              <w:autoSpaceDE w:val="0"/>
              <w:autoSpaceDN w:val="0"/>
              <w:adjustRightInd w:val="0"/>
              <w:rPr>
                <w:lang w:val="fr-FR"/>
              </w:rPr>
            </w:pPr>
          </w:p>
        </w:tc>
      </w:tr>
      <w:tr w:rsidR="00256942" w14:paraId="26CB40B6" w14:textId="77777777">
        <w:tblPrEx>
          <w:tblCellMar>
            <w:top w:w="0" w:type="dxa"/>
            <w:bottom w:w="0" w:type="dxa"/>
          </w:tblCellMar>
        </w:tblPrEx>
        <w:tc>
          <w:tcPr>
            <w:tcW w:w="3402" w:type="dxa"/>
            <w:shd w:val="clear" w:color="auto" w:fill="FFFFFF"/>
          </w:tcPr>
          <w:p w14:paraId="3BC04C55"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LC50 - Poissons</w:t>
            </w:r>
          </w:p>
        </w:tc>
        <w:tc>
          <w:tcPr>
            <w:tcW w:w="1134" w:type="dxa"/>
            <w:shd w:val="clear" w:color="auto" w:fill="FFFFFF"/>
          </w:tcPr>
          <w:p w14:paraId="5B3D2155" w14:textId="77777777" w:rsidR="00256942" w:rsidRDefault="00256942">
            <w:pPr>
              <w:widowControl w:val="0"/>
              <w:autoSpaceDE w:val="0"/>
              <w:autoSpaceDN w:val="0"/>
              <w:adjustRightInd w:val="0"/>
            </w:pPr>
          </w:p>
        </w:tc>
        <w:tc>
          <w:tcPr>
            <w:tcW w:w="5670" w:type="dxa"/>
            <w:shd w:val="clear" w:color="auto" w:fill="FFFFFF"/>
          </w:tcPr>
          <w:p w14:paraId="5334AC85" w14:textId="77777777" w:rsidR="00256942" w:rsidRDefault="00256942">
            <w:pPr>
              <w:widowControl w:val="0"/>
              <w:autoSpaceDE w:val="0"/>
              <w:autoSpaceDN w:val="0"/>
              <w:adjustRightInd w:val="0"/>
            </w:pPr>
            <w:r>
              <w:rPr>
                <w:rFonts w:ascii="Arial" w:hAnsi="Arial"/>
                <w:color w:val="000000"/>
                <w:sz w:val="16"/>
              </w:rPr>
              <w:t xml:space="preserve">&gt; 550 µg/L  550 - 5 700 µg/L </w:t>
            </w:r>
          </w:p>
        </w:tc>
      </w:tr>
      <w:tr w:rsidR="00256942" w14:paraId="3CCC5861" w14:textId="77777777">
        <w:tblPrEx>
          <w:tblCellMar>
            <w:top w:w="0" w:type="dxa"/>
            <w:bottom w:w="0" w:type="dxa"/>
          </w:tblCellMar>
        </w:tblPrEx>
        <w:tc>
          <w:tcPr>
            <w:tcW w:w="3402" w:type="dxa"/>
            <w:shd w:val="clear" w:color="auto" w:fill="FFFFFF"/>
          </w:tcPr>
          <w:p w14:paraId="5E7E4A27" w14:textId="77777777" w:rsidR="00256942" w:rsidRDefault="00256942">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2DEF9150" w14:textId="77777777" w:rsidR="00256942" w:rsidRDefault="00256942">
            <w:pPr>
              <w:widowControl w:val="0"/>
              <w:autoSpaceDE w:val="0"/>
              <w:autoSpaceDN w:val="0"/>
              <w:adjustRightInd w:val="0"/>
            </w:pPr>
          </w:p>
        </w:tc>
        <w:tc>
          <w:tcPr>
            <w:tcW w:w="5670" w:type="dxa"/>
            <w:shd w:val="clear" w:color="auto" w:fill="FFFFFF"/>
          </w:tcPr>
          <w:p w14:paraId="5AA6670E" w14:textId="77777777" w:rsidR="00256942" w:rsidRDefault="00256942">
            <w:pPr>
              <w:widowControl w:val="0"/>
              <w:autoSpaceDE w:val="0"/>
              <w:autoSpaceDN w:val="0"/>
              <w:adjustRightInd w:val="0"/>
            </w:pPr>
            <w:r>
              <w:rPr>
                <w:rFonts w:ascii="Arial" w:hAnsi="Arial"/>
                <w:color w:val="000000"/>
                <w:sz w:val="16"/>
              </w:rPr>
              <w:t>&gt; 1,6 mg/l/48h 1.6 - 3.5 mg/L</w:t>
            </w:r>
          </w:p>
        </w:tc>
      </w:tr>
      <w:tr w:rsidR="00256942" w14:paraId="7E9916E0" w14:textId="77777777">
        <w:tblPrEx>
          <w:tblCellMar>
            <w:top w:w="0" w:type="dxa"/>
            <w:bottom w:w="0" w:type="dxa"/>
          </w:tblCellMar>
        </w:tblPrEx>
        <w:tc>
          <w:tcPr>
            <w:tcW w:w="3402" w:type="dxa"/>
            <w:shd w:val="clear" w:color="auto" w:fill="FFFFFF"/>
          </w:tcPr>
          <w:p w14:paraId="06676858" w14:textId="77777777" w:rsidR="00256942" w:rsidRDefault="00256942">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481AA90C" w14:textId="77777777" w:rsidR="00256942" w:rsidRDefault="00256942">
            <w:pPr>
              <w:widowControl w:val="0"/>
              <w:autoSpaceDE w:val="0"/>
              <w:autoSpaceDN w:val="0"/>
              <w:adjustRightInd w:val="0"/>
            </w:pPr>
          </w:p>
        </w:tc>
        <w:tc>
          <w:tcPr>
            <w:tcW w:w="5670" w:type="dxa"/>
            <w:shd w:val="clear" w:color="auto" w:fill="FFFFFF"/>
          </w:tcPr>
          <w:p w14:paraId="41D40A39" w14:textId="77777777" w:rsidR="00256942" w:rsidRDefault="00256942">
            <w:pPr>
              <w:widowControl w:val="0"/>
              <w:autoSpaceDE w:val="0"/>
              <w:autoSpaceDN w:val="0"/>
              <w:adjustRightInd w:val="0"/>
            </w:pPr>
            <w:r>
              <w:rPr>
                <w:rFonts w:ascii="Arial" w:hAnsi="Arial"/>
                <w:color w:val="000000"/>
                <w:sz w:val="16"/>
              </w:rPr>
              <w:t>&gt; 1,8 mg/l/72h</w:t>
            </w:r>
          </w:p>
        </w:tc>
      </w:tr>
    </w:tbl>
    <w:p w14:paraId="520F9E56"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1812CE39" w14:textId="77777777">
        <w:tblPrEx>
          <w:tblCellMar>
            <w:top w:w="0" w:type="dxa"/>
            <w:bottom w:w="0" w:type="dxa"/>
          </w:tblCellMar>
        </w:tblPrEx>
        <w:tc>
          <w:tcPr>
            <w:tcW w:w="3402" w:type="dxa"/>
            <w:shd w:val="clear" w:color="auto" w:fill="FFFFFF"/>
          </w:tcPr>
          <w:p w14:paraId="3C3A38F6" w14:textId="77777777" w:rsidR="00256942" w:rsidRDefault="00256942">
            <w:pPr>
              <w:widowControl w:val="0"/>
              <w:autoSpaceDE w:val="0"/>
              <w:autoSpaceDN w:val="0"/>
              <w:adjustRightInd w:val="0"/>
            </w:pPr>
            <w:r>
              <w:t xml:space="preserve"> </w:t>
            </w:r>
            <w:r>
              <w:rPr>
                <w:rFonts w:ascii="Arial" w:hAnsi="Arial"/>
                <w:color w:val="000000"/>
                <w:sz w:val="16"/>
              </w:rPr>
              <w:t>Reaction mass of bis(1,2,2,6,6-pentamethyl-4-piperidyl) sebacate and methyl 1,2,2,6,6-pentamethyl-4-piperidyl sebacate</w:t>
            </w:r>
          </w:p>
        </w:tc>
        <w:tc>
          <w:tcPr>
            <w:tcW w:w="1134" w:type="dxa"/>
            <w:shd w:val="clear" w:color="auto" w:fill="FFFFFF"/>
          </w:tcPr>
          <w:p w14:paraId="20A8088A" w14:textId="77777777" w:rsidR="00256942" w:rsidRDefault="00256942">
            <w:pPr>
              <w:widowControl w:val="0"/>
              <w:autoSpaceDE w:val="0"/>
              <w:autoSpaceDN w:val="0"/>
              <w:adjustRightInd w:val="0"/>
            </w:pPr>
          </w:p>
        </w:tc>
        <w:tc>
          <w:tcPr>
            <w:tcW w:w="5670" w:type="dxa"/>
            <w:shd w:val="clear" w:color="auto" w:fill="FFFFFF"/>
          </w:tcPr>
          <w:p w14:paraId="695C616F" w14:textId="77777777" w:rsidR="00256942" w:rsidRDefault="00256942">
            <w:pPr>
              <w:widowControl w:val="0"/>
              <w:autoSpaceDE w:val="0"/>
              <w:autoSpaceDN w:val="0"/>
              <w:adjustRightInd w:val="0"/>
            </w:pPr>
          </w:p>
        </w:tc>
      </w:tr>
      <w:tr w:rsidR="00256942" w14:paraId="40E9C6AD" w14:textId="77777777">
        <w:tblPrEx>
          <w:tblCellMar>
            <w:top w:w="0" w:type="dxa"/>
            <w:bottom w:w="0" w:type="dxa"/>
          </w:tblCellMar>
        </w:tblPrEx>
        <w:tc>
          <w:tcPr>
            <w:tcW w:w="3402" w:type="dxa"/>
            <w:shd w:val="clear" w:color="auto" w:fill="FFFFFF"/>
          </w:tcPr>
          <w:p w14:paraId="247E0D97" w14:textId="77777777" w:rsidR="00256942" w:rsidRDefault="00256942">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12DC2C21" w14:textId="77777777" w:rsidR="00256942" w:rsidRDefault="00256942">
            <w:pPr>
              <w:widowControl w:val="0"/>
              <w:autoSpaceDE w:val="0"/>
              <w:autoSpaceDN w:val="0"/>
              <w:adjustRightInd w:val="0"/>
            </w:pPr>
          </w:p>
        </w:tc>
        <w:tc>
          <w:tcPr>
            <w:tcW w:w="5670" w:type="dxa"/>
            <w:shd w:val="clear" w:color="auto" w:fill="FFFFFF"/>
          </w:tcPr>
          <w:p w14:paraId="2395B266" w14:textId="77777777" w:rsidR="00256942" w:rsidRDefault="00256942">
            <w:pPr>
              <w:widowControl w:val="0"/>
              <w:autoSpaceDE w:val="0"/>
              <w:autoSpaceDN w:val="0"/>
              <w:adjustRightInd w:val="0"/>
            </w:pPr>
            <w:r>
              <w:rPr>
                <w:rFonts w:ascii="Arial" w:hAnsi="Arial"/>
                <w:color w:val="000000"/>
                <w:sz w:val="16"/>
              </w:rPr>
              <w:t>&gt; 900 µg/L/96</w:t>
            </w:r>
          </w:p>
        </w:tc>
      </w:tr>
      <w:tr w:rsidR="00256942" w14:paraId="119EE508" w14:textId="77777777">
        <w:tblPrEx>
          <w:tblCellMar>
            <w:top w:w="0" w:type="dxa"/>
            <w:bottom w:w="0" w:type="dxa"/>
          </w:tblCellMar>
        </w:tblPrEx>
        <w:tc>
          <w:tcPr>
            <w:tcW w:w="3402" w:type="dxa"/>
            <w:shd w:val="clear" w:color="auto" w:fill="FFFFFF"/>
          </w:tcPr>
          <w:p w14:paraId="6377A998" w14:textId="77777777" w:rsidR="00256942" w:rsidRDefault="00256942">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00B228C1" w14:textId="77777777" w:rsidR="00256942" w:rsidRDefault="00256942">
            <w:pPr>
              <w:widowControl w:val="0"/>
              <w:autoSpaceDE w:val="0"/>
              <w:autoSpaceDN w:val="0"/>
              <w:adjustRightInd w:val="0"/>
            </w:pPr>
          </w:p>
        </w:tc>
        <w:tc>
          <w:tcPr>
            <w:tcW w:w="5670" w:type="dxa"/>
            <w:shd w:val="clear" w:color="auto" w:fill="FFFFFF"/>
          </w:tcPr>
          <w:p w14:paraId="4DD2233E" w14:textId="77777777" w:rsidR="00256942" w:rsidRDefault="00256942">
            <w:pPr>
              <w:widowControl w:val="0"/>
              <w:autoSpaceDE w:val="0"/>
              <w:autoSpaceDN w:val="0"/>
              <w:adjustRightInd w:val="0"/>
            </w:pPr>
            <w:r>
              <w:rPr>
                <w:rFonts w:ascii="Arial" w:hAnsi="Arial"/>
                <w:color w:val="000000"/>
                <w:sz w:val="16"/>
              </w:rPr>
              <w:t>&gt; 420 µg/L/72 420 - 1 680 µg/L</w:t>
            </w:r>
          </w:p>
        </w:tc>
      </w:tr>
      <w:tr w:rsidR="00256942" w14:paraId="0F104641" w14:textId="77777777">
        <w:tblPrEx>
          <w:tblCellMar>
            <w:top w:w="0" w:type="dxa"/>
            <w:bottom w:w="0" w:type="dxa"/>
          </w:tblCellMar>
        </w:tblPrEx>
        <w:tc>
          <w:tcPr>
            <w:tcW w:w="3402" w:type="dxa"/>
            <w:shd w:val="clear" w:color="auto" w:fill="FFFFFF"/>
          </w:tcPr>
          <w:p w14:paraId="17C52B3E" w14:textId="77777777" w:rsidR="00256942" w:rsidRDefault="00256942">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02189A02" w14:textId="77777777" w:rsidR="00256942" w:rsidRDefault="00256942">
            <w:pPr>
              <w:widowControl w:val="0"/>
              <w:autoSpaceDE w:val="0"/>
              <w:autoSpaceDN w:val="0"/>
              <w:adjustRightInd w:val="0"/>
            </w:pPr>
          </w:p>
        </w:tc>
        <w:tc>
          <w:tcPr>
            <w:tcW w:w="5670" w:type="dxa"/>
            <w:shd w:val="clear" w:color="auto" w:fill="FFFFFF"/>
          </w:tcPr>
          <w:p w14:paraId="04D8DFD9" w14:textId="77777777" w:rsidR="00256942" w:rsidRDefault="00256942">
            <w:pPr>
              <w:widowControl w:val="0"/>
              <w:autoSpaceDE w:val="0"/>
              <w:autoSpaceDN w:val="0"/>
              <w:adjustRightInd w:val="0"/>
            </w:pPr>
            <w:r>
              <w:rPr>
                <w:rFonts w:ascii="Arial" w:hAnsi="Arial"/>
                <w:color w:val="000000"/>
                <w:sz w:val="16"/>
              </w:rPr>
              <w:t>&gt; 230 µg/l/72h  230 - 340 µg/L</w:t>
            </w:r>
          </w:p>
        </w:tc>
      </w:tr>
    </w:tbl>
    <w:p w14:paraId="7E63DB7B"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6BD65DB4" w14:textId="77777777">
        <w:tblPrEx>
          <w:tblCellMar>
            <w:top w:w="0" w:type="dxa"/>
            <w:bottom w:w="0" w:type="dxa"/>
          </w:tblCellMar>
        </w:tblPrEx>
        <w:tc>
          <w:tcPr>
            <w:tcW w:w="3402" w:type="dxa"/>
            <w:shd w:val="clear" w:color="auto" w:fill="FFFFFF"/>
          </w:tcPr>
          <w:p w14:paraId="57E7F142" w14:textId="77777777" w:rsidR="00256942" w:rsidRDefault="00256942">
            <w:pPr>
              <w:widowControl w:val="0"/>
              <w:autoSpaceDE w:val="0"/>
              <w:autoSpaceDN w:val="0"/>
              <w:adjustRightInd w:val="0"/>
            </w:pPr>
            <w:r>
              <w:t xml:space="preserve"> </w:t>
            </w:r>
            <w:r>
              <w:rPr>
                <w:rFonts w:ascii="Arial" w:hAnsi="Arial"/>
                <w:color w:val="000000"/>
                <w:sz w:val="16"/>
              </w:rPr>
              <w:t>ANHYDRIDE MALÉIQUE</w:t>
            </w:r>
          </w:p>
        </w:tc>
        <w:tc>
          <w:tcPr>
            <w:tcW w:w="1134" w:type="dxa"/>
            <w:shd w:val="clear" w:color="auto" w:fill="FFFFFF"/>
          </w:tcPr>
          <w:p w14:paraId="781F650A" w14:textId="77777777" w:rsidR="00256942" w:rsidRDefault="00256942">
            <w:pPr>
              <w:widowControl w:val="0"/>
              <w:autoSpaceDE w:val="0"/>
              <w:autoSpaceDN w:val="0"/>
              <w:adjustRightInd w:val="0"/>
            </w:pPr>
          </w:p>
        </w:tc>
        <w:tc>
          <w:tcPr>
            <w:tcW w:w="5670" w:type="dxa"/>
            <w:shd w:val="clear" w:color="auto" w:fill="FFFFFF"/>
          </w:tcPr>
          <w:p w14:paraId="67741855" w14:textId="77777777" w:rsidR="00256942" w:rsidRDefault="00256942">
            <w:pPr>
              <w:widowControl w:val="0"/>
              <w:autoSpaceDE w:val="0"/>
              <w:autoSpaceDN w:val="0"/>
              <w:adjustRightInd w:val="0"/>
            </w:pPr>
          </w:p>
        </w:tc>
      </w:tr>
      <w:tr w:rsidR="00256942" w14:paraId="612BB07F" w14:textId="77777777">
        <w:tblPrEx>
          <w:tblCellMar>
            <w:top w:w="0" w:type="dxa"/>
            <w:bottom w:w="0" w:type="dxa"/>
          </w:tblCellMar>
        </w:tblPrEx>
        <w:tc>
          <w:tcPr>
            <w:tcW w:w="3402" w:type="dxa"/>
            <w:shd w:val="clear" w:color="auto" w:fill="FFFFFF"/>
          </w:tcPr>
          <w:p w14:paraId="19D5A0A7" w14:textId="77777777" w:rsidR="00256942" w:rsidRDefault="00256942">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380EDA0" w14:textId="77777777" w:rsidR="00256942" w:rsidRDefault="00256942">
            <w:pPr>
              <w:widowControl w:val="0"/>
              <w:autoSpaceDE w:val="0"/>
              <w:autoSpaceDN w:val="0"/>
              <w:adjustRightInd w:val="0"/>
            </w:pPr>
          </w:p>
        </w:tc>
        <w:tc>
          <w:tcPr>
            <w:tcW w:w="5670" w:type="dxa"/>
            <w:shd w:val="clear" w:color="auto" w:fill="FFFFFF"/>
          </w:tcPr>
          <w:p w14:paraId="7428ED7C" w14:textId="77777777" w:rsidR="00256942" w:rsidRDefault="00256942">
            <w:pPr>
              <w:widowControl w:val="0"/>
              <w:autoSpaceDE w:val="0"/>
              <w:autoSpaceDN w:val="0"/>
              <w:adjustRightInd w:val="0"/>
            </w:pPr>
            <w:r>
              <w:rPr>
                <w:rFonts w:ascii="Arial" w:hAnsi="Arial"/>
                <w:color w:val="000000"/>
                <w:sz w:val="16"/>
              </w:rPr>
              <w:t>&gt; 75 mg/l/96h</w:t>
            </w:r>
          </w:p>
        </w:tc>
      </w:tr>
      <w:tr w:rsidR="00256942" w14:paraId="3A3EDE39" w14:textId="77777777">
        <w:tblPrEx>
          <w:tblCellMar>
            <w:top w:w="0" w:type="dxa"/>
            <w:bottom w:w="0" w:type="dxa"/>
          </w:tblCellMar>
        </w:tblPrEx>
        <w:tc>
          <w:tcPr>
            <w:tcW w:w="3402" w:type="dxa"/>
            <w:shd w:val="clear" w:color="auto" w:fill="FFFFFF"/>
          </w:tcPr>
          <w:p w14:paraId="641EDB1D" w14:textId="77777777" w:rsidR="00256942" w:rsidRDefault="00256942">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0EC8E5B8" w14:textId="77777777" w:rsidR="00256942" w:rsidRDefault="00256942">
            <w:pPr>
              <w:widowControl w:val="0"/>
              <w:autoSpaceDE w:val="0"/>
              <w:autoSpaceDN w:val="0"/>
              <w:adjustRightInd w:val="0"/>
            </w:pPr>
          </w:p>
        </w:tc>
        <w:tc>
          <w:tcPr>
            <w:tcW w:w="5670" w:type="dxa"/>
            <w:shd w:val="clear" w:color="auto" w:fill="FFFFFF"/>
          </w:tcPr>
          <w:p w14:paraId="4C2172D3" w14:textId="77777777" w:rsidR="00256942" w:rsidRDefault="00256942">
            <w:pPr>
              <w:widowControl w:val="0"/>
              <w:autoSpaceDE w:val="0"/>
              <w:autoSpaceDN w:val="0"/>
              <w:adjustRightInd w:val="0"/>
            </w:pPr>
            <w:r>
              <w:rPr>
                <w:rFonts w:ascii="Arial" w:hAnsi="Arial"/>
                <w:color w:val="000000"/>
                <w:sz w:val="16"/>
              </w:rPr>
              <w:t>&gt; 42,81 mg/l/48h 42.81 - 330 mg/L</w:t>
            </w:r>
          </w:p>
        </w:tc>
      </w:tr>
      <w:tr w:rsidR="00256942" w14:paraId="5FBBF588" w14:textId="77777777">
        <w:tblPrEx>
          <w:tblCellMar>
            <w:top w:w="0" w:type="dxa"/>
            <w:bottom w:w="0" w:type="dxa"/>
          </w:tblCellMar>
        </w:tblPrEx>
        <w:tc>
          <w:tcPr>
            <w:tcW w:w="3402" w:type="dxa"/>
            <w:shd w:val="clear" w:color="auto" w:fill="FFFFFF"/>
          </w:tcPr>
          <w:p w14:paraId="18DFF4D2" w14:textId="77777777" w:rsidR="00256942" w:rsidRDefault="00256942">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62BFD409" w14:textId="77777777" w:rsidR="00256942" w:rsidRDefault="00256942">
            <w:pPr>
              <w:widowControl w:val="0"/>
              <w:autoSpaceDE w:val="0"/>
              <w:autoSpaceDN w:val="0"/>
              <w:adjustRightInd w:val="0"/>
            </w:pPr>
          </w:p>
        </w:tc>
        <w:tc>
          <w:tcPr>
            <w:tcW w:w="5670" w:type="dxa"/>
            <w:shd w:val="clear" w:color="auto" w:fill="FFFFFF"/>
          </w:tcPr>
          <w:p w14:paraId="1C9E8E17" w14:textId="77777777" w:rsidR="00256942" w:rsidRDefault="00256942">
            <w:pPr>
              <w:widowControl w:val="0"/>
              <w:autoSpaceDE w:val="0"/>
              <w:autoSpaceDN w:val="0"/>
              <w:adjustRightInd w:val="0"/>
              <w:rPr>
                <w:rFonts w:ascii="Arial" w:hAnsi="Arial"/>
                <w:color w:val="000000"/>
                <w:sz w:val="16"/>
              </w:rPr>
            </w:pPr>
            <w:r>
              <w:rPr>
                <w:rFonts w:ascii="Arial" w:hAnsi="Arial"/>
                <w:color w:val="000000"/>
                <w:sz w:val="16"/>
              </w:rPr>
              <w:t>&gt; 74,35 mg/l/72h  74.35 - 150 mg/L</w:t>
            </w:r>
          </w:p>
          <w:p w14:paraId="74363C80" w14:textId="77777777" w:rsidR="00507E84" w:rsidRDefault="00507E84">
            <w:pPr>
              <w:widowControl w:val="0"/>
              <w:autoSpaceDE w:val="0"/>
              <w:autoSpaceDN w:val="0"/>
              <w:adjustRightInd w:val="0"/>
            </w:pPr>
          </w:p>
        </w:tc>
      </w:tr>
    </w:tbl>
    <w:p w14:paraId="48C74623"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12.2. Persistance et dégradabilité</w:t>
      </w:r>
    </w:p>
    <w:p w14:paraId="1FDA7D7D"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54997EFA" w14:textId="77777777">
        <w:tblPrEx>
          <w:tblCellMar>
            <w:top w:w="0" w:type="dxa"/>
            <w:bottom w:w="0" w:type="dxa"/>
          </w:tblCellMar>
        </w:tblPrEx>
        <w:tc>
          <w:tcPr>
            <w:tcW w:w="3402" w:type="dxa"/>
            <w:shd w:val="clear" w:color="auto" w:fill="FFFFFF"/>
          </w:tcPr>
          <w:p w14:paraId="1C0CF6E9" w14:textId="77777777" w:rsidR="00256942" w:rsidRDefault="00256942">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3868FB99" w14:textId="77777777" w:rsidR="00256942" w:rsidRDefault="00256942">
            <w:pPr>
              <w:widowControl w:val="0"/>
              <w:autoSpaceDE w:val="0"/>
              <w:autoSpaceDN w:val="0"/>
              <w:adjustRightInd w:val="0"/>
            </w:pPr>
          </w:p>
        </w:tc>
        <w:tc>
          <w:tcPr>
            <w:tcW w:w="5670" w:type="dxa"/>
            <w:shd w:val="clear" w:color="auto" w:fill="FFFFFF"/>
          </w:tcPr>
          <w:p w14:paraId="2E88E3D7" w14:textId="77777777" w:rsidR="00256942" w:rsidRDefault="00256942">
            <w:pPr>
              <w:widowControl w:val="0"/>
              <w:autoSpaceDE w:val="0"/>
              <w:autoSpaceDN w:val="0"/>
              <w:adjustRightInd w:val="0"/>
            </w:pPr>
          </w:p>
        </w:tc>
      </w:tr>
      <w:tr w:rsidR="00256942" w14:paraId="4D769631" w14:textId="77777777">
        <w:tblPrEx>
          <w:tblCellMar>
            <w:top w:w="0" w:type="dxa"/>
            <w:bottom w:w="0" w:type="dxa"/>
          </w:tblCellMar>
        </w:tblPrEx>
        <w:tc>
          <w:tcPr>
            <w:tcW w:w="3402" w:type="dxa"/>
            <w:shd w:val="clear" w:color="auto" w:fill="FFFFFF"/>
          </w:tcPr>
          <w:p w14:paraId="1FA92ECA" w14:textId="77777777" w:rsidR="00256942" w:rsidRDefault="00256942">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874B96D" w14:textId="77777777" w:rsidR="00256942" w:rsidRDefault="00256942">
            <w:pPr>
              <w:widowControl w:val="0"/>
              <w:autoSpaceDE w:val="0"/>
              <w:autoSpaceDN w:val="0"/>
              <w:adjustRightInd w:val="0"/>
            </w:pPr>
          </w:p>
        </w:tc>
        <w:tc>
          <w:tcPr>
            <w:tcW w:w="5670" w:type="dxa"/>
            <w:shd w:val="clear" w:color="auto" w:fill="FFFFFF"/>
          </w:tcPr>
          <w:p w14:paraId="70FA4D5B" w14:textId="77777777" w:rsidR="00256942" w:rsidRDefault="00256942">
            <w:pPr>
              <w:widowControl w:val="0"/>
              <w:autoSpaceDE w:val="0"/>
              <w:autoSpaceDN w:val="0"/>
              <w:adjustRightInd w:val="0"/>
            </w:pPr>
            <w:r>
              <w:rPr>
                <w:rFonts w:ascii="Arial" w:hAnsi="Arial"/>
                <w:color w:val="000000"/>
                <w:sz w:val="16"/>
              </w:rPr>
              <w:t>&gt; 6,9 mg/l 0,1 - 100</w:t>
            </w:r>
          </w:p>
        </w:tc>
      </w:tr>
      <w:tr w:rsidR="00256942" w14:paraId="769D51E9" w14:textId="77777777">
        <w:tblPrEx>
          <w:tblCellMar>
            <w:top w:w="0" w:type="dxa"/>
            <w:bottom w:w="0" w:type="dxa"/>
          </w:tblCellMar>
        </w:tblPrEx>
        <w:tc>
          <w:tcPr>
            <w:tcW w:w="3402" w:type="dxa"/>
            <w:shd w:val="clear" w:color="auto" w:fill="FFFFFF"/>
          </w:tcPr>
          <w:p w14:paraId="596CB2A3" w14:textId="77777777" w:rsidR="00256942" w:rsidRDefault="00256942">
            <w:pPr>
              <w:widowControl w:val="0"/>
              <w:autoSpaceDE w:val="0"/>
              <w:autoSpaceDN w:val="0"/>
              <w:adjustRightInd w:val="0"/>
            </w:pPr>
            <w:r>
              <w:t xml:space="preserve"> </w:t>
            </w:r>
            <w:r>
              <w:rPr>
                <w:rFonts w:ascii="Arial" w:hAnsi="Arial"/>
                <w:color w:val="000000"/>
                <w:sz w:val="16"/>
              </w:rPr>
              <w:t>NON rapidement dégradable</w:t>
            </w:r>
          </w:p>
        </w:tc>
        <w:tc>
          <w:tcPr>
            <w:tcW w:w="1134" w:type="dxa"/>
            <w:shd w:val="clear" w:color="auto" w:fill="FFFFFF"/>
          </w:tcPr>
          <w:p w14:paraId="3A0DF314" w14:textId="77777777" w:rsidR="00256942" w:rsidRDefault="00256942">
            <w:pPr>
              <w:widowControl w:val="0"/>
              <w:autoSpaceDE w:val="0"/>
              <w:autoSpaceDN w:val="0"/>
              <w:adjustRightInd w:val="0"/>
            </w:pPr>
          </w:p>
        </w:tc>
        <w:tc>
          <w:tcPr>
            <w:tcW w:w="5670" w:type="dxa"/>
            <w:shd w:val="clear" w:color="auto" w:fill="FFFFFF"/>
          </w:tcPr>
          <w:p w14:paraId="44331444" w14:textId="77777777" w:rsidR="00256942" w:rsidRDefault="00256942">
            <w:pPr>
              <w:widowControl w:val="0"/>
              <w:autoSpaceDE w:val="0"/>
              <w:autoSpaceDN w:val="0"/>
              <w:adjustRightInd w:val="0"/>
            </w:pPr>
          </w:p>
        </w:tc>
      </w:tr>
    </w:tbl>
    <w:p w14:paraId="0C5C565A"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1D6BD2AF" w14:textId="77777777">
        <w:tblPrEx>
          <w:tblCellMar>
            <w:top w:w="0" w:type="dxa"/>
            <w:bottom w:w="0" w:type="dxa"/>
          </w:tblCellMar>
        </w:tblPrEx>
        <w:tc>
          <w:tcPr>
            <w:tcW w:w="3402" w:type="dxa"/>
            <w:shd w:val="clear" w:color="auto" w:fill="FFFFFF"/>
          </w:tcPr>
          <w:p w14:paraId="4D69742A" w14:textId="2B35BC9C" w:rsidR="00256942" w:rsidRDefault="00256942">
            <w:pPr>
              <w:widowControl w:val="0"/>
              <w:autoSpaceDE w:val="0"/>
              <w:autoSpaceDN w:val="0"/>
              <w:adjustRightInd w:val="0"/>
            </w:pPr>
            <w:r>
              <w:t xml:space="preserve"> </w:t>
            </w:r>
            <w:r w:rsidR="00CB380F">
              <w:rPr>
                <w:rFonts w:ascii="Arial" w:hAnsi="Arial"/>
                <w:color w:val="000000"/>
                <w:sz w:val="16"/>
              </w:rPr>
              <w:t>[[(2-éthylhexyl)oxy]méthyl]oxirane</w:t>
            </w:r>
          </w:p>
        </w:tc>
        <w:tc>
          <w:tcPr>
            <w:tcW w:w="1134" w:type="dxa"/>
            <w:shd w:val="clear" w:color="auto" w:fill="FFFFFF"/>
          </w:tcPr>
          <w:p w14:paraId="619A554F" w14:textId="77777777" w:rsidR="00256942" w:rsidRDefault="00256942">
            <w:pPr>
              <w:widowControl w:val="0"/>
              <w:autoSpaceDE w:val="0"/>
              <w:autoSpaceDN w:val="0"/>
              <w:adjustRightInd w:val="0"/>
            </w:pPr>
          </w:p>
        </w:tc>
        <w:tc>
          <w:tcPr>
            <w:tcW w:w="5670" w:type="dxa"/>
            <w:shd w:val="clear" w:color="auto" w:fill="FFFFFF"/>
          </w:tcPr>
          <w:p w14:paraId="78C7A0AC" w14:textId="77777777" w:rsidR="00256942" w:rsidRDefault="00256942">
            <w:pPr>
              <w:widowControl w:val="0"/>
              <w:autoSpaceDE w:val="0"/>
              <w:autoSpaceDN w:val="0"/>
              <w:adjustRightInd w:val="0"/>
            </w:pPr>
          </w:p>
        </w:tc>
      </w:tr>
      <w:tr w:rsidR="00256942" w14:paraId="537BD4DD" w14:textId="77777777">
        <w:tblPrEx>
          <w:tblCellMar>
            <w:top w:w="0" w:type="dxa"/>
            <w:bottom w:w="0" w:type="dxa"/>
          </w:tblCellMar>
        </w:tblPrEx>
        <w:tc>
          <w:tcPr>
            <w:tcW w:w="3402" w:type="dxa"/>
            <w:shd w:val="clear" w:color="auto" w:fill="FFFFFF"/>
          </w:tcPr>
          <w:p w14:paraId="4C7E4224" w14:textId="77777777" w:rsidR="00256942" w:rsidRDefault="00256942">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22BC2C42" w14:textId="77777777" w:rsidR="00256942" w:rsidRDefault="00256942">
            <w:pPr>
              <w:widowControl w:val="0"/>
              <w:autoSpaceDE w:val="0"/>
              <w:autoSpaceDN w:val="0"/>
              <w:adjustRightInd w:val="0"/>
            </w:pPr>
          </w:p>
        </w:tc>
        <w:tc>
          <w:tcPr>
            <w:tcW w:w="5670" w:type="dxa"/>
            <w:shd w:val="clear" w:color="auto" w:fill="FFFFFF"/>
          </w:tcPr>
          <w:p w14:paraId="27FA96E7" w14:textId="77777777" w:rsidR="00256942" w:rsidRDefault="00256942">
            <w:pPr>
              <w:widowControl w:val="0"/>
              <w:autoSpaceDE w:val="0"/>
              <w:autoSpaceDN w:val="0"/>
              <w:adjustRightInd w:val="0"/>
            </w:pPr>
            <w:r>
              <w:rPr>
                <w:rFonts w:ascii="Arial" w:hAnsi="Arial"/>
                <w:color w:val="000000"/>
                <w:sz w:val="16"/>
              </w:rPr>
              <w:t xml:space="preserve">143 mg/l </w:t>
            </w:r>
          </w:p>
        </w:tc>
      </w:tr>
      <w:tr w:rsidR="00256942" w14:paraId="13D7AD2B" w14:textId="77777777">
        <w:tblPrEx>
          <w:tblCellMar>
            <w:top w:w="0" w:type="dxa"/>
            <w:bottom w:w="0" w:type="dxa"/>
          </w:tblCellMar>
        </w:tblPrEx>
        <w:tc>
          <w:tcPr>
            <w:tcW w:w="3402" w:type="dxa"/>
            <w:shd w:val="clear" w:color="auto" w:fill="FFFFFF"/>
          </w:tcPr>
          <w:p w14:paraId="50A1FDEC" w14:textId="77777777" w:rsidR="00256942" w:rsidRDefault="00256942">
            <w:pPr>
              <w:widowControl w:val="0"/>
              <w:autoSpaceDE w:val="0"/>
              <w:autoSpaceDN w:val="0"/>
              <w:adjustRightInd w:val="0"/>
            </w:pPr>
            <w:r>
              <w:t xml:space="preserve"> </w:t>
            </w:r>
            <w:r>
              <w:rPr>
                <w:rFonts w:ascii="Arial" w:hAnsi="Arial"/>
                <w:color w:val="000000"/>
                <w:sz w:val="16"/>
              </w:rPr>
              <w:t>Dégradabilité: données pas disponible</w:t>
            </w:r>
          </w:p>
        </w:tc>
        <w:tc>
          <w:tcPr>
            <w:tcW w:w="1134" w:type="dxa"/>
            <w:shd w:val="clear" w:color="auto" w:fill="FFFFFF"/>
          </w:tcPr>
          <w:p w14:paraId="71972631" w14:textId="77777777" w:rsidR="00256942" w:rsidRDefault="00256942">
            <w:pPr>
              <w:widowControl w:val="0"/>
              <w:autoSpaceDE w:val="0"/>
              <w:autoSpaceDN w:val="0"/>
              <w:adjustRightInd w:val="0"/>
            </w:pPr>
          </w:p>
        </w:tc>
        <w:tc>
          <w:tcPr>
            <w:tcW w:w="5670" w:type="dxa"/>
            <w:shd w:val="clear" w:color="auto" w:fill="FFFFFF"/>
          </w:tcPr>
          <w:p w14:paraId="4EA10F60" w14:textId="77777777" w:rsidR="00256942" w:rsidRDefault="00256942">
            <w:pPr>
              <w:widowControl w:val="0"/>
              <w:autoSpaceDE w:val="0"/>
              <w:autoSpaceDN w:val="0"/>
              <w:adjustRightInd w:val="0"/>
            </w:pPr>
          </w:p>
        </w:tc>
      </w:tr>
    </w:tbl>
    <w:p w14:paraId="541B158C"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rsidRPr="004A1C7D" w14:paraId="68E1229A" w14:textId="77777777">
        <w:tblPrEx>
          <w:tblCellMar>
            <w:top w:w="0" w:type="dxa"/>
            <w:bottom w:w="0" w:type="dxa"/>
          </w:tblCellMar>
        </w:tblPrEx>
        <w:tc>
          <w:tcPr>
            <w:tcW w:w="3402" w:type="dxa"/>
            <w:shd w:val="clear" w:color="auto" w:fill="FFFFFF"/>
          </w:tcPr>
          <w:p w14:paraId="2E168E47" w14:textId="6250AE48" w:rsidR="00256942" w:rsidRPr="004A1C7D" w:rsidRDefault="00256942">
            <w:pPr>
              <w:widowControl w:val="0"/>
              <w:autoSpaceDE w:val="0"/>
              <w:autoSpaceDN w:val="0"/>
              <w:adjustRightInd w:val="0"/>
              <w:rPr>
                <w:lang w:val="fr-FR"/>
              </w:rPr>
            </w:pPr>
            <w:r w:rsidRPr="004A1C7D">
              <w:rPr>
                <w:lang w:val="fr-FR"/>
              </w:rPr>
              <w:t xml:space="preserve"> </w:t>
            </w:r>
            <w:r w:rsidR="00CB380F">
              <w:rPr>
                <w:rFonts w:ascii="Arial" w:hAnsi="Arial"/>
                <w:color w:val="000000"/>
                <w:sz w:val="16"/>
                <w:lang w:val="fr-FR"/>
              </w:rPr>
              <w:t>ÉTHER DIGLYCIDYLIQUE DU BISPHÉNOL F, MÉLANGE D’ISOMÈRES</w:t>
            </w:r>
          </w:p>
        </w:tc>
        <w:tc>
          <w:tcPr>
            <w:tcW w:w="1134" w:type="dxa"/>
            <w:shd w:val="clear" w:color="auto" w:fill="FFFFFF"/>
          </w:tcPr>
          <w:p w14:paraId="325CFB48"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3420C98E" w14:textId="77777777" w:rsidR="00256942" w:rsidRPr="004A1C7D" w:rsidRDefault="00256942">
            <w:pPr>
              <w:widowControl w:val="0"/>
              <w:autoSpaceDE w:val="0"/>
              <w:autoSpaceDN w:val="0"/>
              <w:adjustRightInd w:val="0"/>
              <w:rPr>
                <w:lang w:val="fr-FR"/>
              </w:rPr>
            </w:pPr>
          </w:p>
        </w:tc>
      </w:tr>
      <w:tr w:rsidR="00256942" w14:paraId="40AFA0DE" w14:textId="77777777">
        <w:tblPrEx>
          <w:tblCellMar>
            <w:top w:w="0" w:type="dxa"/>
            <w:bottom w:w="0" w:type="dxa"/>
          </w:tblCellMar>
        </w:tblPrEx>
        <w:tc>
          <w:tcPr>
            <w:tcW w:w="3402" w:type="dxa"/>
            <w:shd w:val="clear" w:color="auto" w:fill="FFFFFF"/>
          </w:tcPr>
          <w:p w14:paraId="1FF95BDE"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Solubilité dans l'eau</w:t>
            </w:r>
          </w:p>
        </w:tc>
        <w:tc>
          <w:tcPr>
            <w:tcW w:w="1134" w:type="dxa"/>
            <w:shd w:val="clear" w:color="auto" w:fill="FFFFFF"/>
          </w:tcPr>
          <w:p w14:paraId="3C461908" w14:textId="77777777" w:rsidR="00256942" w:rsidRDefault="00256942">
            <w:pPr>
              <w:widowControl w:val="0"/>
              <w:autoSpaceDE w:val="0"/>
              <w:autoSpaceDN w:val="0"/>
              <w:adjustRightInd w:val="0"/>
            </w:pPr>
          </w:p>
        </w:tc>
        <w:tc>
          <w:tcPr>
            <w:tcW w:w="5670" w:type="dxa"/>
            <w:shd w:val="clear" w:color="auto" w:fill="FFFFFF"/>
          </w:tcPr>
          <w:p w14:paraId="683B2963" w14:textId="77777777" w:rsidR="00256942" w:rsidRDefault="00256942">
            <w:pPr>
              <w:widowControl w:val="0"/>
              <w:autoSpaceDE w:val="0"/>
              <w:autoSpaceDN w:val="0"/>
              <w:adjustRightInd w:val="0"/>
            </w:pPr>
            <w:r>
              <w:rPr>
                <w:rFonts w:ascii="Arial" w:hAnsi="Arial"/>
                <w:color w:val="000000"/>
                <w:sz w:val="16"/>
              </w:rPr>
              <w:t xml:space="preserve">&gt; 20 mg/l </w:t>
            </w:r>
          </w:p>
        </w:tc>
      </w:tr>
      <w:tr w:rsidR="00256942" w14:paraId="10731F4A" w14:textId="77777777">
        <w:tblPrEx>
          <w:tblCellMar>
            <w:top w:w="0" w:type="dxa"/>
            <w:bottom w:w="0" w:type="dxa"/>
          </w:tblCellMar>
        </w:tblPrEx>
        <w:tc>
          <w:tcPr>
            <w:tcW w:w="3402" w:type="dxa"/>
            <w:shd w:val="clear" w:color="auto" w:fill="FFFFFF"/>
          </w:tcPr>
          <w:p w14:paraId="2CBB3FB0" w14:textId="77777777" w:rsidR="00256942" w:rsidRDefault="00256942">
            <w:pPr>
              <w:widowControl w:val="0"/>
              <w:autoSpaceDE w:val="0"/>
              <w:autoSpaceDN w:val="0"/>
              <w:adjustRightInd w:val="0"/>
            </w:pPr>
            <w:r>
              <w:t xml:space="preserve"> </w:t>
            </w:r>
            <w:r>
              <w:rPr>
                <w:rFonts w:ascii="Arial" w:hAnsi="Arial"/>
                <w:color w:val="000000"/>
                <w:sz w:val="16"/>
              </w:rPr>
              <w:t>NON rapidement dégradable</w:t>
            </w:r>
          </w:p>
        </w:tc>
        <w:tc>
          <w:tcPr>
            <w:tcW w:w="1134" w:type="dxa"/>
            <w:shd w:val="clear" w:color="auto" w:fill="FFFFFF"/>
          </w:tcPr>
          <w:p w14:paraId="26871104" w14:textId="77777777" w:rsidR="00256942" w:rsidRDefault="00256942">
            <w:pPr>
              <w:widowControl w:val="0"/>
              <w:autoSpaceDE w:val="0"/>
              <w:autoSpaceDN w:val="0"/>
              <w:adjustRightInd w:val="0"/>
            </w:pPr>
          </w:p>
        </w:tc>
        <w:tc>
          <w:tcPr>
            <w:tcW w:w="5670" w:type="dxa"/>
            <w:shd w:val="clear" w:color="auto" w:fill="FFFFFF"/>
          </w:tcPr>
          <w:p w14:paraId="26A48445" w14:textId="77777777" w:rsidR="00256942" w:rsidRDefault="00256942">
            <w:pPr>
              <w:widowControl w:val="0"/>
              <w:autoSpaceDE w:val="0"/>
              <w:autoSpaceDN w:val="0"/>
              <w:adjustRightInd w:val="0"/>
            </w:pPr>
          </w:p>
        </w:tc>
      </w:tr>
    </w:tbl>
    <w:p w14:paraId="2B8413A7"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6EC9E5CD" w14:textId="77777777">
        <w:tblPrEx>
          <w:tblCellMar>
            <w:top w:w="0" w:type="dxa"/>
            <w:bottom w:w="0" w:type="dxa"/>
          </w:tblCellMar>
        </w:tblPrEx>
        <w:tc>
          <w:tcPr>
            <w:tcW w:w="3402" w:type="dxa"/>
            <w:shd w:val="clear" w:color="auto" w:fill="FFFFFF"/>
          </w:tcPr>
          <w:p w14:paraId="04F2C93C" w14:textId="77777777" w:rsidR="00256942" w:rsidRDefault="00256942">
            <w:pPr>
              <w:widowControl w:val="0"/>
              <w:autoSpaceDE w:val="0"/>
              <w:autoSpaceDN w:val="0"/>
              <w:adjustRightInd w:val="0"/>
            </w:pPr>
            <w:r>
              <w:t xml:space="preserve"> </w:t>
            </w:r>
            <w:r>
              <w:rPr>
                <w:rFonts w:ascii="Arial" w:hAnsi="Arial"/>
                <w:color w:val="000000"/>
                <w:sz w:val="16"/>
              </w:rPr>
              <w:t>Reaction mass of bis(1,2,2,6,6-pentamethyl-4-piperidyl) sebacate and methyl 1,2,2,6,6-pentamethyl-4-piperidyl sebacate</w:t>
            </w:r>
          </w:p>
        </w:tc>
        <w:tc>
          <w:tcPr>
            <w:tcW w:w="1134" w:type="dxa"/>
            <w:shd w:val="clear" w:color="auto" w:fill="FFFFFF"/>
          </w:tcPr>
          <w:p w14:paraId="711EB4EC" w14:textId="77777777" w:rsidR="00256942" w:rsidRDefault="00256942">
            <w:pPr>
              <w:widowControl w:val="0"/>
              <w:autoSpaceDE w:val="0"/>
              <w:autoSpaceDN w:val="0"/>
              <w:adjustRightInd w:val="0"/>
            </w:pPr>
          </w:p>
        </w:tc>
        <w:tc>
          <w:tcPr>
            <w:tcW w:w="5670" w:type="dxa"/>
            <w:shd w:val="clear" w:color="auto" w:fill="FFFFFF"/>
          </w:tcPr>
          <w:p w14:paraId="420FAF6E" w14:textId="77777777" w:rsidR="00256942" w:rsidRDefault="00256942">
            <w:pPr>
              <w:widowControl w:val="0"/>
              <w:autoSpaceDE w:val="0"/>
              <w:autoSpaceDN w:val="0"/>
              <w:adjustRightInd w:val="0"/>
            </w:pPr>
          </w:p>
        </w:tc>
      </w:tr>
      <w:tr w:rsidR="00256942" w:rsidRPr="00310EEA" w14:paraId="5B610615" w14:textId="77777777">
        <w:tblPrEx>
          <w:tblCellMar>
            <w:top w:w="0" w:type="dxa"/>
            <w:bottom w:w="0" w:type="dxa"/>
          </w:tblCellMar>
        </w:tblPrEx>
        <w:tc>
          <w:tcPr>
            <w:tcW w:w="3402" w:type="dxa"/>
            <w:shd w:val="clear" w:color="auto" w:fill="FFFFFF"/>
          </w:tcPr>
          <w:p w14:paraId="5281D751" w14:textId="77777777" w:rsidR="00256942" w:rsidRDefault="00256942">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A2E235A" w14:textId="77777777" w:rsidR="00256942" w:rsidRDefault="00256942">
            <w:pPr>
              <w:widowControl w:val="0"/>
              <w:autoSpaceDE w:val="0"/>
              <w:autoSpaceDN w:val="0"/>
              <w:adjustRightInd w:val="0"/>
            </w:pPr>
          </w:p>
        </w:tc>
        <w:tc>
          <w:tcPr>
            <w:tcW w:w="5670" w:type="dxa"/>
            <w:shd w:val="clear" w:color="auto" w:fill="FFFFFF"/>
          </w:tcPr>
          <w:p w14:paraId="370F273C" w14:textId="77777777" w:rsidR="00256942" w:rsidRPr="00310EEA" w:rsidRDefault="00256942">
            <w:pPr>
              <w:widowControl w:val="0"/>
              <w:autoSpaceDE w:val="0"/>
              <w:autoSpaceDN w:val="0"/>
              <w:adjustRightInd w:val="0"/>
              <w:rPr>
                <w:lang w:val="en-US"/>
              </w:rPr>
            </w:pPr>
            <w:r w:rsidRPr="00310EEA">
              <w:rPr>
                <w:rFonts w:ascii="Arial" w:hAnsi="Arial"/>
                <w:color w:val="000000"/>
                <w:sz w:val="16"/>
                <w:lang w:val="en-US"/>
              </w:rPr>
              <w:t>&gt; 21,5 mg/l 21.5 - 29.8 mg/L @ 23 °C and pH 7</w:t>
            </w:r>
          </w:p>
        </w:tc>
      </w:tr>
    </w:tbl>
    <w:p w14:paraId="343332F0" w14:textId="77777777" w:rsidR="00256942" w:rsidRPr="00310EEA" w:rsidRDefault="00256942">
      <w:pPr>
        <w:widowControl w:val="0"/>
        <w:autoSpaceDE w:val="0"/>
        <w:autoSpaceDN w:val="0"/>
        <w:adjustRightInd w:val="0"/>
        <w:jc w:val="both"/>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64451F9A" w14:textId="77777777">
        <w:tblPrEx>
          <w:tblCellMar>
            <w:top w:w="0" w:type="dxa"/>
            <w:bottom w:w="0" w:type="dxa"/>
          </w:tblCellMar>
        </w:tblPrEx>
        <w:tc>
          <w:tcPr>
            <w:tcW w:w="3402" w:type="dxa"/>
            <w:shd w:val="clear" w:color="auto" w:fill="FFFFFF"/>
          </w:tcPr>
          <w:p w14:paraId="2B35FCD4" w14:textId="77777777" w:rsidR="00256942" w:rsidRDefault="00256942">
            <w:pPr>
              <w:widowControl w:val="0"/>
              <w:autoSpaceDE w:val="0"/>
              <w:autoSpaceDN w:val="0"/>
              <w:adjustRightInd w:val="0"/>
            </w:pPr>
            <w:r w:rsidRPr="00310EEA">
              <w:rPr>
                <w:lang w:val="en-US"/>
              </w:rPr>
              <w:t xml:space="preserve"> </w:t>
            </w:r>
            <w:r>
              <w:rPr>
                <w:rFonts w:ascii="Arial" w:hAnsi="Arial"/>
                <w:color w:val="000000"/>
                <w:sz w:val="16"/>
              </w:rPr>
              <w:t>ANHYDRIDE MALÉIQUE</w:t>
            </w:r>
          </w:p>
        </w:tc>
        <w:tc>
          <w:tcPr>
            <w:tcW w:w="1134" w:type="dxa"/>
            <w:shd w:val="clear" w:color="auto" w:fill="FFFFFF"/>
          </w:tcPr>
          <w:p w14:paraId="51310A1C" w14:textId="77777777" w:rsidR="00256942" w:rsidRDefault="00256942">
            <w:pPr>
              <w:widowControl w:val="0"/>
              <w:autoSpaceDE w:val="0"/>
              <w:autoSpaceDN w:val="0"/>
              <w:adjustRightInd w:val="0"/>
            </w:pPr>
          </w:p>
        </w:tc>
        <w:tc>
          <w:tcPr>
            <w:tcW w:w="5670" w:type="dxa"/>
            <w:shd w:val="clear" w:color="auto" w:fill="FFFFFF"/>
          </w:tcPr>
          <w:p w14:paraId="615DBDBE" w14:textId="77777777" w:rsidR="00256942" w:rsidRDefault="00256942">
            <w:pPr>
              <w:widowControl w:val="0"/>
              <w:autoSpaceDE w:val="0"/>
              <w:autoSpaceDN w:val="0"/>
              <w:adjustRightInd w:val="0"/>
            </w:pPr>
          </w:p>
        </w:tc>
      </w:tr>
      <w:tr w:rsidR="00256942" w14:paraId="39CD2423" w14:textId="77777777">
        <w:tblPrEx>
          <w:tblCellMar>
            <w:top w:w="0" w:type="dxa"/>
            <w:bottom w:w="0" w:type="dxa"/>
          </w:tblCellMar>
        </w:tblPrEx>
        <w:tc>
          <w:tcPr>
            <w:tcW w:w="3402" w:type="dxa"/>
            <w:shd w:val="clear" w:color="auto" w:fill="FFFFFF"/>
          </w:tcPr>
          <w:p w14:paraId="4ADA4145" w14:textId="77777777" w:rsidR="00256942" w:rsidRDefault="00256942">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206C43E" w14:textId="77777777" w:rsidR="00256942" w:rsidRDefault="00256942">
            <w:pPr>
              <w:widowControl w:val="0"/>
              <w:autoSpaceDE w:val="0"/>
              <w:autoSpaceDN w:val="0"/>
              <w:adjustRightInd w:val="0"/>
            </w:pPr>
          </w:p>
        </w:tc>
        <w:tc>
          <w:tcPr>
            <w:tcW w:w="5670" w:type="dxa"/>
            <w:shd w:val="clear" w:color="auto" w:fill="FFFFFF"/>
          </w:tcPr>
          <w:p w14:paraId="48A33FA3" w14:textId="77777777" w:rsidR="00256942" w:rsidRDefault="00256942">
            <w:pPr>
              <w:widowControl w:val="0"/>
              <w:autoSpaceDE w:val="0"/>
              <w:autoSpaceDN w:val="0"/>
              <w:adjustRightInd w:val="0"/>
            </w:pPr>
            <w:r>
              <w:rPr>
                <w:rFonts w:ascii="Arial" w:hAnsi="Arial"/>
                <w:color w:val="000000"/>
                <w:sz w:val="16"/>
              </w:rPr>
              <w:t xml:space="preserve">&gt; 407 g/l </w:t>
            </w:r>
          </w:p>
        </w:tc>
      </w:tr>
      <w:tr w:rsidR="00256942" w14:paraId="69DCCFFA" w14:textId="77777777">
        <w:tblPrEx>
          <w:tblCellMar>
            <w:top w:w="0" w:type="dxa"/>
            <w:bottom w:w="0" w:type="dxa"/>
          </w:tblCellMar>
        </w:tblPrEx>
        <w:tc>
          <w:tcPr>
            <w:tcW w:w="3402" w:type="dxa"/>
            <w:shd w:val="clear" w:color="auto" w:fill="FFFFFF"/>
          </w:tcPr>
          <w:p w14:paraId="4FA4E2FF" w14:textId="77777777" w:rsidR="00256942" w:rsidRDefault="00256942">
            <w:pPr>
              <w:widowControl w:val="0"/>
              <w:autoSpaceDE w:val="0"/>
              <w:autoSpaceDN w:val="0"/>
              <w:adjustRightInd w:val="0"/>
              <w:rPr>
                <w:rFonts w:ascii="Arial" w:hAnsi="Arial"/>
                <w:color w:val="000000"/>
                <w:sz w:val="16"/>
              </w:rPr>
            </w:pPr>
            <w:r>
              <w:t xml:space="preserve"> </w:t>
            </w:r>
            <w:r>
              <w:rPr>
                <w:rFonts w:ascii="Arial" w:hAnsi="Arial"/>
                <w:color w:val="000000"/>
                <w:sz w:val="16"/>
              </w:rPr>
              <w:t>Rapidement dégradable</w:t>
            </w:r>
          </w:p>
          <w:p w14:paraId="0DF016FA" w14:textId="77777777" w:rsidR="00507E84" w:rsidRDefault="00507E84">
            <w:pPr>
              <w:widowControl w:val="0"/>
              <w:autoSpaceDE w:val="0"/>
              <w:autoSpaceDN w:val="0"/>
              <w:adjustRightInd w:val="0"/>
            </w:pPr>
          </w:p>
        </w:tc>
        <w:tc>
          <w:tcPr>
            <w:tcW w:w="1134" w:type="dxa"/>
            <w:shd w:val="clear" w:color="auto" w:fill="FFFFFF"/>
          </w:tcPr>
          <w:p w14:paraId="4EAE3A81" w14:textId="77777777" w:rsidR="00256942" w:rsidRDefault="00256942">
            <w:pPr>
              <w:widowControl w:val="0"/>
              <w:autoSpaceDE w:val="0"/>
              <w:autoSpaceDN w:val="0"/>
              <w:adjustRightInd w:val="0"/>
            </w:pPr>
          </w:p>
        </w:tc>
        <w:tc>
          <w:tcPr>
            <w:tcW w:w="5670" w:type="dxa"/>
            <w:shd w:val="clear" w:color="auto" w:fill="FFFFFF"/>
          </w:tcPr>
          <w:p w14:paraId="0D073DDC" w14:textId="77777777" w:rsidR="00256942" w:rsidRDefault="00256942">
            <w:pPr>
              <w:widowControl w:val="0"/>
              <w:autoSpaceDE w:val="0"/>
              <w:autoSpaceDN w:val="0"/>
              <w:adjustRightInd w:val="0"/>
            </w:pPr>
          </w:p>
        </w:tc>
      </w:tr>
    </w:tbl>
    <w:p w14:paraId="5723865B"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08E6376A"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322C7419" w14:textId="77777777">
        <w:tblPrEx>
          <w:tblCellMar>
            <w:top w:w="0" w:type="dxa"/>
            <w:bottom w:w="0" w:type="dxa"/>
          </w:tblCellMar>
        </w:tblPrEx>
        <w:tc>
          <w:tcPr>
            <w:tcW w:w="3402" w:type="dxa"/>
            <w:shd w:val="clear" w:color="auto" w:fill="FFFFFF"/>
          </w:tcPr>
          <w:p w14:paraId="02E895A2" w14:textId="77777777" w:rsidR="00256942" w:rsidRDefault="00256942">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2FC11D34" w14:textId="77777777" w:rsidR="00256942" w:rsidRDefault="00256942">
            <w:pPr>
              <w:widowControl w:val="0"/>
              <w:autoSpaceDE w:val="0"/>
              <w:autoSpaceDN w:val="0"/>
              <w:adjustRightInd w:val="0"/>
            </w:pPr>
          </w:p>
        </w:tc>
        <w:tc>
          <w:tcPr>
            <w:tcW w:w="5670" w:type="dxa"/>
            <w:shd w:val="clear" w:color="auto" w:fill="FFFFFF"/>
          </w:tcPr>
          <w:p w14:paraId="1E8A13F6" w14:textId="77777777" w:rsidR="00256942" w:rsidRDefault="00256942">
            <w:pPr>
              <w:widowControl w:val="0"/>
              <w:autoSpaceDE w:val="0"/>
              <w:autoSpaceDN w:val="0"/>
              <w:adjustRightInd w:val="0"/>
            </w:pPr>
          </w:p>
        </w:tc>
      </w:tr>
      <w:tr w:rsidR="00256942" w14:paraId="5672DD76" w14:textId="77777777">
        <w:tblPrEx>
          <w:tblCellMar>
            <w:top w:w="0" w:type="dxa"/>
            <w:bottom w:w="0" w:type="dxa"/>
          </w:tblCellMar>
        </w:tblPrEx>
        <w:tc>
          <w:tcPr>
            <w:tcW w:w="3402" w:type="dxa"/>
            <w:shd w:val="clear" w:color="auto" w:fill="FFFFFF"/>
          </w:tcPr>
          <w:p w14:paraId="6E6EB19B" w14:textId="77777777" w:rsidR="00256942" w:rsidRPr="004A1C7D" w:rsidRDefault="00256942">
            <w:pPr>
              <w:widowControl w:val="0"/>
              <w:autoSpaceDE w:val="0"/>
              <w:autoSpaceDN w:val="0"/>
              <w:adjustRightInd w:val="0"/>
              <w:rPr>
                <w:lang w:val="fr-FR"/>
              </w:rPr>
            </w:pPr>
            <w:r>
              <w:t xml:space="preserve"> </w:t>
            </w:r>
            <w:r w:rsidRPr="004A1C7D">
              <w:rPr>
                <w:rFonts w:ascii="Arial" w:hAnsi="Arial"/>
                <w:color w:val="000000"/>
                <w:sz w:val="16"/>
                <w:lang w:val="fr-FR"/>
              </w:rPr>
              <w:t>Coefficient de répartition : n-octanol/eau</w:t>
            </w:r>
          </w:p>
        </w:tc>
        <w:tc>
          <w:tcPr>
            <w:tcW w:w="1134" w:type="dxa"/>
            <w:shd w:val="clear" w:color="auto" w:fill="FFFFFF"/>
          </w:tcPr>
          <w:p w14:paraId="27A06EF0"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50CCA8C1" w14:textId="77777777" w:rsidR="00256942" w:rsidRDefault="00256942">
            <w:pPr>
              <w:widowControl w:val="0"/>
              <w:autoSpaceDE w:val="0"/>
              <w:autoSpaceDN w:val="0"/>
              <w:adjustRightInd w:val="0"/>
            </w:pPr>
            <w:r>
              <w:rPr>
                <w:rFonts w:ascii="Arial" w:hAnsi="Arial"/>
                <w:color w:val="000000"/>
                <w:sz w:val="16"/>
              </w:rPr>
              <w:t>&gt; 3242 Kow 3.242 @ 25 °C</w:t>
            </w:r>
          </w:p>
        </w:tc>
      </w:tr>
      <w:tr w:rsidR="00256942" w14:paraId="5979C448" w14:textId="77777777">
        <w:tblPrEx>
          <w:tblCellMar>
            <w:top w:w="0" w:type="dxa"/>
            <w:bottom w:w="0" w:type="dxa"/>
          </w:tblCellMar>
        </w:tblPrEx>
        <w:tc>
          <w:tcPr>
            <w:tcW w:w="3402" w:type="dxa"/>
            <w:shd w:val="clear" w:color="auto" w:fill="FFFFFF"/>
          </w:tcPr>
          <w:p w14:paraId="0FA6E08C" w14:textId="77777777" w:rsidR="00256942" w:rsidRDefault="00256942">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100104D3" w14:textId="77777777" w:rsidR="00256942" w:rsidRDefault="00256942">
            <w:pPr>
              <w:widowControl w:val="0"/>
              <w:autoSpaceDE w:val="0"/>
              <w:autoSpaceDN w:val="0"/>
              <w:adjustRightInd w:val="0"/>
            </w:pPr>
          </w:p>
        </w:tc>
        <w:tc>
          <w:tcPr>
            <w:tcW w:w="5670" w:type="dxa"/>
            <w:shd w:val="clear" w:color="auto" w:fill="FFFFFF"/>
          </w:tcPr>
          <w:p w14:paraId="1222BB57" w14:textId="77777777" w:rsidR="00256942" w:rsidRDefault="00256942">
            <w:pPr>
              <w:widowControl w:val="0"/>
              <w:autoSpaceDE w:val="0"/>
              <w:autoSpaceDN w:val="0"/>
              <w:adjustRightInd w:val="0"/>
            </w:pPr>
            <w:r>
              <w:rPr>
                <w:rFonts w:ascii="Arial" w:hAnsi="Arial"/>
                <w:color w:val="000000"/>
                <w:sz w:val="16"/>
              </w:rPr>
              <w:t xml:space="preserve">31 </w:t>
            </w:r>
          </w:p>
        </w:tc>
      </w:tr>
    </w:tbl>
    <w:p w14:paraId="2F6BE988"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31AC1B3A" w14:textId="77777777">
        <w:tblPrEx>
          <w:tblCellMar>
            <w:top w:w="0" w:type="dxa"/>
            <w:bottom w:w="0" w:type="dxa"/>
          </w:tblCellMar>
        </w:tblPrEx>
        <w:tc>
          <w:tcPr>
            <w:tcW w:w="3402" w:type="dxa"/>
            <w:shd w:val="clear" w:color="auto" w:fill="FFFFFF"/>
          </w:tcPr>
          <w:p w14:paraId="59EAC50C" w14:textId="31196CD9" w:rsidR="00256942" w:rsidRDefault="00256942">
            <w:pPr>
              <w:widowControl w:val="0"/>
              <w:autoSpaceDE w:val="0"/>
              <w:autoSpaceDN w:val="0"/>
              <w:adjustRightInd w:val="0"/>
            </w:pPr>
            <w:r>
              <w:t xml:space="preserve"> </w:t>
            </w:r>
            <w:r w:rsidR="00CB380F">
              <w:rPr>
                <w:rFonts w:ascii="Arial" w:hAnsi="Arial"/>
                <w:color w:val="000000"/>
                <w:sz w:val="16"/>
              </w:rPr>
              <w:t>[[(2-éthylhexyl)oxy]méthyl]oxirane</w:t>
            </w:r>
          </w:p>
        </w:tc>
        <w:tc>
          <w:tcPr>
            <w:tcW w:w="1134" w:type="dxa"/>
            <w:shd w:val="clear" w:color="auto" w:fill="FFFFFF"/>
          </w:tcPr>
          <w:p w14:paraId="1E963182" w14:textId="77777777" w:rsidR="00256942" w:rsidRDefault="00256942">
            <w:pPr>
              <w:widowControl w:val="0"/>
              <w:autoSpaceDE w:val="0"/>
              <w:autoSpaceDN w:val="0"/>
              <w:adjustRightInd w:val="0"/>
            </w:pPr>
          </w:p>
        </w:tc>
        <w:tc>
          <w:tcPr>
            <w:tcW w:w="5670" w:type="dxa"/>
            <w:shd w:val="clear" w:color="auto" w:fill="FFFFFF"/>
          </w:tcPr>
          <w:p w14:paraId="02F5FB08" w14:textId="77777777" w:rsidR="00256942" w:rsidRDefault="00256942">
            <w:pPr>
              <w:widowControl w:val="0"/>
              <w:autoSpaceDE w:val="0"/>
              <w:autoSpaceDN w:val="0"/>
              <w:adjustRightInd w:val="0"/>
            </w:pPr>
          </w:p>
        </w:tc>
      </w:tr>
      <w:tr w:rsidR="00256942" w14:paraId="3B1ECCEC" w14:textId="77777777">
        <w:tblPrEx>
          <w:tblCellMar>
            <w:top w:w="0" w:type="dxa"/>
            <w:bottom w:w="0" w:type="dxa"/>
          </w:tblCellMar>
        </w:tblPrEx>
        <w:tc>
          <w:tcPr>
            <w:tcW w:w="3402" w:type="dxa"/>
            <w:shd w:val="clear" w:color="auto" w:fill="FFFFFF"/>
          </w:tcPr>
          <w:p w14:paraId="329D5831"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Coefficient de répartition : n-octanol/eau</w:t>
            </w:r>
          </w:p>
        </w:tc>
        <w:tc>
          <w:tcPr>
            <w:tcW w:w="1134" w:type="dxa"/>
            <w:shd w:val="clear" w:color="auto" w:fill="FFFFFF"/>
          </w:tcPr>
          <w:p w14:paraId="594D0B4B"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7BB71EA0" w14:textId="77777777" w:rsidR="00256942" w:rsidRDefault="00256942">
            <w:pPr>
              <w:widowControl w:val="0"/>
              <w:autoSpaceDE w:val="0"/>
              <w:autoSpaceDN w:val="0"/>
              <w:adjustRightInd w:val="0"/>
            </w:pPr>
            <w:r>
              <w:rPr>
                <w:rFonts w:ascii="Arial" w:hAnsi="Arial"/>
                <w:color w:val="000000"/>
                <w:sz w:val="16"/>
              </w:rPr>
              <w:t>3,83 Log Kow 40°C</w:t>
            </w:r>
          </w:p>
        </w:tc>
      </w:tr>
    </w:tbl>
    <w:p w14:paraId="27A849AF"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rsidRPr="004A1C7D" w14:paraId="535481DF" w14:textId="77777777">
        <w:tblPrEx>
          <w:tblCellMar>
            <w:top w:w="0" w:type="dxa"/>
            <w:bottom w:w="0" w:type="dxa"/>
          </w:tblCellMar>
        </w:tblPrEx>
        <w:tc>
          <w:tcPr>
            <w:tcW w:w="3402" w:type="dxa"/>
            <w:shd w:val="clear" w:color="auto" w:fill="FFFFFF"/>
          </w:tcPr>
          <w:p w14:paraId="7E1F9124" w14:textId="0D5EA88C" w:rsidR="00256942" w:rsidRPr="004A1C7D" w:rsidRDefault="00256942">
            <w:pPr>
              <w:widowControl w:val="0"/>
              <w:autoSpaceDE w:val="0"/>
              <w:autoSpaceDN w:val="0"/>
              <w:adjustRightInd w:val="0"/>
              <w:rPr>
                <w:lang w:val="fr-FR"/>
              </w:rPr>
            </w:pPr>
            <w:r w:rsidRPr="004A1C7D">
              <w:rPr>
                <w:lang w:val="fr-FR"/>
              </w:rPr>
              <w:t xml:space="preserve"> </w:t>
            </w:r>
            <w:r w:rsidR="00CB380F">
              <w:rPr>
                <w:rFonts w:ascii="Arial" w:hAnsi="Arial"/>
                <w:color w:val="000000"/>
                <w:sz w:val="16"/>
                <w:lang w:val="fr-FR"/>
              </w:rPr>
              <w:t>ÉTHER DIGLYCIDYLIQUE DU BISPHÉNOL F, MÉLANGE D’ISOMÈRES</w:t>
            </w:r>
          </w:p>
        </w:tc>
        <w:tc>
          <w:tcPr>
            <w:tcW w:w="1134" w:type="dxa"/>
            <w:shd w:val="clear" w:color="auto" w:fill="FFFFFF"/>
          </w:tcPr>
          <w:p w14:paraId="1C1018BA"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30915AC8" w14:textId="77777777" w:rsidR="00256942" w:rsidRPr="004A1C7D" w:rsidRDefault="00256942">
            <w:pPr>
              <w:widowControl w:val="0"/>
              <w:autoSpaceDE w:val="0"/>
              <w:autoSpaceDN w:val="0"/>
              <w:adjustRightInd w:val="0"/>
              <w:rPr>
                <w:lang w:val="fr-FR"/>
              </w:rPr>
            </w:pPr>
          </w:p>
        </w:tc>
      </w:tr>
      <w:tr w:rsidR="00256942" w14:paraId="790BE148" w14:textId="77777777">
        <w:tblPrEx>
          <w:tblCellMar>
            <w:top w:w="0" w:type="dxa"/>
            <w:bottom w:w="0" w:type="dxa"/>
          </w:tblCellMar>
        </w:tblPrEx>
        <w:tc>
          <w:tcPr>
            <w:tcW w:w="3402" w:type="dxa"/>
            <w:shd w:val="clear" w:color="auto" w:fill="FFFFFF"/>
          </w:tcPr>
          <w:p w14:paraId="6C073255"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Coefficient de répartition : n-octanol/eau</w:t>
            </w:r>
          </w:p>
        </w:tc>
        <w:tc>
          <w:tcPr>
            <w:tcW w:w="1134" w:type="dxa"/>
            <w:shd w:val="clear" w:color="auto" w:fill="FFFFFF"/>
          </w:tcPr>
          <w:p w14:paraId="6B22DD6A"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33951322" w14:textId="77777777" w:rsidR="00256942" w:rsidRDefault="00256942">
            <w:pPr>
              <w:widowControl w:val="0"/>
              <w:autoSpaceDE w:val="0"/>
              <w:autoSpaceDN w:val="0"/>
              <w:adjustRightInd w:val="0"/>
            </w:pPr>
            <w:r>
              <w:rPr>
                <w:rFonts w:ascii="Arial" w:hAnsi="Arial"/>
                <w:color w:val="000000"/>
                <w:sz w:val="16"/>
              </w:rPr>
              <w:t xml:space="preserve">&gt; 3,6 </w:t>
            </w:r>
          </w:p>
        </w:tc>
      </w:tr>
    </w:tbl>
    <w:p w14:paraId="57CE7081"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42DEDDAB" w14:textId="77777777">
        <w:tblPrEx>
          <w:tblCellMar>
            <w:top w:w="0" w:type="dxa"/>
            <w:bottom w:w="0" w:type="dxa"/>
          </w:tblCellMar>
        </w:tblPrEx>
        <w:tc>
          <w:tcPr>
            <w:tcW w:w="3402" w:type="dxa"/>
            <w:shd w:val="clear" w:color="auto" w:fill="FFFFFF"/>
          </w:tcPr>
          <w:p w14:paraId="25BEEDB1" w14:textId="77777777" w:rsidR="00256942" w:rsidRDefault="00256942">
            <w:pPr>
              <w:widowControl w:val="0"/>
              <w:autoSpaceDE w:val="0"/>
              <w:autoSpaceDN w:val="0"/>
              <w:adjustRightInd w:val="0"/>
            </w:pPr>
            <w:r>
              <w:t xml:space="preserve"> </w:t>
            </w:r>
            <w:r>
              <w:rPr>
                <w:rFonts w:ascii="Arial" w:hAnsi="Arial"/>
                <w:color w:val="000000"/>
                <w:sz w:val="16"/>
              </w:rPr>
              <w:t>ANHYDRIDE MALÉIQUE</w:t>
            </w:r>
          </w:p>
        </w:tc>
        <w:tc>
          <w:tcPr>
            <w:tcW w:w="1134" w:type="dxa"/>
            <w:shd w:val="clear" w:color="auto" w:fill="FFFFFF"/>
          </w:tcPr>
          <w:p w14:paraId="28B15733" w14:textId="77777777" w:rsidR="00256942" w:rsidRDefault="00256942">
            <w:pPr>
              <w:widowControl w:val="0"/>
              <w:autoSpaceDE w:val="0"/>
              <w:autoSpaceDN w:val="0"/>
              <w:adjustRightInd w:val="0"/>
            </w:pPr>
          </w:p>
        </w:tc>
        <w:tc>
          <w:tcPr>
            <w:tcW w:w="5670" w:type="dxa"/>
            <w:shd w:val="clear" w:color="auto" w:fill="FFFFFF"/>
          </w:tcPr>
          <w:p w14:paraId="366B0656" w14:textId="77777777" w:rsidR="00256942" w:rsidRDefault="00256942">
            <w:pPr>
              <w:widowControl w:val="0"/>
              <w:autoSpaceDE w:val="0"/>
              <w:autoSpaceDN w:val="0"/>
              <w:adjustRightInd w:val="0"/>
            </w:pPr>
          </w:p>
        </w:tc>
      </w:tr>
      <w:tr w:rsidR="00256942" w14:paraId="2B96D689" w14:textId="77777777">
        <w:tblPrEx>
          <w:tblCellMar>
            <w:top w:w="0" w:type="dxa"/>
            <w:bottom w:w="0" w:type="dxa"/>
          </w:tblCellMar>
        </w:tblPrEx>
        <w:tc>
          <w:tcPr>
            <w:tcW w:w="3402" w:type="dxa"/>
            <w:shd w:val="clear" w:color="auto" w:fill="FFFFFF"/>
          </w:tcPr>
          <w:p w14:paraId="7AEACD7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Coefficient de répartition : n-octanol/eau</w:t>
            </w:r>
          </w:p>
        </w:tc>
        <w:tc>
          <w:tcPr>
            <w:tcW w:w="1134" w:type="dxa"/>
            <w:shd w:val="clear" w:color="auto" w:fill="FFFFFF"/>
          </w:tcPr>
          <w:p w14:paraId="1CD896F0"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750D3CF3" w14:textId="77777777" w:rsidR="00256942" w:rsidRDefault="00256942">
            <w:pPr>
              <w:widowControl w:val="0"/>
              <w:autoSpaceDE w:val="0"/>
              <w:autoSpaceDN w:val="0"/>
              <w:adjustRightInd w:val="0"/>
              <w:rPr>
                <w:rFonts w:ascii="Arial" w:hAnsi="Arial"/>
                <w:color w:val="000000"/>
                <w:sz w:val="16"/>
              </w:rPr>
            </w:pPr>
            <w:r>
              <w:rPr>
                <w:rFonts w:ascii="Arial" w:hAnsi="Arial"/>
                <w:color w:val="000000"/>
                <w:sz w:val="16"/>
              </w:rPr>
              <w:t xml:space="preserve">-2,61 </w:t>
            </w:r>
          </w:p>
          <w:p w14:paraId="43AF90B9" w14:textId="77777777" w:rsidR="00507E84" w:rsidRDefault="00507E84">
            <w:pPr>
              <w:widowControl w:val="0"/>
              <w:autoSpaceDE w:val="0"/>
              <w:autoSpaceDN w:val="0"/>
              <w:adjustRightInd w:val="0"/>
              <w:rPr>
                <w:rFonts w:ascii="Arial" w:hAnsi="Arial"/>
                <w:color w:val="000000"/>
                <w:sz w:val="16"/>
              </w:rPr>
            </w:pPr>
          </w:p>
          <w:p w14:paraId="2F870363" w14:textId="77777777" w:rsidR="00507E84" w:rsidRDefault="00507E84">
            <w:pPr>
              <w:widowControl w:val="0"/>
              <w:autoSpaceDE w:val="0"/>
              <w:autoSpaceDN w:val="0"/>
              <w:adjustRightInd w:val="0"/>
              <w:rPr>
                <w:rFonts w:ascii="Arial" w:hAnsi="Arial"/>
                <w:color w:val="000000"/>
                <w:sz w:val="16"/>
              </w:rPr>
            </w:pPr>
          </w:p>
          <w:p w14:paraId="3C2326DE" w14:textId="77777777" w:rsidR="00507E84" w:rsidRDefault="00507E84">
            <w:pPr>
              <w:widowControl w:val="0"/>
              <w:autoSpaceDE w:val="0"/>
              <w:autoSpaceDN w:val="0"/>
              <w:adjustRightInd w:val="0"/>
            </w:pPr>
          </w:p>
        </w:tc>
      </w:tr>
    </w:tbl>
    <w:p w14:paraId="54B10EF9" w14:textId="77777777" w:rsidR="00256942" w:rsidRDefault="00256942">
      <w:pPr>
        <w:widowControl w:val="0"/>
        <w:autoSpaceDE w:val="0"/>
        <w:autoSpaceDN w:val="0"/>
        <w:adjustRightInd w:val="0"/>
        <w:jc w:val="both"/>
      </w:pPr>
    </w:p>
    <w:p w14:paraId="2798520E"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lastRenderedPageBreak/>
        <w:t>12.4. Mobilité dans le sol</w:t>
      </w:r>
    </w:p>
    <w:p w14:paraId="1990B6A2"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5ADB3C30" w14:textId="77777777">
        <w:tblPrEx>
          <w:tblCellMar>
            <w:top w:w="0" w:type="dxa"/>
            <w:bottom w:w="0" w:type="dxa"/>
          </w:tblCellMar>
        </w:tblPrEx>
        <w:tc>
          <w:tcPr>
            <w:tcW w:w="3402" w:type="dxa"/>
            <w:shd w:val="clear" w:color="auto" w:fill="FFFFFF"/>
          </w:tcPr>
          <w:p w14:paraId="5FBB2CA2" w14:textId="77777777" w:rsidR="00256942" w:rsidRDefault="00256942">
            <w:pPr>
              <w:widowControl w:val="0"/>
              <w:autoSpaceDE w:val="0"/>
              <w:autoSpaceDN w:val="0"/>
              <w:adjustRightInd w:val="0"/>
            </w:pPr>
            <w:r>
              <w:t xml:space="preserve"> </w:t>
            </w:r>
            <w:r>
              <w:rPr>
                <w:rFonts w:ascii="Arial" w:hAnsi="Arial"/>
                <w:color w:val="000000"/>
                <w:sz w:val="16"/>
              </w:rPr>
              <w:t>2,2'-[(1-methylethylidene)bis(4,1-phenyleneoxymethylene)]bisoxirane</w:t>
            </w:r>
          </w:p>
        </w:tc>
        <w:tc>
          <w:tcPr>
            <w:tcW w:w="1134" w:type="dxa"/>
            <w:shd w:val="clear" w:color="auto" w:fill="FFFFFF"/>
          </w:tcPr>
          <w:p w14:paraId="2AAC1D24" w14:textId="77777777" w:rsidR="00256942" w:rsidRDefault="00256942">
            <w:pPr>
              <w:widowControl w:val="0"/>
              <w:autoSpaceDE w:val="0"/>
              <w:autoSpaceDN w:val="0"/>
              <w:adjustRightInd w:val="0"/>
            </w:pPr>
          </w:p>
        </w:tc>
        <w:tc>
          <w:tcPr>
            <w:tcW w:w="5670" w:type="dxa"/>
            <w:shd w:val="clear" w:color="auto" w:fill="FFFFFF"/>
          </w:tcPr>
          <w:p w14:paraId="27E6C333" w14:textId="77777777" w:rsidR="00256942" w:rsidRDefault="00256942">
            <w:pPr>
              <w:widowControl w:val="0"/>
              <w:autoSpaceDE w:val="0"/>
              <w:autoSpaceDN w:val="0"/>
              <w:adjustRightInd w:val="0"/>
            </w:pPr>
          </w:p>
        </w:tc>
      </w:tr>
      <w:tr w:rsidR="00256942" w14:paraId="04632676" w14:textId="77777777">
        <w:tblPrEx>
          <w:tblCellMar>
            <w:top w:w="0" w:type="dxa"/>
            <w:bottom w:w="0" w:type="dxa"/>
          </w:tblCellMar>
        </w:tblPrEx>
        <w:tc>
          <w:tcPr>
            <w:tcW w:w="3402" w:type="dxa"/>
            <w:shd w:val="clear" w:color="auto" w:fill="FFFFFF"/>
          </w:tcPr>
          <w:p w14:paraId="27A0F447" w14:textId="77777777" w:rsidR="00256942" w:rsidRPr="004A1C7D" w:rsidRDefault="00256942">
            <w:pPr>
              <w:widowControl w:val="0"/>
              <w:autoSpaceDE w:val="0"/>
              <w:autoSpaceDN w:val="0"/>
              <w:adjustRightInd w:val="0"/>
              <w:rPr>
                <w:lang w:val="fr-FR"/>
              </w:rPr>
            </w:pPr>
            <w:r>
              <w:t xml:space="preserve"> </w:t>
            </w:r>
            <w:r w:rsidRPr="004A1C7D">
              <w:rPr>
                <w:rFonts w:ascii="Arial" w:hAnsi="Arial"/>
                <w:color w:val="000000"/>
                <w:sz w:val="16"/>
                <w:lang w:val="fr-FR"/>
              </w:rPr>
              <w:t>Coefficient de répartition : sol/eau</w:t>
            </w:r>
          </w:p>
        </w:tc>
        <w:tc>
          <w:tcPr>
            <w:tcW w:w="1134" w:type="dxa"/>
            <w:shd w:val="clear" w:color="auto" w:fill="FFFFFF"/>
          </w:tcPr>
          <w:p w14:paraId="64C7FE6A"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6778124E" w14:textId="77777777" w:rsidR="00256942" w:rsidRDefault="00256942">
            <w:pPr>
              <w:widowControl w:val="0"/>
              <w:autoSpaceDE w:val="0"/>
              <w:autoSpaceDN w:val="0"/>
              <w:adjustRightInd w:val="0"/>
            </w:pPr>
            <w:r>
              <w:rPr>
                <w:rFonts w:ascii="Arial" w:hAnsi="Arial"/>
                <w:color w:val="000000"/>
                <w:sz w:val="16"/>
              </w:rPr>
              <w:t xml:space="preserve">2,65 </w:t>
            </w:r>
          </w:p>
        </w:tc>
      </w:tr>
    </w:tbl>
    <w:p w14:paraId="6AC73476"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256942" w14:paraId="433DBD99" w14:textId="77777777">
        <w:tblPrEx>
          <w:tblCellMar>
            <w:top w:w="0" w:type="dxa"/>
            <w:bottom w:w="0" w:type="dxa"/>
          </w:tblCellMar>
        </w:tblPrEx>
        <w:tc>
          <w:tcPr>
            <w:tcW w:w="3402" w:type="dxa"/>
            <w:shd w:val="clear" w:color="auto" w:fill="FFFFFF"/>
          </w:tcPr>
          <w:p w14:paraId="77348A86" w14:textId="77777777" w:rsidR="00256942" w:rsidRDefault="00256942">
            <w:pPr>
              <w:widowControl w:val="0"/>
              <w:autoSpaceDE w:val="0"/>
              <w:autoSpaceDN w:val="0"/>
              <w:adjustRightInd w:val="0"/>
            </w:pPr>
            <w:r>
              <w:t xml:space="preserve"> </w:t>
            </w:r>
            <w:r>
              <w:rPr>
                <w:rFonts w:ascii="Arial" w:hAnsi="Arial"/>
                <w:color w:val="000000"/>
                <w:sz w:val="16"/>
              </w:rPr>
              <w:t>ANHYDRIDE MALÉIQUE</w:t>
            </w:r>
          </w:p>
        </w:tc>
        <w:tc>
          <w:tcPr>
            <w:tcW w:w="1134" w:type="dxa"/>
            <w:shd w:val="clear" w:color="auto" w:fill="FFFFFF"/>
          </w:tcPr>
          <w:p w14:paraId="35B33A08" w14:textId="77777777" w:rsidR="00256942" w:rsidRDefault="00256942">
            <w:pPr>
              <w:widowControl w:val="0"/>
              <w:autoSpaceDE w:val="0"/>
              <w:autoSpaceDN w:val="0"/>
              <w:adjustRightInd w:val="0"/>
            </w:pPr>
          </w:p>
        </w:tc>
        <w:tc>
          <w:tcPr>
            <w:tcW w:w="5670" w:type="dxa"/>
            <w:shd w:val="clear" w:color="auto" w:fill="FFFFFF"/>
          </w:tcPr>
          <w:p w14:paraId="37C6086B" w14:textId="77777777" w:rsidR="00256942" w:rsidRDefault="00256942">
            <w:pPr>
              <w:widowControl w:val="0"/>
              <w:autoSpaceDE w:val="0"/>
              <w:autoSpaceDN w:val="0"/>
              <w:adjustRightInd w:val="0"/>
            </w:pPr>
          </w:p>
        </w:tc>
      </w:tr>
      <w:tr w:rsidR="00256942" w14:paraId="1C22CDB6" w14:textId="77777777">
        <w:tblPrEx>
          <w:tblCellMar>
            <w:top w:w="0" w:type="dxa"/>
            <w:bottom w:w="0" w:type="dxa"/>
          </w:tblCellMar>
        </w:tblPrEx>
        <w:tc>
          <w:tcPr>
            <w:tcW w:w="3402" w:type="dxa"/>
            <w:shd w:val="clear" w:color="auto" w:fill="FFFFFF"/>
          </w:tcPr>
          <w:p w14:paraId="329F706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color w:val="000000"/>
                <w:sz w:val="16"/>
                <w:lang w:val="fr-FR"/>
              </w:rPr>
              <w:t>Coefficient de répartition : sol/eau</w:t>
            </w:r>
          </w:p>
        </w:tc>
        <w:tc>
          <w:tcPr>
            <w:tcW w:w="1134" w:type="dxa"/>
            <w:shd w:val="clear" w:color="auto" w:fill="FFFFFF"/>
          </w:tcPr>
          <w:p w14:paraId="29A8B0E8" w14:textId="77777777" w:rsidR="00256942" w:rsidRPr="004A1C7D" w:rsidRDefault="00256942">
            <w:pPr>
              <w:widowControl w:val="0"/>
              <w:autoSpaceDE w:val="0"/>
              <w:autoSpaceDN w:val="0"/>
              <w:adjustRightInd w:val="0"/>
              <w:rPr>
                <w:lang w:val="fr-FR"/>
              </w:rPr>
            </w:pPr>
          </w:p>
        </w:tc>
        <w:tc>
          <w:tcPr>
            <w:tcW w:w="5670" w:type="dxa"/>
            <w:shd w:val="clear" w:color="auto" w:fill="FFFFFF"/>
          </w:tcPr>
          <w:p w14:paraId="47978DAC" w14:textId="77777777" w:rsidR="00256942" w:rsidRDefault="00256942">
            <w:pPr>
              <w:widowControl w:val="0"/>
              <w:autoSpaceDE w:val="0"/>
              <w:autoSpaceDN w:val="0"/>
              <w:adjustRightInd w:val="0"/>
            </w:pPr>
            <w:r>
              <w:rPr>
                <w:rFonts w:ascii="Arial" w:hAnsi="Arial"/>
                <w:color w:val="000000"/>
                <w:sz w:val="16"/>
              </w:rPr>
              <w:t xml:space="preserve">&gt; 42 </w:t>
            </w:r>
          </w:p>
        </w:tc>
      </w:tr>
    </w:tbl>
    <w:p w14:paraId="7E3A8ADE" w14:textId="77777777" w:rsidR="00256942" w:rsidRDefault="00256942">
      <w:pPr>
        <w:widowControl w:val="0"/>
        <w:autoSpaceDE w:val="0"/>
        <w:autoSpaceDN w:val="0"/>
        <w:adjustRightInd w:val="0"/>
        <w:jc w:val="both"/>
      </w:pPr>
    </w:p>
    <w:p w14:paraId="26EE58FE"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 xml:space="preserve">12.5. Résultats des évaluations PBT et </w:t>
      </w:r>
      <w:proofErr w:type="spellStart"/>
      <w:r w:rsidRPr="004A1C7D">
        <w:rPr>
          <w:rFonts w:ascii="Arial" w:hAnsi="Arial"/>
          <w:b/>
          <w:color w:val="000000"/>
          <w:sz w:val="16"/>
          <w:lang w:val="fr-FR"/>
        </w:rPr>
        <w:t>vPvB</w:t>
      </w:r>
      <w:proofErr w:type="spellEnd"/>
    </w:p>
    <w:p w14:paraId="20D8C2F2" w14:textId="77777777" w:rsidR="00256942" w:rsidRPr="004A1C7D" w:rsidRDefault="00256942">
      <w:pPr>
        <w:widowControl w:val="0"/>
        <w:autoSpaceDE w:val="0"/>
        <w:autoSpaceDN w:val="0"/>
        <w:adjustRightInd w:val="0"/>
        <w:jc w:val="both"/>
        <w:rPr>
          <w:lang w:val="fr-FR"/>
        </w:rPr>
      </w:pPr>
    </w:p>
    <w:p w14:paraId="36BB7A0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Sur la base des données disponibles, le produit ne contient pas de substances PBT ou </w:t>
      </w:r>
      <w:proofErr w:type="spellStart"/>
      <w:r w:rsidRPr="004A1C7D">
        <w:rPr>
          <w:rFonts w:ascii="Arial" w:hAnsi="Arial"/>
          <w:color w:val="000000"/>
          <w:sz w:val="16"/>
          <w:lang w:val="fr-FR"/>
        </w:rPr>
        <w:t>vPvB</w:t>
      </w:r>
      <w:proofErr w:type="spellEnd"/>
      <w:r w:rsidRPr="004A1C7D">
        <w:rPr>
          <w:rFonts w:ascii="Arial" w:hAnsi="Arial"/>
          <w:color w:val="000000"/>
          <w:sz w:val="16"/>
          <w:lang w:val="fr-FR"/>
        </w:rPr>
        <w:t xml:space="preserve"> en pourcentage ≥ à 0,1%.</w:t>
      </w:r>
    </w:p>
    <w:p w14:paraId="51446C20" w14:textId="77777777" w:rsidR="00256942" w:rsidRPr="004A1C7D" w:rsidRDefault="00256942">
      <w:pPr>
        <w:widowControl w:val="0"/>
        <w:autoSpaceDE w:val="0"/>
        <w:autoSpaceDN w:val="0"/>
        <w:adjustRightInd w:val="0"/>
        <w:jc w:val="both"/>
        <w:rPr>
          <w:lang w:val="fr-FR"/>
        </w:rPr>
      </w:pPr>
    </w:p>
    <w:p w14:paraId="48F4F9D1" w14:textId="77777777" w:rsidR="00256942" w:rsidRPr="004A1C7D" w:rsidRDefault="00256942">
      <w:pPr>
        <w:widowControl w:val="0"/>
        <w:autoSpaceDE w:val="0"/>
        <w:autoSpaceDN w:val="0"/>
        <w:adjustRightInd w:val="0"/>
        <w:jc w:val="both"/>
        <w:rPr>
          <w:lang w:val="fr-FR"/>
        </w:rPr>
      </w:pPr>
    </w:p>
    <w:p w14:paraId="792099DE"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12.6. Propriétés perturbant le système endocrinien</w:t>
      </w:r>
    </w:p>
    <w:p w14:paraId="72BBDCC5" w14:textId="77777777" w:rsidR="00256942" w:rsidRPr="004A1C7D" w:rsidRDefault="00256942">
      <w:pPr>
        <w:widowControl w:val="0"/>
        <w:autoSpaceDE w:val="0"/>
        <w:autoSpaceDN w:val="0"/>
        <w:adjustRightInd w:val="0"/>
        <w:jc w:val="both"/>
        <w:rPr>
          <w:lang w:val="fr-FR"/>
        </w:rPr>
      </w:pPr>
    </w:p>
    <w:p w14:paraId="2C116CF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l`environnement, en cours d'évaluation.</w:t>
      </w:r>
    </w:p>
    <w:p w14:paraId="338E6C97" w14:textId="77777777" w:rsidR="00256942" w:rsidRPr="004A1C7D" w:rsidRDefault="00256942">
      <w:pPr>
        <w:widowControl w:val="0"/>
        <w:autoSpaceDE w:val="0"/>
        <w:autoSpaceDN w:val="0"/>
        <w:adjustRightInd w:val="0"/>
        <w:jc w:val="both"/>
        <w:rPr>
          <w:lang w:val="fr-FR"/>
        </w:rPr>
      </w:pPr>
    </w:p>
    <w:p w14:paraId="79E8B86A"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12.7. Autres effets néfastes</w:t>
      </w:r>
    </w:p>
    <w:p w14:paraId="6FF7B95C" w14:textId="77777777" w:rsidR="00256942" w:rsidRPr="004A1C7D" w:rsidRDefault="00256942">
      <w:pPr>
        <w:widowControl w:val="0"/>
        <w:autoSpaceDE w:val="0"/>
        <w:autoSpaceDN w:val="0"/>
        <w:adjustRightInd w:val="0"/>
        <w:jc w:val="both"/>
        <w:rPr>
          <w:lang w:val="fr-FR"/>
        </w:rPr>
      </w:pPr>
    </w:p>
    <w:p w14:paraId="0D8EEC32" w14:textId="5BDBD928" w:rsidR="00256942" w:rsidRPr="004A1C7D" w:rsidRDefault="00CB380F">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2ECFB745"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0341EAC2" w14:textId="77777777">
        <w:tblPrEx>
          <w:tblCellMar>
            <w:top w:w="0" w:type="dxa"/>
            <w:bottom w:w="0" w:type="dxa"/>
          </w:tblCellMar>
        </w:tblPrEx>
        <w:tc>
          <w:tcPr>
            <w:tcW w:w="11283" w:type="dxa"/>
            <w:shd w:val="clear" w:color="auto" w:fill="A8FFFF"/>
          </w:tcPr>
          <w:p w14:paraId="71B68CBC"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13. Considérations relatives à l'élimination</w:t>
            </w:r>
          </w:p>
        </w:tc>
      </w:tr>
    </w:tbl>
    <w:p w14:paraId="12D7BBAB" w14:textId="77777777" w:rsidR="00256942" w:rsidRPr="004A1C7D" w:rsidRDefault="00256942">
      <w:pPr>
        <w:widowControl w:val="0"/>
        <w:autoSpaceDE w:val="0"/>
        <w:autoSpaceDN w:val="0"/>
        <w:adjustRightInd w:val="0"/>
        <w:jc w:val="both"/>
        <w:rPr>
          <w:lang w:val="fr-FR"/>
        </w:rPr>
      </w:pPr>
    </w:p>
    <w:p w14:paraId="79474285"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13.1. Méthodes de traitement des déchets</w:t>
      </w:r>
    </w:p>
    <w:p w14:paraId="3DCFF063" w14:textId="77777777" w:rsidR="00256942" w:rsidRPr="004A1C7D" w:rsidRDefault="00256942">
      <w:pPr>
        <w:widowControl w:val="0"/>
        <w:autoSpaceDE w:val="0"/>
        <w:autoSpaceDN w:val="0"/>
        <w:adjustRightInd w:val="0"/>
        <w:jc w:val="both"/>
        <w:rPr>
          <w:lang w:val="fr-FR"/>
        </w:rPr>
      </w:pPr>
    </w:p>
    <w:p w14:paraId="6D45DA6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2BD8BCD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L'élimination doit être confiée à une société agréée pour le traitement des déchets, dans le respect de la réglementation nationale et de l'éventuelle réglementation locale en vigueur.</w:t>
      </w:r>
    </w:p>
    <w:p w14:paraId="34D093A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 transport des déchets peut être applicable l`ADR.</w:t>
      </w:r>
    </w:p>
    <w:p w14:paraId="40BCBBC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La gestion des déchets résultant de l'utilisation ou de la dispersion de ce produit doit être organisée conformément aux règles en matière de sécurité au travail. Voir la section 8 pour la nécessité éventuelle d'un EPI.</w:t>
      </w:r>
    </w:p>
    <w:p w14:paraId="4AEB4454" w14:textId="77777777" w:rsidR="00507E84" w:rsidRDefault="00507E84">
      <w:pPr>
        <w:widowControl w:val="0"/>
        <w:autoSpaceDE w:val="0"/>
        <w:autoSpaceDN w:val="0"/>
        <w:adjustRightInd w:val="0"/>
        <w:jc w:val="both"/>
        <w:rPr>
          <w:rFonts w:ascii="Arial" w:hAnsi="Arial"/>
          <w:color w:val="000000"/>
          <w:sz w:val="16"/>
          <w:lang w:val="fr-FR"/>
        </w:rPr>
      </w:pPr>
    </w:p>
    <w:p w14:paraId="237C2918" w14:textId="6999C36E"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EMBALLAGES CONTAMINÉS</w:t>
      </w:r>
    </w:p>
    <w:p w14:paraId="6D413DD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emballages contaminés doivent être ou bien récupérés ou bien éliminés dans le respect de la réglementation nationale applicable au traitement des déchets.</w:t>
      </w:r>
    </w:p>
    <w:p w14:paraId="3A1FFEBB"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4B100DA4" w14:textId="77777777">
        <w:tblPrEx>
          <w:tblCellMar>
            <w:top w:w="0" w:type="dxa"/>
            <w:bottom w:w="0" w:type="dxa"/>
          </w:tblCellMar>
        </w:tblPrEx>
        <w:tc>
          <w:tcPr>
            <w:tcW w:w="11283" w:type="dxa"/>
            <w:shd w:val="clear" w:color="auto" w:fill="A8FFFF"/>
          </w:tcPr>
          <w:p w14:paraId="787C13C9"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14. Informations relatives au transport</w:t>
            </w:r>
          </w:p>
        </w:tc>
      </w:tr>
    </w:tbl>
    <w:p w14:paraId="41E81DBA" w14:textId="77777777" w:rsidR="00256942" w:rsidRPr="004A1C7D" w:rsidRDefault="00256942">
      <w:pPr>
        <w:widowControl w:val="0"/>
        <w:autoSpaceDE w:val="0"/>
        <w:autoSpaceDN w:val="0"/>
        <w:adjustRightInd w:val="0"/>
        <w:jc w:val="both"/>
        <w:rPr>
          <w:lang w:val="fr-FR"/>
        </w:rPr>
      </w:pPr>
    </w:p>
    <w:p w14:paraId="00C9378D"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14.1. Numéro ONU ou numéro d`identification</w:t>
      </w:r>
    </w:p>
    <w:p w14:paraId="4264BA92"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134"/>
        <w:gridCol w:w="1417"/>
        <w:gridCol w:w="2835"/>
        <w:gridCol w:w="1134"/>
        <w:gridCol w:w="1134"/>
        <w:gridCol w:w="851"/>
        <w:gridCol w:w="160"/>
        <w:gridCol w:w="160"/>
        <w:gridCol w:w="160"/>
        <w:gridCol w:w="160"/>
        <w:gridCol w:w="160"/>
        <w:gridCol w:w="717"/>
      </w:tblGrid>
      <w:tr w:rsidR="00256942" w14:paraId="59FD20B7" w14:textId="77777777">
        <w:tblPrEx>
          <w:tblCellMar>
            <w:top w:w="0" w:type="dxa"/>
            <w:bottom w:w="0" w:type="dxa"/>
          </w:tblCellMar>
        </w:tblPrEx>
        <w:tc>
          <w:tcPr>
            <w:tcW w:w="2835" w:type="dxa"/>
            <w:gridSpan w:val="2"/>
            <w:shd w:val="clear" w:color="auto" w:fill="FFFFFF"/>
          </w:tcPr>
          <w:p w14:paraId="2D563C2C"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ADR / RID, IMDG, IATA:</w:t>
            </w:r>
          </w:p>
        </w:tc>
        <w:tc>
          <w:tcPr>
            <w:tcW w:w="1417" w:type="dxa"/>
            <w:shd w:val="clear" w:color="auto" w:fill="FFFFFF"/>
          </w:tcPr>
          <w:p w14:paraId="604F2DB6" w14:textId="77777777" w:rsidR="00256942" w:rsidRDefault="00256942">
            <w:pPr>
              <w:widowControl w:val="0"/>
              <w:autoSpaceDE w:val="0"/>
              <w:autoSpaceDN w:val="0"/>
              <w:adjustRightInd w:val="0"/>
            </w:pPr>
            <w:r>
              <w:rPr>
                <w:rFonts w:ascii="Arial" w:hAnsi="Arial"/>
                <w:color w:val="000000"/>
                <w:sz w:val="16"/>
              </w:rPr>
              <w:t>ONU 3082</w:t>
            </w:r>
          </w:p>
        </w:tc>
        <w:tc>
          <w:tcPr>
            <w:tcW w:w="2835" w:type="dxa"/>
            <w:shd w:val="clear" w:color="auto" w:fill="FFFFFF"/>
          </w:tcPr>
          <w:p w14:paraId="58999521" w14:textId="77777777" w:rsidR="00256942" w:rsidRDefault="00256942">
            <w:pPr>
              <w:widowControl w:val="0"/>
              <w:autoSpaceDE w:val="0"/>
              <w:autoSpaceDN w:val="0"/>
              <w:adjustRightInd w:val="0"/>
            </w:pPr>
          </w:p>
        </w:tc>
        <w:tc>
          <w:tcPr>
            <w:tcW w:w="1134" w:type="dxa"/>
            <w:shd w:val="clear" w:color="auto" w:fill="FFFFFF"/>
          </w:tcPr>
          <w:p w14:paraId="16FAF00D" w14:textId="77777777" w:rsidR="00256942" w:rsidRDefault="00256942">
            <w:pPr>
              <w:widowControl w:val="0"/>
              <w:autoSpaceDE w:val="0"/>
              <w:autoSpaceDN w:val="0"/>
              <w:adjustRightInd w:val="0"/>
            </w:pPr>
          </w:p>
        </w:tc>
        <w:tc>
          <w:tcPr>
            <w:tcW w:w="1134" w:type="dxa"/>
            <w:shd w:val="clear" w:color="auto" w:fill="FFFFFF"/>
          </w:tcPr>
          <w:p w14:paraId="33D7ED21" w14:textId="77777777" w:rsidR="00256942" w:rsidRDefault="00256942">
            <w:pPr>
              <w:widowControl w:val="0"/>
              <w:autoSpaceDE w:val="0"/>
              <w:autoSpaceDN w:val="0"/>
              <w:adjustRightInd w:val="0"/>
            </w:pPr>
          </w:p>
        </w:tc>
        <w:tc>
          <w:tcPr>
            <w:tcW w:w="1134" w:type="dxa"/>
            <w:gridSpan w:val="3"/>
            <w:shd w:val="clear" w:color="auto" w:fill="FFFFFF"/>
          </w:tcPr>
          <w:p w14:paraId="7DB0CC9F" w14:textId="77777777" w:rsidR="00256942" w:rsidRDefault="00256942">
            <w:pPr>
              <w:widowControl w:val="0"/>
              <w:autoSpaceDE w:val="0"/>
              <w:autoSpaceDN w:val="0"/>
              <w:adjustRightInd w:val="0"/>
            </w:pPr>
          </w:p>
        </w:tc>
        <w:tc>
          <w:tcPr>
            <w:tcW w:w="1134" w:type="dxa"/>
            <w:gridSpan w:val="4"/>
            <w:shd w:val="clear" w:color="auto" w:fill="FFFFFF"/>
          </w:tcPr>
          <w:p w14:paraId="02A6F477" w14:textId="77777777" w:rsidR="00256942" w:rsidRDefault="00256942">
            <w:pPr>
              <w:widowControl w:val="0"/>
              <w:autoSpaceDE w:val="0"/>
              <w:autoSpaceDN w:val="0"/>
              <w:adjustRightInd w:val="0"/>
            </w:pPr>
          </w:p>
        </w:tc>
      </w:tr>
      <w:tr w:rsidR="00256942" w:rsidRPr="004A1C7D" w14:paraId="6802D3E9" w14:textId="77777777">
        <w:tblPrEx>
          <w:tblCellMar>
            <w:top w:w="0" w:type="dxa"/>
            <w:bottom w:w="0" w:type="dxa"/>
          </w:tblCellMar>
        </w:tblPrEx>
        <w:trPr>
          <w:gridAfter w:val="1"/>
          <w:wAfter w:w="717" w:type="dxa"/>
        </w:trPr>
        <w:tc>
          <w:tcPr>
            <w:tcW w:w="1701" w:type="dxa"/>
            <w:shd w:val="clear" w:color="auto" w:fill="FFFFFF"/>
          </w:tcPr>
          <w:p w14:paraId="5EDD021E" w14:textId="77777777" w:rsidR="00256942" w:rsidRDefault="00256942">
            <w:pPr>
              <w:widowControl w:val="0"/>
              <w:autoSpaceDE w:val="0"/>
              <w:autoSpaceDN w:val="0"/>
              <w:adjustRightInd w:val="0"/>
            </w:pPr>
            <w:r>
              <w:t xml:space="preserve"> </w:t>
            </w:r>
            <w:r>
              <w:rPr>
                <w:rFonts w:ascii="Arial" w:hAnsi="Arial"/>
                <w:color w:val="000000"/>
                <w:sz w:val="16"/>
              </w:rPr>
              <w:t>ADR / RID:</w:t>
            </w:r>
          </w:p>
        </w:tc>
        <w:tc>
          <w:tcPr>
            <w:tcW w:w="8505" w:type="dxa"/>
            <w:gridSpan w:val="6"/>
            <w:shd w:val="clear" w:color="auto" w:fill="FFFFFF"/>
          </w:tcPr>
          <w:p w14:paraId="5FA7307B"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Transporté dans des emballages simples ou internes d`une capacité ≤ 5Kg ou 5L, le produit n`est pas soumis aux dispositions ADR/RID, conformément à la Disposition spéciale 375.</w:t>
            </w:r>
          </w:p>
        </w:tc>
        <w:tc>
          <w:tcPr>
            <w:tcW w:w="140" w:type="dxa"/>
            <w:shd w:val="clear" w:color="auto" w:fill="FFFFFF"/>
          </w:tcPr>
          <w:p w14:paraId="2BFBDAFE"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780D02DC"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2633A1CB"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25D2A391"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1CD9BBB5" w14:textId="77777777" w:rsidR="00256942" w:rsidRPr="004A1C7D" w:rsidRDefault="00256942">
            <w:pPr>
              <w:widowControl w:val="0"/>
              <w:autoSpaceDE w:val="0"/>
              <w:autoSpaceDN w:val="0"/>
              <w:adjustRightInd w:val="0"/>
              <w:rPr>
                <w:lang w:val="fr-FR"/>
              </w:rPr>
            </w:pPr>
          </w:p>
        </w:tc>
      </w:tr>
      <w:tr w:rsidR="00256942" w:rsidRPr="004A1C7D" w14:paraId="50219BD6" w14:textId="77777777">
        <w:tblPrEx>
          <w:tblCellMar>
            <w:top w:w="0" w:type="dxa"/>
            <w:bottom w:w="0" w:type="dxa"/>
          </w:tblCellMar>
        </w:tblPrEx>
        <w:trPr>
          <w:gridAfter w:val="1"/>
          <w:wAfter w:w="717" w:type="dxa"/>
        </w:trPr>
        <w:tc>
          <w:tcPr>
            <w:tcW w:w="1701" w:type="dxa"/>
            <w:shd w:val="clear" w:color="auto" w:fill="FFFFFF"/>
          </w:tcPr>
          <w:p w14:paraId="4F888495"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IMDG:</w:t>
            </w:r>
          </w:p>
        </w:tc>
        <w:tc>
          <w:tcPr>
            <w:tcW w:w="8505" w:type="dxa"/>
            <w:gridSpan w:val="6"/>
            <w:shd w:val="clear" w:color="auto" w:fill="FFFFFF"/>
          </w:tcPr>
          <w:p w14:paraId="43533A65"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Transporté dans des emballages simples ou internes d`une capacité ≤ 5Kg ou 5L, le produit n`est pas soumis aux dispositions du IMDG Code, conformément à la Section 2.10.2.7.</w:t>
            </w:r>
          </w:p>
        </w:tc>
        <w:tc>
          <w:tcPr>
            <w:tcW w:w="140" w:type="dxa"/>
            <w:shd w:val="clear" w:color="auto" w:fill="FFFFFF"/>
          </w:tcPr>
          <w:p w14:paraId="6AF40E9A"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2FE128F3"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6BECC79E"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75B2F454"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6D542523" w14:textId="77777777" w:rsidR="00256942" w:rsidRPr="004A1C7D" w:rsidRDefault="00256942">
            <w:pPr>
              <w:widowControl w:val="0"/>
              <w:autoSpaceDE w:val="0"/>
              <w:autoSpaceDN w:val="0"/>
              <w:adjustRightInd w:val="0"/>
              <w:rPr>
                <w:lang w:val="fr-FR"/>
              </w:rPr>
            </w:pPr>
          </w:p>
        </w:tc>
      </w:tr>
      <w:tr w:rsidR="00256942" w:rsidRPr="004A1C7D" w14:paraId="272ACA66" w14:textId="77777777">
        <w:tblPrEx>
          <w:tblCellMar>
            <w:top w:w="0" w:type="dxa"/>
            <w:bottom w:w="0" w:type="dxa"/>
          </w:tblCellMar>
        </w:tblPrEx>
        <w:trPr>
          <w:gridAfter w:val="1"/>
          <w:wAfter w:w="717" w:type="dxa"/>
        </w:trPr>
        <w:tc>
          <w:tcPr>
            <w:tcW w:w="1701" w:type="dxa"/>
            <w:shd w:val="clear" w:color="auto" w:fill="FFFFFF"/>
          </w:tcPr>
          <w:p w14:paraId="34643EC7"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IATA:</w:t>
            </w:r>
          </w:p>
        </w:tc>
        <w:tc>
          <w:tcPr>
            <w:tcW w:w="8505" w:type="dxa"/>
            <w:gridSpan w:val="6"/>
            <w:shd w:val="clear" w:color="auto" w:fill="FFFFFF"/>
          </w:tcPr>
          <w:p w14:paraId="04C93090"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Transporté dans des emballages simples ou internes d`une capacité ≤ 5Kg ou 5L, le produit n`est pas soumis aux autres dispositions IATA, conformément à la Disposition spéciale A375.</w:t>
            </w:r>
          </w:p>
        </w:tc>
        <w:tc>
          <w:tcPr>
            <w:tcW w:w="140" w:type="dxa"/>
            <w:shd w:val="clear" w:color="auto" w:fill="FFFFFF"/>
          </w:tcPr>
          <w:p w14:paraId="3558B6BD"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276753DE"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42093202"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75D03FB4"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5128D972" w14:textId="77777777" w:rsidR="00256942" w:rsidRPr="004A1C7D" w:rsidRDefault="00256942">
            <w:pPr>
              <w:widowControl w:val="0"/>
              <w:autoSpaceDE w:val="0"/>
              <w:autoSpaceDN w:val="0"/>
              <w:adjustRightInd w:val="0"/>
              <w:rPr>
                <w:lang w:val="fr-FR"/>
              </w:rPr>
            </w:pPr>
          </w:p>
        </w:tc>
      </w:tr>
    </w:tbl>
    <w:p w14:paraId="2FA378AF" w14:textId="77777777" w:rsidR="00256942" w:rsidRPr="004A1C7D" w:rsidRDefault="00256942">
      <w:pPr>
        <w:widowControl w:val="0"/>
        <w:autoSpaceDE w:val="0"/>
        <w:autoSpaceDN w:val="0"/>
        <w:adjustRightInd w:val="0"/>
        <w:jc w:val="both"/>
        <w:rPr>
          <w:lang w:val="fr-FR"/>
        </w:rPr>
      </w:pPr>
    </w:p>
    <w:p w14:paraId="2D598BF2"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14.2. Désignation officielle de transport de l`ONU</w:t>
      </w:r>
    </w:p>
    <w:p w14:paraId="5F5A897F"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8505"/>
        <w:gridCol w:w="160"/>
        <w:gridCol w:w="160"/>
        <w:gridCol w:w="160"/>
        <w:gridCol w:w="160"/>
        <w:gridCol w:w="160"/>
      </w:tblGrid>
      <w:tr w:rsidR="00256942" w:rsidRPr="004A1C7D" w14:paraId="49B9202B" w14:textId="77777777">
        <w:tblPrEx>
          <w:tblCellMar>
            <w:top w:w="0" w:type="dxa"/>
            <w:bottom w:w="0" w:type="dxa"/>
          </w:tblCellMar>
        </w:tblPrEx>
        <w:tc>
          <w:tcPr>
            <w:tcW w:w="1701" w:type="dxa"/>
            <w:shd w:val="clear" w:color="auto" w:fill="FFFFFF"/>
          </w:tcPr>
          <w:p w14:paraId="2F59AB06"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ADR / RID:</w:t>
            </w:r>
          </w:p>
        </w:tc>
        <w:tc>
          <w:tcPr>
            <w:tcW w:w="8505" w:type="dxa"/>
            <w:shd w:val="clear" w:color="auto" w:fill="FFFFFF"/>
          </w:tcPr>
          <w:p w14:paraId="1E02CF83" w14:textId="306F8850" w:rsidR="00256942" w:rsidRPr="004A1C7D" w:rsidRDefault="00256942">
            <w:pPr>
              <w:widowControl w:val="0"/>
              <w:autoSpaceDE w:val="0"/>
              <w:autoSpaceDN w:val="0"/>
              <w:adjustRightInd w:val="0"/>
              <w:rPr>
                <w:lang w:val="fr-FR"/>
              </w:rPr>
            </w:pPr>
            <w:r w:rsidRPr="004A1C7D">
              <w:rPr>
                <w:rFonts w:ascii="Arial" w:hAnsi="Arial"/>
                <w:color w:val="000000"/>
                <w:sz w:val="16"/>
                <w:lang w:val="fr-FR"/>
              </w:rPr>
              <w:t xml:space="preserve">MATIÈRE DANGEREUSE DU POINT DE VUE DE L'ENVIRONNEMENT, LIQUIDE, N.S.A. (2,2'-[(1-methylethylidene)bis(4,1-phenyleneoxymethylene)]bisoxirane; </w:t>
            </w:r>
            <w:r w:rsidR="00CB380F">
              <w:rPr>
                <w:rFonts w:ascii="Arial" w:hAnsi="Arial"/>
                <w:color w:val="000000"/>
                <w:sz w:val="16"/>
                <w:lang w:val="fr-FR"/>
              </w:rPr>
              <w:t>ÉTHER DIGLYCIDYLIQUE DU BISPHÉNOL F, MÉLANGE D’ISOMÈRES</w:t>
            </w:r>
            <w:r w:rsidRPr="004A1C7D">
              <w:rPr>
                <w:rFonts w:ascii="Arial" w:hAnsi="Arial"/>
                <w:color w:val="000000"/>
                <w:sz w:val="16"/>
                <w:lang w:val="fr-FR"/>
              </w:rPr>
              <w:t>)</w:t>
            </w:r>
          </w:p>
        </w:tc>
        <w:tc>
          <w:tcPr>
            <w:tcW w:w="140" w:type="dxa"/>
            <w:shd w:val="clear" w:color="auto" w:fill="FFFFFF"/>
          </w:tcPr>
          <w:p w14:paraId="6CDF8F42"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5787B96E"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0CE1A4E1"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477EFF24" w14:textId="77777777" w:rsidR="00256942" w:rsidRPr="004A1C7D" w:rsidRDefault="00256942">
            <w:pPr>
              <w:widowControl w:val="0"/>
              <w:autoSpaceDE w:val="0"/>
              <w:autoSpaceDN w:val="0"/>
              <w:adjustRightInd w:val="0"/>
              <w:rPr>
                <w:lang w:val="fr-FR"/>
              </w:rPr>
            </w:pPr>
          </w:p>
        </w:tc>
        <w:tc>
          <w:tcPr>
            <w:tcW w:w="140" w:type="dxa"/>
            <w:shd w:val="clear" w:color="auto" w:fill="FFFFFF"/>
          </w:tcPr>
          <w:p w14:paraId="6E0ED2C7" w14:textId="77777777" w:rsidR="00256942" w:rsidRPr="004A1C7D" w:rsidRDefault="00256942">
            <w:pPr>
              <w:widowControl w:val="0"/>
              <w:autoSpaceDE w:val="0"/>
              <w:autoSpaceDN w:val="0"/>
              <w:adjustRightInd w:val="0"/>
              <w:rPr>
                <w:lang w:val="fr-FR"/>
              </w:rPr>
            </w:pPr>
          </w:p>
        </w:tc>
      </w:tr>
      <w:tr w:rsidR="00256942" w14:paraId="6E6FD463" w14:textId="77777777">
        <w:tblPrEx>
          <w:tblCellMar>
            <w:top w:w="0" w:type="dxa"/>
            <w:bottom w:w="0" w:type="dxa"/>
          </w:tblCellMar>
        </w:tblPrEx>
        <w:tc>
          <w:tcPr>
            <w:tcW w:w="1701" w:type="dxa"/>
            <w:shd w:val="clear" w:color="auto" w:fill="FFFFFF"/>
          </w:tcPr>
          <w:p w14:paraId="5E13DF78"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IMDG:</w:t>
            </w:r>
          </w:p>
        </w:tc>
        <w:tc>
          <w:tcPr>
            <w:tcW w:w="8505" w:type="dxa"/>
            <w:shd w:val="clear" w:color="auto" w:fill="FFFFFF"/>
          </w:tcPr>
          <w:p w14:paraId="3B70F43B" w14:textId="753BABE7" w:rsidR="00256942" w:rsidRDefault="00256942">
            <w:pPr>
              <w:widowControl w:val="0"/>
              <w:autoSpaceDE w:val="0"/>
              <w:autoSpaceDN w:val="0"/>
              <w:adjustRightInd w:val="0"/>
            </w:pPr>
            <w:r>
              <w:rPr>
                <w:rFonts w:ascii="Arial" w:hAnsi="Arial"/>
                <w:color w:val="000000"/>
                <w:sz w:val="16"/>
              </w:rPr>
              <w:t xml:space="preserve">ENVIRONMENTALLY HAZARDOUS SUBSTANCE, LIQUID, N.O.S. (2,2'-[(1-methylethylidene)bis(4,1-phenyleneoxymethylene)]bisoxirane; </w:t>
            </w:r>
            <w:r w:rsidR="00CB380F">
              <w:rPr>
                <w:rFonts w:ascii="Arial" w:hAnsi="Arial"/>
                <w:color w:val="000000"/>
                <w:sz w:val="16"/>
              </w:rPr>
              <w:t>ÉTHER DIGLYCIDYLIQUE DU BISPHÉNOL F, MÉLANGE D’ISOMÈRES</w:t>
            </w:r>
            <w:r>
              <w:rPr>
                <w:rFonts w:ascii="Arial" w:hAnsi="Arial"/>
                <w:color w:val="000000"/>
                <w:sz w:val="16"/>
              </w:rPr>
              <w:t>)</w:t>
            </w:r>
          </w:p>
        </w:tc>
        <w:tc>
          <w:tcPr>
            <w:tcW w:w="140" w:type="dxa"/>
            <w:shd w:val="clear" w:color="auto" w:fill="FFFFFF"/>
          </w:tcPr>
          <w:p w14:paraId="77565C03" w14:textId="77777777" w:rsidR="00256942" w:rsidRDefault="00256942">
            <w:pPr>
              <w:widowControl w:val="0"/>
              <w:autoSpaceDE w:val="0"/>
              <w:autoSpaceDN w:val="0"/>
              <w:adjustRightInd w:val="0"/>
            </w:pPr>
          </w:p>
        </w:tc>
        <w:tc>
          <w:tcPr>
            <w:tcW w:w="140" w:type="dxa"/>
            <w:shd w:val="clear" w:color="auto" w:fill="FFFFFF"/>
          </w:tcPr>
          <w:p w14:paraId="4714E476" w14:textId="77777777" w:rsidR="00256942" w:rsidRDefault="00256942">
            <w:pPr>
              <w:widowControl w:val="0"/>
              <w:autoSpaceDE w:val="0"/>
              <w:autoSpaceDN w:val="0"/>
              <w:adjustRightInd w:val="0"/>
            </w:pPr>
          </w:p>
        </w:tc>
        <w:tc>
          <w:tcPr>
            <w:tcW w:w="140" w:type="dxa"/>
            <w:shd w:val="clear" w:color="auto" w:fill="FFFFFF"/>
          </w:tcPr>
          <w:p w14:paraId="078D6900" w14:textId="77777777" w:rsidR="00256942" w:rsidRDefault="00256942">
            <w:pPr>
              <w:widowControl w:val="0"/>
              <w:autoSpaceDE w:val="0"/>
              <w:autoSpaceDN w:val="0"/>
              <w:adjustRightInd w:val="0"/>
            </w:pPr>
          </w:p>
        </w:tc>
        <w:tc>
          <w:tcPr>
            <w:tcW w:w="140" w:type="dxa"/>
            <w:shd w:val="clear" w:color="auto" w:fill="FFFFFF"/>
          </w:tcPr>
          <w:p w14:paraId="5701C837" w14:textId="77777777" w:rsidR="00256942" w:rsidRDefault="00256942">
            <w:pPr>
              <w:widowControl w:val="0"/>
              <w:autoSpaceDE w:val="0"/>
              <w:autoSpaceDN w:val="0"/>
              <w:adjustRightInd w:val="0"/>
            </w:pPr>
          </w:p>
        </w:tc>
        <w:tc>
          <w:tcPr>
            <w:tcW w:w="140" w:type="dxa"/>
            <w:shd w:val="clear" w:color="auto" w:fill="FFFFFF"/>
          </w:tcPr>
          <w:p w14:paraId="7A6ACE0D" w14:textId="77777777" w:rsidR="00256942" w:rsidRDefault="00256942">
            <w:pPr>
              <w:widowControl w:val="0"/>
              <w:autoSpaceDE w:val="0"/>
              <w:autoSpaceDN w:val="0"/>
              <w:adjustRightInd w:val="0"/>
            </w:pPr>
          </w:p>
        </w:tc>
      </w:tr>
      <w:tr w:rsidR="00256942" w14:paraId="78969705" w14:textId="77777777">
        <w:tblPrEx>
          <w:tblCellMar>
            <w:top w:w="0" w:type="dxa"/>
            <w:bottom w:w="0" w:type="dxa"/>
          </w:tblCellMar>
        </w:tblPrEx>
        <w:tc>
          <w:tcPr>
            <w:tcW w:w="1701" w:type="dxa"/>
            <w:shd w:val="clear" w:color="auto" w:fill="FFFFFF"/>
          </w:tcPr>
          <w:p w14:paraId="5333C9FB" w14:textId="77777777" w:rsidR="00256942" w:rsidRDefault="00256942">
            <w:pPr>
              <w:widowControl w:val="0"/>
              <w:autoSpaceDE w:val="0"/>
              <w:autoSpaceDN w:val="0"/>
              <w:adjustRightInd w:val="0"/>
            </w:pPr>
            <w:r>
              <w:t xml:space="preserve"> </w:t>
            </w:r>
            <w:r>
              <w:rPr>
                <w:rFonts w:ascii="Arial" w:hAnsi="Arial"/>
                <w:color w:val="000000"/>
                <w:sz w:val="16"/>
              </w:rPr>
              <w:t>IATA:</w:t>
            </w:r>
          </w:p>
        </w:tc>
        <w:tc>
          <w:tcPr>
            <w:tcW w:w="8505" w:type="dxa"/>
            <w:shd w:val="clear" w:color="auto" w:fill="FFFFFF"/>
          </w:tcPr>
          <w:p w14:paraId="04D8914E" w14:textId="3B855907" w:rsidR="00256942" w:rsidRDefault="00256942">
            <w:pPr>
              <w:widowControl w:val="0"/>
              <w:autoSpaceDE w:val="0"/>
              <w:autoSpaceDN w:val="0"/>
              <w:adjustRightInd w:val="0"/>
            </w:pPr>
            <w:r>
              <w:rPr>
                <w:rFonts w:ascii="Arial" w:hAnsi="Arial"/>
                <w:color w:val="000000"/>
                <w:sz w:val="16"/>
              </w:rPr>
              <w:t xml:space="preserve">ENVIRONMENTALLY HAZARDOUS SUBSTANCE, LIQUID, N.O.S. (2,2'-[(1-methylethylidene)bis(4,1-phenyleneoxymethylene)]bisoxirane; </w:t>
            </w:r>
            <w:r w:rsidR="00CB380F">
              <w:rPr>
                <w:rFonts w:ascii="Arial" w:hAnsi="Arial"/>
                <w:color w:val="000000"/>
                <w:sz w:val="16"/>
              </w:rPr>
              <w:t>ÉTHER DIGLYCIDYLIQUE DU BISPHÉNOL F, MÉLANGE D’ISOMÈRES</w:t>
            </w:r>
            <w:r>
              <w:rPr>
                <w:rFonts w:ascii="Arial" w:hAnsi="Arial"/>
                <w:color w:val="000000"/>
                <w:sz w:val="16"/>
              </w:rPr>
              <w:t>)</w:t>
            </w:r>
          </w:p>
        </w:tc>
        <w:tc>
          <w:tcPr>
            <w:tcW w:w="140" w:type="dxa"/>
            <w:shd w:val="clear" w:color="auto" w:fill="FFFFFF"/>
          </w:tcPr>
          <w:p w14:paraId="034B1F21" w14:textId="77777777" w:rsidR="00256942" w:rsidRDefault="00256942">
            <w:pPr>
              <w:widowControl w:val="0"/>
              <w:autoSpaceDE w:val="0"/>
              <w:autoSpaceDN w:val="0"/>
              <w:adjustRightInd w:val="0"/>
            </w:pPr>
          </w:p>
        </w:tc>
        <w:tc>
          <w:tcPr>
            <w:tcW w:w="140" w:type="dxa"/>
            <w:shd w:val="clear" w:color="auto" w:fill="FFFFFF"/>
          </w:tcPr>
          <w:p w14:paraId="73F5D488" w14:textId="77777777" w:rsidR="00256942" w:rsidRDefault="00256942">
            <w:pPr>
              <w:widowControl w:val="0"/>
              <w:autoSpaceDE w:val="0"/>
              <w:autoSpaceDN w:val="0"/>
              <w:adjustRightInd w:val="0"/>
            </w:pPr>
          </w:p>
        </w:tc>
        <w:tc>
          <w:tcPr>
            <w:tcW w:w="140" w:type="dxa"/>
            <w:shd w:val="clear" w:color="auto" w:fill="FFFFFF"/>
          </w:tcPr>
          <w:p w14:paraId="38E7514E" w14:textId="77777777" w:rsidR="00256942" w:rsidRDefault="00256942">
            <w:pPr>
              <w:widowControl w:val="0"/>
              <w:autoSpaceDE w:val="0"/>
              <w:autoSpaceDN w:val="0"/>
              <w:adjustRightInd w:val="0"/>
            </w:pPr>
          </w:p>
        </w:tc>
        <w:tc>
          <w:tcPr>
            <w:tcW w:w="140" w:type="dxa"/>
            <w:shd w:val="clear" w:color="auto" w:fill="FFFFFF"/>
          </w:tcPr>
          <w:p w14:paraId="1D26FD79" w14:textId="77777777" w:rsidR="00256942" w:rsidRDefault="00256942">
            <w:pPr>
              <w:widowControl w:val="0"/>
              <w:autoSpaceDE w:val="0"/>
              <w:autoSpaceDN w:val="0"/>
              <w:adjustRightInd w:val="0"/>
            </w:pPr>
          </w:p>
        </w:tc>
        <w:tc>
          <w:tcPr>
            <w:tcW w:w="140" w:type="dxa"/>
            <w:shd w:val="clear" w:color="auto" w:fill="FFFFFF"/>
          </w:tcPr>
          <w:p w14:paraId="7BD6C027" w14:textId="77777777" w:rsidR="00256942" w:rsidRDefault="00256942">
            <w:pPr>
              <w:widowControl w:val="0"/>
              <w:autoSpaceDE w:val="0"/>
              <w:autoSpaceDN w:val="0"/>
              <w:adjustRightInd w:val="0"/>
            </w:pPr>
          </w:p>
        </w:tc>
      </w:tr>
    </w:tbl>
    <w:p w14:paraId="442C8896" w14:textId="77777777" w:rsidR="00256942" w:rsidRDefault="00256942">
      <w:pPr>
        <w:widowControl w:val="0"/>
        <w:autoSpaceDE w:val="0"/>
        <w:autoSpaceDN w:val="0"/>
        <w:adjustRightInd w:val="0"/>
        <w:jc w:val="both"/>
      </w:pPr>
    </w:p>
    <w:p w14:paraId="78DEF47F" w14:textId="77777777" w:rsidR="00507E84" w:rsidRDefault="00507E84">
      <w:pPr>
        <w:widowControl w:val="0"/>
        <w:autoSpaceDE w:val="0"/>
        <w:autoSpaceDN w:val="0"/>
        <w:adjustRightInd w:val="0"/>
        <w:jc w:val="both"/>
      </w:pPr>
    </w:p>
    <w:p w14:paraId="42C28713" w14:textId="77777777" w:rsidR="00507E84" w:rsidRDefault="00507E84">
      <w:pPr>
        <w:widowControl w:val="0"/>
        <w:autoSpaceDE w:val="0"/>
        <w:autoSpaceDN w:val="0"/>
        <w:adjustRightInd w:val="0"/>
        <w:jc w:val="both"/>
      </w:pPr>
    </w:p>
    <w:p w14:paraId="07B27C8D" w14:textId="77777777" w:rsidR="00507E84" w:rsidRDefault="00507E84">
      <w:pPr>
        <w:widowControl w:val="0"/>
        <w:autoSpaceDE w:val="0"/>
        <w:autoSpaceDN w:val="0"/>
        <w:adjustRightInd w:val="0"/>
        <w:jc w:val="both"/>
      </w:pPr>
    </w:p>
    <w:p w14:paraId="7B80C060"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lastRenderedPageBreak/>
        <w:t>14.3. Classe(s) de danger pour le transport</w:t>
      </w:r>
    </w:p>
    <w:p w14:paraId="15611392"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256942" w14:paraId="4090E3DA" w14:textId="77777777">
        <w:tblPrEx>
          <w:tblCellMar>
            <w:top w:w="0" w:type="dxa"/>
            <w:bottom w:w="0" w:type="dxa"/>
          </w:tblCellMar>
        </w:tblPrEx>
        <w:tc>
          <w:tcPr>
            <w:tcW w:w="1701" w:type="dxa"/>
            <w:shd w:val="clear" w:color="auto" w:fill="FFFFFF"/>
          </w:tcPr>
          <w:p w14:paraId="483882B5"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ADR / RID:</w:t>
            </w:r>
          </w:p>
        </w:tc>
        <w:tc>
          <w:tcPr>
            <w:tcW w:w="1417" w:type="dxa"/>
            <w:shd w:val="clear" w:color="auto" w:fill="FFFFFF"/>
          </w:tcPr>
          <w:p w14:paraId="3AFB3C36" w14:textId="77777777" w:rsidR="00256942" w:rsidRDefault="00256942">
            <w:pPr>
              <w:widowControl w:val="0"/>
              <w:autoSpaceDE w:val="0"/>
              <w:autoSpaceDN w:val="0"/>
              <w:adjustRightInd w:val="0"/>
            </w:pPr>
            <w:r>
              <w:rPr>
                <w:rFonts w:ascii="Arial" w:hAnsi="Arial"/>
                <w:color w:val="000000"/>
                <w:sz w:val="16"/>
              </w:rPr>
              <w:t>Classe: 9</w:t>
            </w:r>
          </w:p>
        </w:tc>
        <w:tc>
          <w:tcPr>
            <w:tcW w:w="2835" w:type="dxa"/>
            <w:shd w:val="clear" w:color="auto" w:fill="FFFFFF"/>
          </w:tcPr>
          <w:p w14:paraId="5341B104" w14:textId="77777777" w:rsidR="00256942" w:rsidRDefault="00256942">
            <w:pPr>
              <w:widowControl w:val="0"/>
              <w:autoSpaceDE w:val="0"/>
              <w:autoSpaceDN w:val="0"/>
              <w:adjustRightInd w:val="0"/>
            </w:pPr>
            <w:r>
              <w:rPr>
                <w:rFonts w:ascii="Arial" w:hAnsi="Arial"/>
                <w:color w:val="000000"/>
                <w:sz w:val="16"/>
              </w:rPr>
              <w:t>Etiquette: 9</w:t>
            </w:r>
          </w:p>
        </w:tc>
        <w:tc>
          <w:tcPr>
            <w:tcW w:w="1134" w:type="dxa"/>
            <w:shd w:val="clear" w:color="auto" w:fill="FFFFFF"/>
          </w:tcPr>
          <w:p w14:paraId="1A30D8A5" w14:textId="484FB3AF" w:rsidR="00256942" w:rsidRDefault="00310EEA">
            <w:pPr>
              <w:widowControl w:val="0"/>
              <w:autoSpaceDE w:val="0"/>
              <w:autoSpaceDN w:val="0"/>
              <w:adjustRightInd w:val="0"/>
            </w:pPr>
            <w:r>
              <w:rPr>
                <w:noProof/>
              </w:rPr>
              <mc:AlternateContent>
                <mc:Choice Requires="wps">
                  <w:drawing>
                    <wp:anchor distT="0" distB="0" distL="114300" distR="114300" simplePos="0" relativeHeight="251666432" behindDoc="0" locked="0" layoutInCell="0" allowOverlap="1" wp14:anchorId="24632FF2" wp14:editId="535A3FD5">
                      <wp:simplePos x="0" y="0"/>
                      <wp:positionH relativeFrom="margin">
                        <wp:posOffset>0</wp:posOffset>
                      </wp:positionH>
                      <wp:positionV relativeFrom="margin">
                        <wp:posOffset>0</wp:posOffset>
                      </wp:positionV>
                      <wp:extent cx="0" cy="0"/>
                      <wp:effectExtent l="0" t="0" r="0" b="0"/>
                      <wp:wrapNone/>
                      <wp:docPr id="89005778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3ADB6"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C331050" wp14:editId="30130E4E">
                  <wp:extent cx="381000" cy="3810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5EF404E3" w14:textId="77777777" w:rsidR="00256942" w:rsidRDefault="00256942">
            <w:pPr>
              <w:widowControl w:val="0"/>
              <w:autoSpaceDE w:val="0"/>
              <w:autoSpaceDN w:val="0"/>
              <w:adjustRightInd w:val="0"/>
            </w:pPr>
          </w:p>
        </w:tc>
        <w:tc>
          <w:tcPr>
            <w:tcW w:w="1134" w:type="dxa"/>
            <w:shd w:val="clear" w:color="auto" w:fill="FFFFFF"/>
          </w:tcPr>
          <w:p w14:paraId="526C553A" w14:textId="77777777" w:rsidR="00256942" w:rsidRDefault="00256942">
            <w:pPr>
              <w:widowControl w:val="0"/>
              <w:autoSpaceDE w:val="0"/>
              <w:autoSpaceDN w:val="0"/>
              <w:adjustRightInd w:val="0"/>
            </w:pPr>
          </w:p>
        </w:tc>
        <w:tc>
          <w:tcPr>
            <w:tcW w:w="1134" w:type="dxa"/>
            <w:shd w:val="clear" w:color="auto" w:fill="FFFFFF"/>
          </w:tcPr>
          <w:p w14:paraId="210E66F7" w14:textId="77777777" w:rsidR="00256942" w:rsidRDefault="00256942">
            <w:pPr>
              <w:widowControl w:val="0"/>
              <w:autoSpaceDE w:val="0"/>
              <w:autoSpaceDN w:val="0"/>
              <w:adjustRightInd w:val="0"/>
            </w:pPr>
          </w:p>
        </w:tc>
      </w:tr>
      <w:tr w:rsidR="00256942" w14:paraId="1653A625" w14:textId="77777777">
        <w:tblPrEx>
          <w:tblCellMar>
            <w:top w:w="0" w:type="dxa"/>
            <w:bottom w:w="0" w:type="dxa"/>
          </w:tblCellMar>
        </w:tblPrEx>
        <w:tc>
          <w:tcPr>
            <w:tcW w:w="1701" w:type="dxa"/>
            <w:shd w:val="clear" w:color="auto" w:fill="FFFFFF"/>
          </w:tcPr>
          <w:p w14:paraId="1181FF09" w14:textId="77777777" w:rsidR="00256942" w:rsidRDefault="00256942">
            <w:pPr>
              <w:widowControl w:val="0"/>
              <w:autoSpaceDE w:val="0"/>
              <w:autoSpaceDN w:val="0"/>
              <w:adjustRightInd w:val="0"/>
            </w:pPr>
            <w:r>
              <w:t xml:space="preserve"> </w:t>
            </w:r>
            <w:r>
              <w:rPr>
                <w:rFonts w:ascii="Arial" w:hAnsi="Arial"/>
                <w:color w:val="000000"/>
                <w:sz w:val="16"/>
              </w:rPr>
              <w:t>IMDG:</w:t>
            </w:r>
          </w:p>
        </w:tc>
        <w:tc>
          <w:tcPr>
            <w:tcW w:w="1417" w:type="dxa"/>
            <w:shd w:val="clear" w:color="auto" w:fill="FFFFFF"/>
          </w:tcPr>
          <w:p w14:paraId="4321B1C5" w14:textId="77777777" w:rsidR="00256942" w:rsidRDefault="00256942">
            <w:pPr>
              <w:widowControl w:val="0"/>
              <w:autoSpaceDE w:val="0"/>
              <w:autoSpaceDN w:val="0"/>
              <w:adjustRightInd w:val="0"/>
            </w:pPr>
            <w:r>
              <w:rPr>
                <w:rFonts w:ascii="Arial" w:hAnsi="Arial"/>
                <w:color w:val="000000"/>
                <w:sz w:val="16"/>
              </w:rPr>
              <w:t>Classe: 9</w:t>
            </w:r>
          </w:p>
        </w:tc>
        <w:tc>
          <w:tcPr>
            <w:tcW w:w="2835" w:type="dxa"/>
            <w:shd w:val="clear" w:color="auto" w:fill="FFFFFF"/>
          </w:tcPr>
          <w:p w14:paraId="7EADA090" w14:textId="77777777" w:rsidR="00256942" w:rsidRDefault="00256942">
            <w:pPr>
              <w:widowControl w:val="0"/>
              <w:autoSpaceDE w:val="0"/>
              <w:autoSpaceDN w:val="0"/>
              <w:adjustRightInd w:val="0"/>
            </w:pPr>
            <w:r>
              <w:rPr>
                <w:rFonts w:ascii="Arial" w:hAnsi="Arial"/>
                <w:color w:val="000000"/>
                <w:sz w:val="16"/>
              </w:rPr>
              <w:t>Etiquette: 9</w:t>
            </w:r>
          </w:p>
        </w:tc>
        <w:tc>
          <w:tcPr>
            <w:tcW w:w="1134" w:type="dxa"/>
            <w:shd w:val="clear" w:color="auto" w:fill="FFFFFF"/>
          </w:tcPr>
          <w:p w14:paraId="65F5B7E2" w14:textId="5C801A1B" w:rsidR="00256942" w:rsidRDefault="00310EEA">
            <w:pPr>
              <w:widowControl w:val="0"/>
              <w:autoSpaceDE w:val="0"/>
              <w:autoSpaceDN w:val="0"/>
              <w:adjustRightInd w:val="0"/>
            </w:pPr>
            <w:r>
              <w:rPr>
                <w:noProof/>
              </w:rPr>
              <mc:AlternateContent>
                <mc:Choice Requires="wps">
                  <w:drawing>
                    <wp:anchor distT="0" distB="0" distL="114300" distR="114300" simplePos="0" relativeHeight="251667456" behindDoc="0" locked="0" layoutInCell="0" allowOverlap="1" wp14:anchorId="1E0585C9" wp14:editId="1CB4BB3F">
                      <wp:simplePos x="0" y="0"/>
                      <wp:positionH relativeFrom="margin">
                        <wp:posOffset>0</wp:posOffset>
                      </wp:positionH>
                      <wp:positionV relativeFrom="margin">
                        <wp:posOffset>0</wp:posOffset>
                      </wp:positionV>
                      <wp:extent cx="0" cy="0"/>
                      <wp:effectExtent l="0" t="0" r="0" b="0"/>
                      <wp:wrapNone/>
                      <wp:docPr id="10439077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AA41A"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4EA36C0" wp14:editId="13D91A1C">
                  <wp:extent cx="381000" cy="3810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1E9C57CF" w14:textId="77777777" w:rsidR="00256942" w:rsidRDefault="00256942">
            <w:pPr>
              <w:widowControl w:val="0"/>
              <w:autoSpaceDE w:val="0"/>
              <w:autoSpaceDN w:val="0"/>
              <w:adjustRightInd w:val="0"/>
            </w:pPr>
          </w:p>
        </w:tc>
        <w:tc>
          <w:tcPr>
            <w:tcW w:w="1134" w:type="dxa"/>
            <w:shd w:val="clear" w:color="auto" w:fill="FFFFFF"/>
          </w:tcPr>
          <w:p w14:paraId="6EE15997" w14:textId="77777777" w:rsidR="00256942" w:rsidRDefault="00256942">
            <w:pPr>
              <w:widowControl w:val="0"/>
              <w:autoSpaceDE w:val="0"/>
              <w:autoSpaceDN w:val="0"/>
              <w:adjustRightInd w:val="0"/>
            </w:pPr>
          </w:p>
        </w:tc>
        <w:tc>
          <w:tcPr>
            <w:tcW w:w="1134" w:type="dxa"/>
            <w:shd w:val="clear" w:color="auto" w:fill="FFFFFF"/>
          </w:tcPr>
          <w:p w14:paraId="5636FB4D" w14:textId="77777777" w:rsidR="00256942" w:rsidRDefault="00256942">
            <w:pPr>
              <w:widowControl w:val="0"/>
              <w:autoSpaceDE w:val="0"/>
              <w:autoSpaceDN w:val="0"/>
              <w:adjustRightInd w:val="0"/>
            </w:pPr>
          </w:p>
        </w:tc>
      </w:tr>
      <w:tr w:rsidR="00256942" w14:paraId="446C10F3" w14:textId="77777777">
        <w:tblPrEx>
          <w:tblCellMar>
            <w:top w:w="0" w:type="dxa"/>
            <w:bottom w:w="0" w:type="dxa"/>
          </w:tblCellMar>
        </w:tblPrEx>
        <w:tc>
          <w:tcPr>
            <w:tcW w:w="1701" w:type="dxa"/>
            <w:shd w:val="clear" w:color="auto" w:fill="FFFFFF"/>
          </w:tcPr>
          <w:p w14:paraId="2219A5DF" w14:textId="77777777" w:rsidR="00256942" w:rsidRDefault="00256942">
            <w:pPr>
              <w:widowControl w:val="0"/>
              <w:autoSpaceDE w:val="0"/>
              <w:autoSpaceDN w:val="0"/>
              <w:adjustRightInd w:val="0"/>
            </w:pPr>
            <w:r>
              <w:t xml:space="preserve"> </w:t>
            </w:r>
            <w:r>
              <w:rPr>
                <w:rFonts w:ascii="Arial" w:hAnsi="Arial"/>
                <w:color w:val="000000"/>
                <w:sz w:val="16"/>
              </w:rPr>
              <w:t>IATA:</w:t>
            </w:r>
          </w:p>
        </w:tc>
        <w:tc>
          <w:tcPr>
            <w:tcW w:w="1417" w:type="dxa"/>
            <w:shd w:val="clear" w:color="auto" w:fill="FFFFFF"/>
          </w:tcPr>
          <w:p w14:paraId="4CFD19FA" w14:textId="77777777" w:rsidR="00256942" w:rsidRDefault="00256942">
            <w:pPr>
              <w:widowControl w:val="0"/>
              <w:autoSpaceDE w:val="0"/>
              <w:autoSpaceDN w:val="0"/>
              <w:adjustRightInd w:val="0"/>
            </w:pPr>
            <w:r>
              <w:rPr>
                <w:rFonts w:ascii="Arial" w:hAnsi="Arial"/>
                <w:color w:val="000000"/>
                <w:sz w:val="16"/>
              </w:rPr>
              <w:t>Classe: 9</w:t>
            </w:r>
          </w:p>
        </w:tc>
        <w:tc>
          <w:tcPr>
            <w:tcW w:w="2835" w:type="dxa"/>
            <w:shd w:val="clear" w:color="auto" w:fill="FFFFFF"/>
          </w:tcPr>
          <w:p w14:paraId="24DA6DFA" w14:textId="77777777" w:rsidR="00256942" w:rsidRDefault="00256942">
            <w:pPr>
              <w:widowControl w:val="0"/>
              <w:autoSpaceDE w:val="0"/>
              <w:autoSpaceDN w:val="0"/>
              <w:adjustRightInd w:val="0"/>
            </w:pPr>
            <w:r>
              <w:rPr>
                <w:rFonts w:ascii="Arial" w:hAnsi="Arial"/>
                <w:color w:val="000000"/>
                <w:sz w:val="16"/>
              </w:rPr>
              <w:t>Etiquette: 9</w:t>
            </w:r>
          </w:p>
        </w:tc>
        <w:tc>
          <w:tcPr>
            <w:tcW w:w="1134" w:type="dxa"/>
            <w:shd w:val="clear" w:color="auto" w:fill="FFFFFF"/>
          </w:tcPr>
          <w:p w14:paraId="6AB9E7B5" w14:textId="2F7909B7" w:rsidR="00256942" w:rsidRDefault="00310EEA">
            <w:pPr>
              <w:widowControl w:val="0"/>
              <w:autoSpaceDE w:val="0"/>
              <w:autoSpaceDN w:val="0"/>
              <w:adjustRightInd w:val="0"/>
            </w:pPr>
            <w:r>
              <w:rPr>
                <w:noProof/>
              </w:rPr>
              <mc:AlternateContent>
                <mc:Choice Requires="wps">
                  <w:drawing>
                    <wp:anchor distT="0" distB="0" distL="114300" distR="114300" simplePos="0" relativeHeight="251668480" behindDoc="0" locked="0" layoutInCell="0" allowOverlap="1" wp14:anchorId="38434F93" wp14:editId="5E81AA8F">
                      <wp:simplePos x="0" y="0"/>
                      <wp:positionH relativeFrom="margin">
                        <wp:posOffset>0</wp:posOffset>
                      </wp:positionH>
                      <wp:positionV relativeFrom="margin">
                        <wp:posOffset>0</wp:posOffset>
                      </wp:positionV>
                      <wp:extent cx="0" cy="0"/>
                      <wp:effectExtent l="0" t="0" r="0" b="0"/>
                      <wp:wrapNone/>
                      <wp:docPr id="143226524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42FC4"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9507C7E" wp14:editId="3D4A4212">
                  <wp:extent cx="381000" cy="3810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78FB0D6D" w14:textId="77777777" w:rsidR="00256942" w:rsidRDefault="00256942">
            <w:pPr>
              <w:widowControl w:val="0"/>
              <w:autoSpaceDE w:val="0"/>
              <w:autoSpaceDN w:val="0"/>
              <w:adjustRightInd w:val="0"/>
            </w:pPr>
          </w:p>
        </w:tc>
        <w:tc>
          <w:tcPr>
            <w:tcW w:w="1134" w:type="dxa"/>
            <w:shd w:val="clear" w:color="auto" w:fill="FFFFFF"/>
          </w:tcPr>
          <w:p w14:paraId="523F0668" w14:textId="77777777" w:rsidR="00256942" w:rsidRDefault="00256942">
            <w:pPr>
              <w:widowControl w:val="0"/>
              <w:autoSpaceDE w:val="0"/>
              <w:autoSpaceDN w:val="0"/>
              <w:adjustRightInd w:val="0"/>
            </w:pPr>
          </w:p>
        </w:tc>
        <w:tc>
          <w:tcPr>
            <w:tcW w:w="1134" w:type="dxa"/>
            <w:shd w:val="clear" w:color="auto" w:fill="FFFFFF"/>
          </w:tcPr>
          <w:p w14:paraId="56E5AEB4" w14:textId="77777777" w:rsidR="00256942" w:rsidRDefault="00256942">
            <w:pPr>
              <w:widowControl w:val="0"/>
              <w:autoSpaceDE w:val="0"/>
              <w:autoSpaceDN w:val="0"/>
              <w:adjustRightInd w:val="0"/>
            </w:pPr>
          </w:p>
        </w:tc>
      </w:tr>
    </w:tbl>
    <w:p w14:paraId="39D1F5F0"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14.4. Groupe d'emballage</w:t>
      </w:r>
    </w:p>
    <w:p w14:paraId="46D4C6A3"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2835"/>
        <w:gridCol w:w="1134"/>
        <w:gridCol w:w="1134"/>
        <w:gridCol w:w="1134"/>
        <w:gridCol w:w="1134"/>
      </w:tblGrid>
      <w:tr w:rsidR="00256942" w14:paraId="652B07F9" w14:textId="77777777">
        <w:tblPrEx>
          <w:tblCellMar>
            <w:top w:w="0" w:type="dxa"/>
            <w:bottom w:w="0" w:type="dxa"/>
          </w:tblCellMar>
        </w:tblPrEx>
        <w:tc>
          <w:tcPr>
            <w:tcW w:w="2835" w:type="dxa"/>
            <w:shd w:val="clear" w:color="auto" w:fill="FFFFFF"/>
          </w:tcPr>
          <w:p w14:paraId="6BD54756" w14:textId="77777777" w:rsidR="00256942" w:rsidRDefault="00256942">
            <w:pPr>
              <w:widowControl w:val="0"/>
              <w:autoSpaceDE w:val="0"/>
              <w:autoSpaceDN w:val="0"/>
              <w:adjustRightInd w:val="0"/>
            </w:pPr>
            <w:r>
              <w:t xml:space="preserve"> </w:t>
            </w:r>
            <w:r>
              <w:rPr>
                <w:rFonts w:ascii="Arial" w:hAnsi="Arial"/>
                <w:color w:val="000000"/>
                <w:sz w:val="16"/>
              </w:rPr>
              <w:t>ADR / RID, IMDG, IATA:</w:t>
            </w:r>
          </w:p>
        </w:tc>
        <w:tc>
          <w:tcPr>
            <w:tcW w:w="1417" w:type="dxa"/>
            <w:shd w:val="clear" w:color="auto" w:fill="FFFFFF"/>
          </w:tcPr>
          <w:p w14:paraId="701E8C33" w14:textId="77777777" w:rsidR="00256942" w:rsidRDefault="00256942">
            <w:pPr>
              <w:widowControl w:val="0"/>
              <w:autoSpaceDE w:val="0"/>
              <w:autoSpaceDN w:val="0"/>
              <w:adjustRightInd w:val="0"/>
            </w:pPr>
            <w:r>
              <w:rPr>
                <w:rFonts w:ascii="Arial" w:hAnsi="Arial"/>
                <w:color w:val="000000"/>
                <w:sz w:val="16"/>
              </w:rPr>
              <w:t>III</w:t>
            </w:r>
          </w:p>
        </w:tc>
        <w:tc>
          <w:tcPr>
            <w:tcW w:w="2835" w:type="dxa"/>
            <w:shd w:val="clear" w:color="auto" w:fill="FFFFFF"/>
          </w:tcPr>
          <w:p w14:paraId="5EF57856" w14:textId="77777777" w:rsidR="00256942" w:rsidRDefault="00256942">
            <w:pPr>
              <w:widowControl w:val="0"/>
              <w:autoSpaceDE w:val="0"/>
              <w:autoSpaceDN w:val="0"/>
              <w:adjustRightInd w:val="0"/>
            </w:pPr>
          </w:p>
        </w:tc>
        <w:tc>
          <w:tcPr>
            <w:tcW w:w="1134" w:type="dxa"/>
            <w:shd w:val="clear" w:color="auto" w:fill="FFFFFF"/>
          </w:tcPr>
          <w:p w14:paraId="0A16662B" w14:textId="77777777" w:rsidR="00256942" w:rsidRDefault="00256942">
            <w:pPr>
              <w:widowControl w:val="0"/>
              <w:autoSpaceDE w:val="0"/>
              <w:autoSpaceDN w:val="0"/>
              <w:adjustRightInd w:val="0"/>
            </w:pPr>
          </w:p>
        </w:tc>
        <w:tc>
          <w:tcPr>
            <w:tcW w:w="1134" w:type="dxa"/>
            <w:shd w:val="clear" w:color="auto" w:fill="FFFFFF"/>
          </w:tcPr>
          <w:p w14:paraId="185A3AD1" w14:textId="77777777" w:rsidR="00256942" w:rsidRDefault="00256942">
            <w:pPr>
              <w:widowControl w:val="0"/>
              <w:autoSpaceDE w:val="0"/>
              <w:autoSpaceDN w:val="0"/>
              <w:adjustRightInd w:val="0"/>
            </w:pPr>
          </w:p>
        </w:tc>
        <w:tc>
          <w:tcPr>
            <w:tcW w:w="1134" w:type="dxa"/>
            <w:shd w:val="clear" w:color="auto" w:fill="FFFFFF"/>
          </w:tcPr>
          <w:p w14:paraId="588F2A6F" w14:textId="77777777" w:rsidR="00256942" w:rsidRDefault="00256942">
            <w:pPr>
              <w:widowControl w:val="0"/>
              <w:autoSpaceDE w:val="0"/>
              <w:autoSpaceDN w:val="0"/>
              <w:adjustRightInd w:val="0"/>
            </w:pPr>
          </w:p>
        </w:tc>
        <w:tc>
          <w:tcPr>
            <w:tcW w:w="1134" w:type="dxa"/>
            <w:shd w:val="clear" w:color="auto" w:fill="FFFFFF"/>
          </w:tcPr>
          <w:p w14:paraId="075BBB3F" w14:textId="77777777" w:rsidR="00256942" w:rsidRDefault="00256942">
            <w:pPr>
              <w:widowControl w:val="0"/>
              <w:autoSpaceDE w:val="0"/>
              <w:autoSpaceDN w:val="0"/>
              <w:adjustRightInd w:val="0"/>
            </w:pPr>
          </w:p>
        </w:tc>
      </w:tr>
    </w:tbl>
    <w:p w14:paraId="3EDDBC1D" w14:textId="77777777" w:rsidR="00256942" w:rsidRDefault="00256942">
      <w:pPr>
        <w:widowControl w:val="0"/>
        <w:autoSpaceDE w:val="0"/>
        <w:autoSpaceDN w:val="0"/>
        <w:adjustRightInd w:val="0"/>
        <w:jc w:val="both"/>
      </w:pPr>
    </w:p>
    <w:p w14:paraId="5B868A83" w14:textId="77777777" w:rsidR="00256942" w:rsidRDefault="00256942">
      <w:pPr>
        <w:widowControl w:val="0"/>
        <w:autoSpaceDE w:val="0"/>
        <w:autoSpaceDN w:val="0"/>
        <w:adjustRightInd w:val="0"/>
        <w:jc w:val="both"/>
        <w:rPr>
          <w:rFonts w:ascii="Arial" w:hAnsi="Arial"/>
          <w:b/>
          <w:color w:val="000000"/>
          <w:sz w:val="16"/>
        </w:rPr>
      </w:pPr>
      <w:r>
        <w:rPr>
          <w:rFonts w:ascii="Arial" w:hAnsi="Arial"/>
          <w:b/>
          <w:color w:val="000000"/>
          <w:sz w:val="16"/>
        </w:rPr>
        <w:t>14.5. Dangers pour l'environnement</w:t>
      </w:r>
    </w:p>
    <w:p w14:paraId="537CA598"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256942" w14:paraId="75049F87" w14:textId="77777777">
        <w:tblPrEx>
          <w:tblCellMar>
            <w:top w:w="0" w:type="dxa"/>
            <w:bottom w:w="0" w:type="dxa"/>
          </w:tblCellMar>
        </w:tblPrEx>
        <w:tc>
          <w:tcPr>
            <w:tcW w:w="1701" w:type="dxa"/>
            <w:shd w:val="clear" w:color="auto" w:fill="FFFFFF"/>
          </w:tcPr>
          <w:p w14:paraId="6FE9A889" w14:textId="77777777" w:rsidR="00256942" w:rsidRDefault="00256942">
            <w:pPr>
              <w:widowControl w:val="0"/>
              <w:autoSpaceDE w:val="0"/>
              <w:autoSpaceDN w:val="0"/>
              <w:adjustRightInd w:val="0"/>
            </w:pPr>
            <w:r>
              <w:t xml:space="preserve"> </w:t>
            </w:r>
            <w:r>
              <w:rPr>
                <w:rFonts w:ascii="Arial" w:hAnsi="Arial"/>
                <w:color w:val="000000"/>
                <w:sz w:val="16"/>
              </w:rPr>
              <w:t>ADR / RID:</w:t>
            </w:r>
          </w:p>
        </w:tc>
        <w:tc>
          <w:tcPr>
            <w:tcW w:w="1417" w:type="dxa"/>
            <w:shd w:val="clear" w:color="auto" w:fill="FFFFFF"/>
          </w:tcPr>
          <w:p w14:paraId="71F37452" w14:textId="77777777" w:rsidR="00256942" w:rsidRDefault="00256942">
            <w:pPr>
              <w:widowControl w:val="0"/>
              <w:autoSpaceDE w:val="0"/>
              <w:autoSpaceDN w:val="0"/>
              <w:adjustRightInd w:val="0"/>
            </w:pPr>
            <w:r>
              <w:rPr>
                <w:rFonts w:ascii="Arial" w:hAnsi="Arial"/>
                <w:color w:val="000000"/>
                <w:sz w:val="16"/>
              </w:rPr>
              <w:t>Dangereux pour l'environnement</w:t>
            </w:r>
          </w:p>
        </w:tc>
        <w:tc>
          <w:tcPr>
            <w:tcW w:w="2835" w:type="dxa"/>
            <w:shd w:val="clear" w:color="auto" w:fill="FFFFFF"/>
          </w:tcPr>
          <w:p w14:paraId="23C26501" w14:textId="77777777" w:rsidR="00256942" w:rsidRDefault="00256942">
            <w:pPr>
              <w:widowControl w:val="0"/>
              <w:autoSpaceDE w:val="0"/>
              <w:autoSpaceDN w:val="0"/>
              <w:adjustRightInd w:val="0"/>
            </w:pPr>
          </w:p>
        </w:tc>
        <w:tc>
          <w:tcPr>
            <w:tcW w:w="1134" w:type="dxa"/>
            <w:shd w:val="clear" w:color="auto" w:fill="FFFFFF"/>
          </w:tcPr>
          <w:p w14:paraId="73A98A89" w14:textId="2CB0624A" w:rsidR="00256942" w:rsidRDefault="00310EEA">
            <w:pPr>
              <w:widowControl w:val="0"/>
              <w:autoSpaceDE w:val="0"/>
              <w:autoSpaceDN w:val="0"/>
              <w:adjustRightInd w:val="0"/>
            </w:pPr>
            <w:r>
              <w:rPr>
                <w:noProof/>
              </w:rPr>
              <mc:AlternateContent>
                <mc:Choice Requires="wps">
                  <w:drawing>
                    <wp:anchor distT="0" distB="0" distL="114300" distR="114300" simplePos="0" relativeHeight="251669504" behindDoc="0" locked="0" layoutInCell="0" allowOverlap="1" wp14:anchorId="6FC4A930" wp14:editId="4B9BA25B">
                      <wp:simplePos x="0" y="0"/>
                      <wp:positionH relativeFrom="margin">
                        <wp:posOffset>0</wp:posOffset>
                      </wp:positionH>
                      <wp:positionV relativeFrom="margin">
                        <wp:posOffset>0</wp:posOffset>
                      </wp:positionV>
                      <wp:extent cx="0" cy="0"/>
                      <wp:effectExtent l="0" t="0" r="0" b="0"/>
                      <wp:wrapNone/>
                      <wp:docPr id="138533890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6D9C"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69B9836" wp14:editId="69B6B90A">
                  <wp:extent cx="381000" cy="38100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4A34AC4B" w14:textId="77777777" w:rsidR="00256942" w:rsidRDefault="00256942">
            <w:pPr>
              <w:widowControl w:val="0"/>
              <w:autoSpaceDE w:val="0"/>
              <w:autoSpaceDN w:val="0"/>
              <w:adjustRightInd w:val="0"/>
            </w:pPr>
          </w:p>
        </w:tc>
        <w:tc>
          <w:tcPr>
            <w:tcW w:w="1134" w:type="dxa"/>
            <w:shd w:val="clear" w:color="auto" w:fill="FFFFFF"/>
          </w:tcPr>
          <w:p w14:paraId="61C2A345" w14:textId="77777777" w:rsidR="00256942" w:rsidRDefault="00256942">
            <w:pPr>
              <w:widowControl w:val="0"/>
              <w:autoSpaceDE w:val="0"/>
              <w:autoSpaceDN w:val="0"/>
              <w:adjustRightInd w:val="0"/>
            </w:pPr>
          </w:p>
        </w:tc>
        <w:tc>
          <w:tcPr>
            <w:tcW w:w="1134" w:type="dxa"/>
            <w:shd w:val="clear" w:color="auto" w:fill="FFFFFF"/>
          </w:tcPr>
          <w:p w14:paraId="02FE68BC" w14:textId="77777777" w:rsidR="00256942" w:rsidRDefault="00256942">
            <w:pPr>
              <w:widowControl w:val="0"/>
              <w:autoSpaceDE w:val="0"/>
              <w:autoSpaceDN w:val="0"/>
              <w:adjustRightInd w:val="0"/>
            </w:pPr>
          </w:p>
        </w:tc>
      </w:tr>
      <w:tr w:rsidR="00256942" w14:paraId="61B619F6" w14:textId="77777777">
        <w:tblPrEx>
          <w:tblCellMar>
            <w:top w:w="0" w:type="dxa"/>
            <w:bottom w:w="0" w:type="dxa"/>
          </w:tblCellMar>
        </w:tblPrEx>
        <w:tc>
          <w:tcPr>
            <w:tcW w:w="1701" w:type="dxa"/>
            <w:shd w:val="clear" w:color="auto" w:fill="FFFFFF"/>
          </w:tcPr>
          <w:p w14:paraId="4D68F6D4" w14:textId="77777777" w:rsidR="00256942" w:rsidRDefault="00256942">
            <w:pPr>
              <w:widowControl w:val="0"/>
              <w:autoSpaceDE w:val="0"/>
              <w:autoSpaceDN w:val="0"/>
              <w:adjustRightInd w:val="0"/>
            </w:pPr>
            <w:r>
              <w:t xml:space="preserve"> </w:t>
            </w:r>
            <w:r>
              <w:rPr>
                <w:rFonts w:ascii="Arial" w:hAnsi="Arial"/>
                <w:color w:val="000000"/>
                <w:sz w:val="16"/>
              </w:rPr>
              <w:t>IMDG:</w:t>
            </w:r>
          </w:p>
        </w:tc>
        <w:tc>
          <w:tcPr>
            <w:tcW w:w="1417" w:type="dxa"/>
            <w:shd w:val="clear" w:color="auto" w:fill="FFFFFF"/>
          </w:tcPr>
          <w:p w14:paraId="4ED20C70" w14:textId="77777777" w:rsidR="00256942" w:rsidRDefault="00256942">
            <w:pPr>
              <w:widowControl w:val="0"/>
              <w:autoSpaceDE w:val="0"/>
              <w:autoSpaceDN w:val="0"/>
              <w:adjustRightInd w:val="0"/>
            </w:pPr>
            <w:r>
              <w:rPr>
                <w:rFonts w:ascii="Arial" w:hAnsi="Arial"/>
                <w:color w:val="000000"/>
                <w:sz w:val="16"/>
              </w:rPr>
              <w:t>Polluant marin</w:t>
            </w:r>
          </w:p>
        </w:tc>
        <w:tc>
          <w:tcPr>
            <w:tcW w:w="2835" w:type="dxa"/>
            <w:shd w:val="clear" w:color="auto" w:fill="FFFFFF"/>
          </w:tcPr>
          <w:p w14:paraId="6B341454" w14:textId="77777777" w:rsidR="00256942" w:rsidRDefault="00256942">
            <w:pPr>
              <w:widowControl w:val="0"/>
              <w:autoSpaceDE w:val="0"/>
              <w:autoSpaceDN w:val="0"/>
              <w:adjustRightInd w:val="0"/>
            </w:pPr>
          </w:p>
        </w:tc>
        <w:tc>
          <w:tcPr>
            <w:tcW w:w="1134" w:type="dxa"/>
            <w:shd w:val="clear" w:color="auto" w:fill="FFFFFF"/>
          </w:tcPr>
          <w:p w14:paraId="47FCCD15" w14:textId="65C1586F" w:rsidR="00256942" w:rsidRDefault="00310EEA">
            <w:pPr>
              <w:widowControl w:val="0"/>
              <w:autoSpaceDE w:val="0"/>
              <w:autoSpaceDN w:val="0"/>
              <w:adjustRightInd w:val="0"/>
            </w:pPr>
            <w:r>
              <w:rPr>
                <w:noProof/>
              </w:rPr>
              <mc:AlternateContent>
                <mc:Choice Requires="wps">
                  <w:drawing>
                    <wp:anchor distT="0" distB="0" distL="114300" distR="114300" simplePos="0" relativeHeight="251670528" behindDoc="0" locked="0" layoutInCell="0" allowOverlap="1" wp14:anchorId="7A2B4088" wp14:editId="2C9B881C">
                      <wp:simplePos x="0" y="0"/>
                      <wp:positionH relativeFrom="margin">
                        <wp:posOffset>0</wp:posOffset>
                      </wp:positionH>
                      <wp:positionV relativeFrom="margin">
                        <wp:posOffset>0</wp:posOffset>
                      </wp:positionV>
                      <wp:extent cx="0" cy="0"/>
                      <wp:effectExtent l="0" t="0" r="0" b="0"/>
                      <wp:wrapNone/>
                      <wp:docPr id="12621950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C2E0C"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8579757" wp14:editId="4DBE0FE7">
                  <wp:extent cx="381000" cy="381000"/>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48546E21" w14:textId="77777777" w:rsidR="00256942" w:rsidRDefault="00256942">
            <w:pPr>
              <w:widowControl w:val="0"/>
              <w:autoSpaceDE w:val="0"/>
              <w:autoSpaceDN w:val="0"/>
              <w:adjustRightInd w:val="0"/>
            </w:pPr>
          </w:p>
        </w:tc>
        <w:tc>
          <w:tcPr>
            <w:tcW w:w="1134" w:type="dxa"/>
            <w:shd w:val="clear" w:color="auto" w:fill="FFFFFF"/>
          </w:tcPr>
          <w:p w14:paraId="6A11B71C" w14:textId="77777777" w:rsidR="00256942" w:rsidRDefault="00256942">
            <w:pPr>
              <w:widowControl w:val="0"/>
              <w:autoSpaceDE w:val="0"/>
              <w:autoSpaceDN w:val="0"/>
              <w:adjustRightInd w:val="0"/>
            </w:pPr>
          </w:p>
        </w:tc>
        <w:tc>
          <w:tcPr>
            <w:tcW w:w="1134" w:type="dxa"/>
            <w:shd w:val="clear" w:color="auto" w:fill="FFFFFF"/>
          </w:tcPr>
          <w:p w14:paraId="44AAA62E" w14:textId="77777777" w:rsidR="00256942" w:rsidRDefault="00256942">
            <w:pPr>
              <w:widowControl w:val="0"/>
              <w:autoSpaceDE w:val="0"/>
              <w:autoSpaceDN w:val="0"/>
              <w:adjustRightInd w:val="0"/>
            </w:pPr>
          </w:p>
        </w:tc>
      </w:tr>
      <w:tr w:rsidR="00256942" w14:paraId="75194EE9" w14:textId="77777777">
        <w:tblPrEx>
          <w:tblCellMar>
            <w:top w:w="0" w:type="dxa"/>
            <w:bottom w:w="0" w:type="dxa"/>
          </w:tblCellMar>
        </w:tblPrEx>
        <w:tc>
          <w:tcPr>
            <w:tcW w:w="1701" w:type="dxa"/>
            <w:shd w:val="clear" w:color="auto" w:fill="FFFFFF"/>
          </w:tcPr>
          <w:p w14:paraId="220ED7BF" w14:textId="77777777" w:rsidR="00256942" w:rsidRDefault="00256942">
            <w:pPr>
              <w:widowControl w:val="0"/>
              <w:autoSpaceDE w:val="0"/>
              <w:autoSpaceDN w:val="0"/>
              <w:adjustRightInd w:val="0"/>
            </w:pPr>
            <w:r>
              <w:t xml:space="preserve"> </w:t>
            </w:r>
            <w:r>
              <w:rPr>
                <w:rFonts w:ascii="Arial" w:hAnsi="Arial"/>
                <w:color w:val="000000"/>
                <w:sz w:val="16"/>
              </w:rPr>
              <w:t>IATA:</w:t>
            </w:r>
          </w:p>
        </w:tc>
        <w:tc>
          <w:tcPr>
            <w:tcW w:w="1417" w:type="dxa"/>
            <w:shd w:val="clear" w:color="auto" w:fill="FFFFFF"/>
          </w:tcPr>
          <w:p w14:paraId="2E778B03" w14:textId="77777777" w:rsidR="00256942" w:rsidRDefault="00256942">
            <w:pPr>
              <w:widowControl w:val="0"/>
              <w:autoSpaceDE w:val="0"/>
              <w:autoSpaceDN w:val="0"/>
              <w:adjustRightInd w:val="0"/>
            </w:pPr>
            <w:r>
              <w:rPr>
                <w:rFonts w:ascii="Arial" w:hAnsi="Arial"/>
                <w:color w:val="000000"/>
                <w:sz w:val="16"/>
              </w:rPr>
              <w:t>Dangereux pour l'environnement</w:t>
            </w:r>
          </w:p>
        </w:tc>
        <w:tc>
          <w:tcPr>
            <w:tcW w:w="2835" w:type="dxa"/>
            <w:shd w:val="clear" w:color="auto" w:fill="FFFFFF"/>
          </w:tcPr>
          <w:p w14:paraId="3B1CB6A6" w14:textId="77777777" w:rsidR="00256942" w:rsidRDefault="00256942">
            <w:pPr>
              <w:widowControl w:val="0"/>
              <w:autoSpaceDE w:val="0"/>
              <w:autoSpaceDN w:val="0"/>
              <w:adjustRightInd w:val="0"/>
            </w:pPr>
          </w:p>
        </w:tc>
        <w:tc>
          <w:tcPr>
            <w:tcW w:w="1134" w:type="dxa"/>
            <w:shd w:val="clear" w:color="auto" w:fill="FFFFFF"/>
          </w:tcPr>
          <w:p w14:paraId="5797DFDC" w14:textId="682A8693" w:rsidR="00256942" w:rsidRDefault="00310EEA">
            <w:pPr>
              <w:widowControl w:val="0"/>
              <w:autoSpaceDE w:val="0"/>
              <w:autoSpaceDN w:val="0"/>
              <w:adjustRightInd w:val="0"/>
            </w:pPr>
            <w:r>
              <w:rPr>
                <w:noProof/>
              </w:rPr>
              <mc:AlternateContent>
                <mc:Choice Requires="wps">
                  <w:drawing>
                    <wp:anchor distT="0" distB="0" distL="114300" distR="114300" simplePos="0" relativeHeight="251671552" behindDoc="0" locked="0" layoutInCell="0" allowOverlap="1" wp14:anchorId="0355E137" wp14:editId="6B52F269">
                      <wp:simplePos x="0" y="0"/>
                      <wp:positionH relativeFrom="margin">
                        <wp:posOffset>0</wp:posOffset>
                      </wp:positionH>
                      <wp:positionV relativeFrom="margin">
                        <wp:posOffset>0</wp:posOffset>
                      </wp:positionV>
                      <wp:extent cx="0" cy="0"/>
                      <wp:effectExtent l="0" t="0" r="0" b="0"/>
                      <wp:wrapNone/>
                      <wp:docPr id="16940174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992B8" id="Rectangle 21" o:spid="_x0000_s1026" style="position:absolute;margin-left:0;margin-top:0;width:0;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0ADB115" wp14:editId="4447180E">
                  <wp:extent cx="381000" cy="381000"/>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134" w:type="dxa"/>
            <w:shd w:val="clear" w:color="auto" w:fill="FFFFFF"/>
          </w:tcPr>
          <w:p w14:paraId="7873E7CA" w14:textId="77777777" w:rsidR="00256942" w:rsidRDefault="00256942">
            <w:pPr>
              <w:widowControl w:val="0"/>
              <w:autoSpaceDE w:val="0"/>
              <w:autoSpaceDN w:val="0"/>
              <w:adjustRightInd w:val="0"/>
            </w:pPr>
          </w:p>
        </w:tc>
        <w:tc>
          <w:tcPr>
            <w:tcW w:w="1134" w:type="dxa"/>
            <w:shd w:val="clear" w:color="auto" w:fill="FFFFFF"/>
          </w:tcPr>
          <w:p w14:paraId="11902DAB" w14:textId="77777777" w:rsidR="00256942" w:rsidRDefault="00256942">
            <w:pPr>
              <w:widowControl w:val="0"/>
              <w:autoSpaceDE w:val="0"/>
              <w:autoSpaceDN w:val="0"/>
              <w:adjustRightInd w:val="0"/>
            </w:pPr>
          </w:p>
        </w:tc>
        <w:tc>
          <w:tcPr>
            <w:tcW w:w="1134" w:type="dxa"/>
            <w:shd w:val="clear" w:color="auto" w:fill="FFFFFF"/>
          </w:tcPr>
          <w:p w14:paraId="6334A135" w14:textId="77777777" w:rsidR="00256942" w:rsidRDefault="00256942">
            <w:pPr>
              <w:widowControl w:val="0"/>
              <w:autoSpaceDE w:val="0"/>
              <w:autoSpaceDN w:val="0"/>
              <w:adjustRightInd w:val="0"/>
            </w:pPr>
          </w:p>
        </w:tc>
      </w:tr>
    </w:tbl>
    <w:p w14:paraId="66F5269F" w14:textId="77777777" w:rsidR="00256942" w:rsidRDefault="00256942">
      <w:pPr>
        <w:widowControl w:val="0"/>
        <w:autoSpaceDE w:val="0"/>
        <w:autoSpaceDN w:val="0"/>
        <w:adjustRightInd w:val="0"/>
        <w:jc w:val="both"/>
      </w:pPr>
    </w:p>
    <w:p w14:paraId="65D783D7"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14.6. Précautions particulières à prendre par l'utilisateur</w:t>
      </w:r>
    </w:p>
    <w:p w14:paraId="17E9C665"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256942" w:rsidRPr="004A1C7D" w14:paraId="3F4C8F69" w14:textId="77777777">
        <w:tblPrEx>
          <w:tblCellMar>
            <w:top w:w="0" w:type="dxa"/>
            <w:bottom w:w="0" w:type="dxa"/>
          </w:tblCellMar>
        </w:tblPrEx>
        <w:tc>
          <w:tcPr>
            <w:tcW w:w="1701" w:type="dxa"/>
            <w:shd w:val="clear" w:color="auto" w:fill="FFFFFF"/>
          </w:tcPr>
          <w:p w14:paraId="7E6CCAC2" w14:textId="77777777" w:rsidR="00256942" w:rsidRDefault="00256942">
            <w:pPr>
              <w:widowControl w:val="0"/>
              <w:autoSpaceDE w:val="0"/>
              <w:autoSpaceDN w:val="0"/>
              <w:adjustRightInd w:val="0"/>
            </w:pPr>
            <w:r w:rsidRPr="004A1C7D">
              <w:rPr>
                <w:lang w:val="fr-FR"/>
              </w:rPr>
              <w:t xml:space="preserve"> </w:t>
            </w:r>
            <w:r>
              <w:rPr>
                <w:rFonts w:ascii="Arial" w:hAnsi="Arial"/>
                <w:color w:val="000000"/>
                <w:sz w:val="16"/>
              </w:rPr>
              <w:t>ADR / RID:</w:t>
            </w:r>
          </w:p>
        </w:tc>
        <w:tc>
          <w:tcPr>
            <w:tcW w:w="1417" w:type="dxa"/>
            <w:shd w:val="clear" w:color="auto" w:fill="FFFFFF"/>
          </w:tcPr>
          <w:p w14:paraId="2EAB6BEA" w14:textId="77777777" w:rsidR="00256942" w:rsidRDefault="00256942">
            <w:pPr>
              <w:widowControl w:val="0"/>
              <w:autoSpaceDE w:val="0"/>
              <w:autoSpaceDN w:val="0"/>
              <w:adjustRightInd w:val="0"/>
            </w:pPr>
          </w:p>
        </w:tc>
        <w:tc>
          <w:tcPr>
            <w:tcW w:w="2835" w:type="dxa"/>
            <w:shd w:val="clear" w:color="auto" w:fill="FFFFFF"/>
          </w:tcPr>
          <w:p w14:paraId="0157B82B" w14:textId="77777777" w:rsidR="00256942" w:rsidRDefault="00256942">
            <w:pPr>
              <w:widowControl w:val="0"/>
              <w:autoSpaceDE w:val="0"/>
              <w:autoSpaceDN w:val="0"/>
              <w:adjustRightInd w:val="0"/>
            </w:pPr>
            <w:r>
              <w:rPr>
                <w:rFonts w:ascii="Arial" w:hAnsi="Arial"/>
                <w:color w:val="000000"/>
                <w:sz w:val="16"/>
              </w:rPr>
              <w:t>HIN - Kemler: 90</w:t>
            </w:r>
          </w:p>
        </w:tc>
        <w:tc>
          <w:tcPr>
            <w:tcW w:w="1134" w:type="dxa"/>
            <w:shd w:val="clear" w:color="auto" w:fill="FFFFFF"/>
          </w:tcPr>
          <w:p w14:paraId="1D40FA07" w14:textId="77777777" w:rsidR="00256942" w:rsidRDefault="00256942">
            <w:pPr>
              <w:widowControl w:val="0"/>
              <w:autoSpaceDE w:val="0"/>
              <w:autoSpaceDN w:val="0"/>
              <w:adjustRightInd w:val="0"/>
            </w:pPr>
          </w:p>
        </w:tc>
        <w:tc>
          <w:tcPr>
            <w:tcW w:w="1134" w:type="dxa"/>
            <w:shd w:val="clear" w:color="auto" w:fill="FFFFFF"/>
          </w:tcPr>
          <w:p w14:paraId="60C49F0E" w14:textId="77777777" w:rsidR="00256942" w:rsidRDefault="00256942">
            <w:pPr>
              <w:widowControl w:val="0"/>
              <w:autoSpaceDE w:val="0"/>
              <w:autoSpaceDN w:val="0"/>
              <w:adjustRightInd w:val="0"/>
            </w:pPr>
            <w:r>
              <w:rPr>
                <w:rFonts w:ascii="Arial" w:hAnsi="Arial"/>
                <w:color w:val="000000"/>
                <w:sz w:val="16"/>
              </w:rPr>
              <w:t>Quantités limitées: 5 lt</w:t>
            </w:r>
          </w:p>
        </w:tc>
        <w:tc>
          <w:tcPr>
            <w:tcW w:w="1134" w:type="dxa"/>
            <w:shd w:val="clear" w:color="auto" w:fill="FFFFFF"/>
          </w:tcPr>
          <w:p w14:paraId="7216D07C" w14:textId="77777777" w:rsidR="00256942" w:rsidRDefault="00256942">
            <w:pPr>
              <w:widowControl w:val="0"/>
              <w:autoSpaceDE w:val="0"/>
              <w:autoSpaceDN w:val="0"/>
              <w:adjustRightInd w:val="0"/>
            </w:pPr>
          </w:p>
        </w:tc>
        <w:tc>
          <w:tcPr>
            <w:tcW w:w="1134" w:type="dxa"/>
            <w:shd w:val="clear" w:color="auto" w:fill="FFFFFF"/>
          </w:tcPr>
          <w:p w14:paraId="704918E2"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Code de restriction en tunnels: (-)</w:t>
            </w:r>
          </w:p>
        </w:tc>
      </w:tr>
      <w:tr w:rsidR="00256942" w14:paraId="2B57F501" w14:textId="77777777">
        <w:tblPrEx>
          <w:tblCellMar>
            <w:top w:w="0" w:type="dxa"/>
            <w:bottom w:w="0" w:type="dxa"/>
          </w:tblCellMar>
        </w:tblPrEx>
        <w:tc>
          <w:tcPr>
            <w:tcW w:w="1701" w:type="dxa"/>
            <w:shd w:val="clear" w:color="auto" w:fill="FFFFFF"/>
          </w:tcPr>
          <w:p w14:paraId="77268BFA" w14:textId="77777777" w:rsidR="00256942" w:rsidRPr="004A1C7D" w:rsidRDefault="00256942">
            <w:pPr>
              <w:widowControl w:val="0"/>
              <w:autoSpaceDE w:val="0"/>
              <w:autoSpaceDN w:val="0"/>
              <w:adjustRightInd w:val="0"/>
              <w:jc w:val="both"/>
              <w:rPr>
                <w:lang w:val="fr-FR"/>
              </w:rPr>
            </w:pPr>
            <w:r w:rsidRPr="004A1C7D">
              <w:rPr>
                <w:lang w:val="fr-FR"/>
              </w:rPr>
              <w:t xml:space="preserve"> </w:t>
            </w:r>
          </w:p>
        </w:tc>
        <w:tc>
          <w:tcPr>
            <w:tcW w:w="1417" w:type="dxa"/>
            <w:shd w:val="clear" w:color="auto" w:fill="FFFFFF"/>
          </w:tcPr>
          <w:p w14:paraId="1CD4F80C" w14:textId="77777777" w:rsidR="00256942" w:rsidRPr="004A1C7D" w:rsidRDefault="00256942">
            <w:pPr>
              <w:widowControl w:val="0"/>
              <w:autoSpaceDE w:val="0"/>
              <w:autoSpaceDN w:val="0"/>
              <w:adjustRightInd w:val="0"/>
              <w:jc w:val="both"/>
              <w:rPr>
                <w:lang w:val="fr-FR"/>
              </w:rPr>
            </w:pPr>
          </w:p>
        </w:tc>
        <w:tc>
          <w:tcPr>
            <w:tcW w:w="2835" w:type="dxa"/>
            <w:shd w:val="clear" w:color="auto" w:fill="FFFFFF"/>
          </w:tcPr>
          <w:p w14:paraId="313CB283" w14:textId="77777777" w:rsidR="00256942" w:rsidRDefault="00256942">
            <w:pPr>
              <w:widowControl w:val="0"/>
              <w:autoSpaceDE w:val="0"/>
              <w:autoSpaceDN w:val="0"/>
              <w:adjustRightInd w:val="0"/>
            </w:pPr>
            <w:r>
              <w:rPr>
                <w:rFonts w:ascii="Arial" w:hAnsi="Arial"/>
                <w:color w:val="000000"/>
                <w:sz w:val="16"/>
              </w:rPr>
              <w:t>Spécial disposition: 274, 335, 375, 601, 650</w:t>
            </w:r>
          </w:p>
        </w:tc>
        <w:tc>
          <w:tcPr>
            <w:tcW w:w="1134" w:type="dxa"/>
            <w:shd w:val="clear" w:color="auto" w:fill="FFFFFF"/>
          </w:tcPr>
          <w:p w14:paraId="00991061" w14:textId="77777777" w:rsidR="00256942" w:rsidRDefault="00256942">
            <w:pPr>
              <w:widowControl w:val="0"/>
              <w:autoSpaceDE w:val="0"/>
              <w:autoSpaceDN w:val="0"/>
              <w:adjustRightInd w:val="0"/>
            </w:pPr>
          </w:p>
        </w:tc>
        <w:tc>
          <w:tcPr>
            <w:tcW w:w="1134" w:type="dxa"/>
            <w:shd w:val="clear" w:color="auto" w:fill="FFFFFF"/>
          </w:tcPr>
          <w:p w14:paraId="0B1602FA" w14:textId="77777777" w:rsidR="00256942" w:rsidRDefault="00256942">
            <w:pPr>
              <w:widowControl w:val="0"/>
              <w:autoSpaceDE w:val="0"/>
              <w:autoSpaceDN w:val="0"/>
              <w:adjustRightInd w:val="0"/>
            </w:pPr>
          </w:p>
        </w:tc>
        <w:tc>
          <w:tcPr>
            <w:tcW w:w="1134" w:type="dxa"/>
            <w:shd w:val="clear" w:color="auto" w:fill="FFFFFF"/>
          </w:tcPr>
          <w:p w14:paraId="667CEAF7" w14:textId="77777777" w:rsidR="00256942" w:rsidRDefault="00256942">
            <w:pPr>
              <w:widowControl w:val="0"/>
              <w:autoSpaceDE w:val="0"/>
              <w:autoSpaceDN w:val="0"/>
              <w:adjustRightInd w:val="0"/>
            </w:pPr>
          </w:p>
        </w:tc>
        <w:tc>
          <w:tcPr>
            <w:tcW w:w="1134" w:type="dxa"/>
            <w:shd w:val="clear" w:color="auto" w:fill="FFFFFF"/>
          </w:tcPr>
          <w:p w14:paraId="614EE945" w14:textId="77777777" w:rsidR="00256942" w:rsidRDefault="00256942">
            <w:pPr>
              <w:widowControl w:val="0"/>
              <w:autoSpaceDE w:val="0"/>
              <w:autoSpaceDN w:val="0"/>
              <w:adjustRightInd w:val="0"/>
            </w:pPr>
          </w:p>
        </w:tc>
      </w:tr>
      <w:tr w:rsidR="00256942" w14:paraId="4104916E" w14:textId="77777777">
        <w:tblPrEx>
          <w:tblCellMar>
            <w:top w:w="0" w:type="dxa"/>
            <w:bottom w:w="0" w:type="dxa"/>
          </w:tblCellMar>
        </w:tblPrEx>
        <w:tc>
          <w:tcPr>
            <w:tcW w:w="1701" w:type="dxa"/>
            <w:shd w:val="clear" w:color="auto" w:fill="FFFFFF"/>
          </w:tcPr>
          <w:p w14:paraId="685EE148" w14:textId="77777777" w:rsidR="00256942" w:rsidRDefault="00256942">
            <w:pPr>
              <w:widowControl w:val="0"/>
              <w:autoSpaceDE w:val="0"/>
              <w:autoSpaceDN w:val="0"/>
              <w:adjustRightInd w:val="0"/>
            </w:pPr>
            <w:r>
              <w:t xml:space="preserve"> </w:t>
            </w:r>
            <w:r>
              <w:rPr>
                <w:rFonts w:ascii="Arial" w:hAnsi="Arial"/>
                <w:color w:val="000000"/>
                <w:sz w:val="16"/>
              </w:rPr>
              <w:t>IMDG:</w:t>
            </w:r>
          </w:p>
        </w:tc>
        <w:tc>
          <w:tcPr>
            <w:tcW w:w="1417" w:type="dxa"/>
            <w:shd w:val="clear" w:color="auto" w:fill="FFFFFF"/>
          </w:tcPr>
          <w:p w14:paraId="1AF570A8" w14:textId="77777777" w:rsidR="00256942" w:rsidRDefault="00256942">
            <w:pPr>
              <w:widowControl w:val="0"/>
              <w:autoSpaceDE w:val="0"/>
              <w:autoSpaceDN w:val="0"/>
              <w:adjustRightInd w:val="0"/>
            </w:pPr>
          </w:p>
        </w:tc>
        <w:tc>
          <w:tcPr>
            <w:tcW w:w="2835" w:type="dxa"/>
            <w:shd w:val="clear" w:color="auto" w:fill="FFFFFF"/>
          </w:tcPr>
          <w:p w14:paraId="54EFAD47" w14:textId="77777777" w:rsidR="00256942" w:rsidRDefault="00256942">
            <w:pPr>
              <w:widowControl w:val="0"/>
              <w:autoSpaceDE w:val="0"/>
              <w:autoSpaceDN w:val="0"/>
              <w:adjustRightInd w:val="0"/>
            </w:pPr>
            <w:r>
              <w:rPr>
                <w:rFonts w:ascii="Arial" w:hAnsi="Arial"/>
                <w:color w:val="000000"/>
                <w:sz w:val="16"/>
              </w:rPr>
              <w:t>EMS: F-A, S-F</w:t>
            </w:r>
          </w:p>
        </w:tc>
        <w:tc>
          <w:tcPr>
            <w:tcW w:w="1134" w:type="dxa"/>
            <w:shd w:val="clear" w:color="auto" w:fill="FFFFFF"/>
          </w:tcPr>
          <w:p w14:paraId="09D76B3E" w14:textId="77777777" w:rsidR="00256942" w:rsidRDefault="00256942">
            <w:pPr>
              <w:widowControl w:val="0"/>
              <w:autoSpaceDE w:val="0"/>
              <w:autoSpaceDN w:val="0"/>
              <w:adjustRightInd w:val="0"/>
            </w:pPr>
          </w:p>
        </w:tc>
        <w:tc>
          <w:tcPr>
            <w:tcW w:w="1134" w:type="dxa"/>
            <w:shd w:val="clear" w:color="auto" w:fill="FFFFFF"/>
          </w:tcPr>
          <w:p w14:paraId="2839D2F6" w14:textId="77777777" w:rsidR="00256942" w:rsidRDefault="00256942">
            <w:pPr>
              <w:widowControl w:val="0"/>
              <w:autoSpaceDE w:val="0"/>
              <w:autoSpaceDN w:val="0"/>
              <w:adjustRightInd w:val="0"/>
            </w:pPr>
            <w:r>
              <w:rPr>
                <w:rFonts w:ascii="Arial" w:hAnsi="Arial"/>
                <w:color w:val="000000"/>
                <w:sz w:val="16"/>
              </w:rPr>
              <w:t>Quantités limitées: 5 lt</w:t>
            </w:r>
          </w:p>
        </w:tc>
        <w:tc>
          <w:tcPr>
            <w:tcW w:w="1134" w:type="dxa"/>
            <w:shd w:val="clear" w:color="auto" w:fill="FFFFFF"/>
          </w:tcPr>
          <w:p w14:paraId="4D5EEC00" w14:textId="77777777" w:rsidR="00256942" w:rsidRDefault="00256942">
            <w:pPr>
              <w:widowControl w:val="0"/>
              <w:autoSpaceDE w:val="0"/>
              <w:autoSpaceDN w:val="0"/>
              <w:adjustRightInd w:val="0"/>
            </w:pPr>
          </w:p>
        </w:tc>
        <w:tc>
          <w:tcPr>
            <w:tcW w:w="1134" w:type="dxa"/>
            <w:shd w:val="clear" w:color="auto" w:fill="FFFFFF"/>
          </w:tcPr>
          <w:p w14:paraId="4D90A486" w14:textId="77777777" w:rsidR="00256942" w:rsidRDefault="00256942">
            <w:pPr>
              <w:widowControl w:val="0"/>
              <w:autoSpaceDE w:val="0"/>
              <w:autoSpaceDN w:val="0"/>
              <w:adjustRightInd w:val="0"/>
            </w:pPr>
          </w:p>
        </w:tc>
      </w:tr>
      <w:tr w:rsidR="00256942" w14:paraId="7389FD1B" w14:textId="77777777">
        <w:tblPrEx>
          <w:tblCellMar>
            <w:top w:w="0" w:type="dxa"/>
            <w:bottom w:w="0" w:type="dxa"/>
          </w:tblCellMar>
        </w:tblPrEx>
        <w:tc>
          <w:tcPr>
            <w:tcW w:w="1701" w:type="dxa"/>
            <w:shd w:val="clear" w:color="auto" w:fill="FFFFFF"/>
          </w:tcPr>
          <w:p w14:paraId="674C0040" w14:textId="77777777" w:rsidR="00256942" w:rsidRDefault="00256942">
            <w:pPr>
              <w:widowControl w:val="0"/>
              <w:autoSpaceDE w:val="0"/>
              <w:autoSpaceDN w:val="0"/>
              <w:adjustRightInd w:val="0"/>
            </w:pPr>
            <w:r>
              <w:t xml:space="preserve"> </w:t>
            </w:r>
            <w:r>
              <w:rPr>
                <w:rFonts w:ascii="Arial" w:hAnsi="Arial"/>
                <w:color w:val="000000"/>
                <w:sz w:val="16"/>
              </w:rPr>
              <w:t>IATA:</w:t>
            </w:r>
          </w:p>
        </w:tc>
        <w:tc>
          <w:tcPr>
            <w:tcW w:w="1417" w:type="dxa"/>
            <w:shd w:val="clear" w:color="auto" w:fill="FFFFFF"/>
          </w:tcPr>
          <w:p w14:paraId="69B2888A" w14:textId="77777777" w:rsidR="00256942" w:rsidRDefault="00256942">
            <w:pPr>
              <w:widowControl w:val="0"/>
              <w:autoSpaceDE w:val="0"/>
              <w:autoSpaceDN w:val="0"/>
              <w:adjustRightInd w:val="0"/>
            </w:pPr>
          </w:p>
        </w:tc>
        <w:tc>
          <w:tcPr>
            <w:tcW w:w="2835" w:type="dxa"/>
            <w:shd w:val="clear" w:color="auto" w:fill="FFFFFF"/>
          </w:tcPr>
          <w:p w14:paraId="012D088D" w14:textId="77777777" w:rsidR="00256942" w:rsidRDefault="00256942">
            <w:pPr>
              <w:widowControl w:val="0"/>
              <w:autoSpaceDE w:val="0"/>
              <w:autoSpaceDN w:val="0"/>
              <w:adjustRightInd w:val="0"/>
            </w:pPr>
            <w:r>
              <w:rPr>
                <w:rFonts w:ascii="Arial" w:hAnsi="Arial"/>
                <w:color w:val="000000"/>
                <w:sz w:val="16"/>
              </w:rPr>
              <w:t>Cargo:</w:t>
            </w:r>
          </w:p>
        </w:tc>
        <w:tc>
          <w:tcPr>
            <w:tcW w:w="1134" w:type="dxa"/>
            <w:shd w:val="clear" w:color="auto" w:fill="FFFFFF"/>
          </w:tcPr>
          <w:p w14:paraId="37ADCAB6" w14:textId="77777777" w:rsidR="00256942" w:rsidRDefault="00256942">
            <w:pPr>
              <w:widowControl w:val="0"/>
              <w:autoSpaceDE w:val="0"/>
              <w:autoSpaceDN w:val="0"/>
              <w:adjustRightInd w:val="0"/>
            </w:pPr>
          </w:p>
        </w:tc>
        <w:tc>
          <w:tcPr>
            <w:tcW w:w="1134" w:type="dxa"/>
            <w:shd w:val="clear" w:color="auto" w:fill="FFFFFF"/>
          </w:tcPr>
          <w:p w14:paraId="21467885" w14:textId="77777777" w:rsidR="00256942" w:rsidRDefault="00256942">
            <w:pPr>
              <w:widowControl w:val="0"/>
              <w:autoSpaceDE w:val="0"/>
              <w:autoSpaceDN w:val="0"/>
              <w:adjustRightInd w:val="0"/>
            </w:pPr>
            <w:r>
              <w:rPr>
                <w:rFonts w:ascii="Arial" w:hAnsi="Arial"/>
                <w:color w:val="000000"/>
                <w:sz w:val="16"/>
              </w:rPr>
              <w:t>Quantitè maximale: 450 L</w:t>
            </w:r>
          </w:p>
        </w:tc>
        <w:tc>
          <w:tcPr>
            <w:tcW w:w="1134" w:type="dxa"/>
            <w:shd w:val="clear" w:color="auto" w:fill="FFFFFF"/>
          </w:tcPr>
          <w:p w14:paraId="278A4170" w14:textId="77777777" w:rsidR="00256942" w:rsidRDefault="00256942">
            <w:pPr>
              <w:widowControl w:val="0"/>
              <w:autoSpaceDE w:val="0"/>
              <w:autoSpaceDN w:val="0"/>
              <w:adjustRightInd w:val="0"/>
            </w:pPr>
          </w:p>
        </w:tc>
        <w:tc>
          <w:tcPr>
            <w:tcW w:w="1134" w:type="dxa"/>
            <w:shd w:val="clear" w:color="auto" w:fill="FFFFFF"/>
          </w:tcPr>
          <w:p w14:paraId="7DFD2539" w14:textId="77777777" w:rsidR="00256942" w:rsidRDefault="00256942">
            <w:pPr>
              <w:widowControl w:val="0"/>
              <w:autoSpaceDE w:val="0"/>
              <w:autoSpaceDN w:val="0"/>
              <w:adjustRightInd w:val="0"/>
            </w:pPr>
            <w:r>
              <w:rPr>
                <w:rFonts w:ascii="Arial" w:hAnsi="Arial"/>
                <w:color w:val="000000"/>
                <w:sz w:val="16"/>
              </w:rPr>
              <w:t>Mode d'emballage: 964</w:t>
            </w:r>
          </w:p>
        </w:tc>
      </w:tr>
      <w:tr w:rsidR="00256942" w14:paraId="1B5293CE" w14:textId="77777777">
        <w:tblPrEx>
          <w:tblCellMar>
            <w:top w:w="0" w:type="dxa"/>
            <w:bottom w:w="0" w:type="dxa"/>
          </w:tblCellMar>
        </w:tblPrEx>
        <w:tc>
          <w:tcPr>
            <w:tcW w:w="1701" w:type="dxa"/>
            <w:shd w:val="clear" w:color="auto" w:fill="FFFFFF"/>
          </w:tcPr>
          <w:p w14:paraId="0FBFE953" w14:textId="77777777" w:rsidR="00256942" w:rsidRDefault="00256942">
            <w:pPr>
              <w:widowControl w:val="0"/>
              <w:autoSpaceDE w:val="0"/>
              <w:autoSpaceDN w:val="0"/>
              <w:adjustRightInd w:val="0"/>
              <w:jc w:val="both"/>
            </w:pPr>
            <w:r>
              <w:t xml:space="preserve"> </w:t>
            </w:r>
          </w:p>
        </w:tc>
        <w:tc>
          <w:tcPr>
            <w:tcW w:w="1417" w:type="dxa"/>
            <w:shd w:val="clear" w:color="auto" w:fill="FFFFFF"/>
          </w:tcPr>
          <w:p w14:paraId="5066DA03" w14:textId="77777777" w:rsidR="00256942" w:rsidRDefault="00256942">
            <w:pPr>
              <w:widowControl w:val="0"/>
              <w:autoSpaceDE w:val="0"/>
              <w:autoSpaceDN w:val="0"/>
              <w:adjustRightInd w:val="0"/>
              <w:jc w:val="both"/>
            </w:pPr>
          </w:p>
        </w:tc>
        <w:tc>
          <w:tcPr>
            <w:tcW w:w="2835" w:type="dxa"/>
            <w:shd w:val="clear" w:color="auto" w:fill="FFFFFF"/>
          </w:tcPr>
          <w:p w14:paraId="14C67C29" w14:textId="77777777" w:rsidR="00256942" w:rsidRDefault="00256942">
            <w:pPr>
              <w:widowControl w:val="0"/>
              <w:autoSpaceDE w:val="0"/>
              <w:autoSpaceDN w:val="0"/>
              <w:adjustRightInd w:val="0"/>
            </w:pPr>
            <w:r>
              <w:rPr>
                <w:rFonts w:ascii="Arial" w:hAnsi="Arial"/>
                <w:color w:val="000000"/>
                <w:sz w:val="16"/>
              </w:rPr>
              <w:t>Passagers:</w:t>
            </w:r>
          </w:p>
        </w:tc>
        <w:tc>
          <w:tcPr>
            <w:tcW w:w="1134" w:type="dxa"/>
            <w:shd w:val="clear" w:color="auto" w:fill="FFFFFF"/>
          </w:tcPr>
          <w:p w14:paraId="1D95E6EC" w14:textId="77777777" w:rsidR="00256942" w:rsidRDefault="00256942">
            <w:pPr>
              <w:widowControl w:val="0"/>
              <w:autoSpaceDE w:val="0"/>
              <w:autoSpaceDN w:val="0"/>
              <w:adjustRightInd w:val="0"/>
            </w:pPr>
          </w:p>
        </w:tc>
        <w:tc>
          <w:tcPr>
            <w:tcW w:w="1134" w:type="dxa"/>
            <w:shd w:val="clear" w:color="auto" w:fill="FFFFFF"/>
          </w:tcPr>
          <w:p w14:paraId="1AC89DCA" w14:textId="77777777" w:rsidR="00256942" w:rsidRDefault="00256942">
            <w:pPr>
              <w:widowControl w:val="0"/>
              <w:autoSpaceDE w:val="0"/>
              <w:autoSpaceDN w:val="0"/>
              <w:adjustRightInd w:val="0"/>
            </w:pPr>
            <w:r>
              <w:rPr>
                <w:rFonts w:ascii="Arial" w:hAnsi="Arial"/>
                <w:color w:val="000000"/>
                <w:sz w:val="16"/>
              </w:rPr>
              <w:t>Quantitè maximale: 450 L</w:t>
            </w:r>
          </w:p>
        </w:tc>
        <w:tc>
          <w:tcPr>
            <w:tcW w:w="1134" w:type="dxa"/>
            <w:shd w:val="clear" w:color="auto" w:fill="FFFFFF"/>
          </w:tcPr>
          <w:p w14:paraId="1D5A0EC0" w14:textId="77777777" w:rsidR="00256942" w:rsidRDefault="00256942">
            <w:pPr>
              <w:widowControl w:val="0"/>
              <w:autoSpaceDE w:val="0"/>
              <w:autoSpaceDN w:val="0"/>
              <w:adjustRightInd w:val="0"/>
            </w:pPr>
          </w:p>
        </w:tc>
        <w:tc>
          <w:tcPr>
            <w:tcW w:w="1134" w:type="dxa"/>
            <w:shd w:val="clear" w:color="auto" w:fill="FFFFFF"/>
          </w:tcPr>
          <w:p w14:paraId="22F4905A" w14:textId="77777777" w:rsidR="00256942" w:rsidRDefault="00256942">
            <w:pPr>
              <w:widowControl w:val="0"/>
              <w:autoSpaceDE w:val="0"/>
              <w:autoSpaceDN w:val="0"/>
              <w:adjustRightInd w:val="0"/>
            </w:pPr>
            <w:r>
              <w:rPr>
                <w:rFonts w:ascii="Arial" w:hAnsi="Arial"/>
                <w:color w:val="000000"/>
                <w:sz w:val="16"/>
              </w:rPr>
              <w:t>Mode d'emballage: 964</w:t>
            </w:r>
          </w:p>
        </w:tc>
      </w:tr>
      <w:tr w:rsidR="00256942" w14:paraId="0B71AF48" w14:textId="77777777">
        <w:tblPrEx>
          <w:tblCellMar>
            <w:top w:w="0" w:type="dxa"/>
            <w:bottom w:w="0" w:type="dxa"/>
          </w:tblCellMar>
        </w:tblPrEx>
        <w:tc>
          <w:tcPr>
            <w:tcW w:w="1701" w:type="dxa"/>
            <w:shd w:val="clear" w:color="auto" w:fill="FFFFFF"/>
          </w:tcPr>
          <w:p w14:paraId="49FD07C6" w14:textId="77777777" w:rsidR="00256942" w:rsidRDefault="00256942">
            <w:pPr>
              <w:widowControl w:val="0"/>
              <w:autoSpaceDE w:val="0"/>
              <w:autoSpaceDN w:val="0"/>
              <w:adjustRightInd w:val="0"/>
              <w:jc w:val="both"/>
            </w:pPr>
            <w:r>
              <w:t xml:space="preserve"> </w:t>
            </w:r>
          </w:p>
        </w:tc>
        <w:tc>
          <w:tcPr>
            <w:tcW w:w="1417" w:type="dxa"/>
            <w:shd w:val="clear" w:color="auto" w:fill="FFFFFF"/>
          </w:tcPr>
          <w:p w14:paraId="0B200AC7" w14:textId="77777777" w:rsidR="00256942" w:rsidRDefault="00256942">
            <w:pPr>
              <w:widowControl w:val="0"/>
              <w:autoSpaceDE w:val="0"/>
              <w:autoSpaceDN w:val="0"/>
              <w:adjustRightInd w:val="0"/>
              <w:jc w:val="both"/>
            </w:pPr>
          </w:p>
        </w:tc>
        <w:tc>
          <w:tcPr>
            <w:tcW w:w="2835" w:type="dxa"/>
            <w:shd w:val="clear" w:color="auto" w:fill="FFFFFF"/>
          </w:tcPr>
          <w:p w14:paraId="674A3195" w14:textId="77777777" w:rsidR="00256942" w:rsidRDefault="00256942">
            <w:pPr>
              <w:widowControl w:val="0"/>
              <w:autoSpaceDE w:val="0"/>
              <w:autoSpaceDN w:val="0"/>
              <w:adjustRightInd w:val="0"/>
            </w:pPr>
            <w:r>
              <w:rPr>
                <w:rFonts w:ascii="Arial" w:hAnsi="Arial"/>
                <w:color w:val="000000"/>
                <w:sz w:val="16"/>
              </w:rPr>
              <w:t>Spécial disposition:</w:t>
            </w:r>
          </w:p>
        </w:tc>
        <w:tc>
          <w:tcPr>
            <w:tcW w:w="1134" w:type="dxa"/>
            <w:shd w:val="clear" w:color="auto" w:fill="FFFFFF"/>
          </w:tcPr>
          <w:p w14:paraId="245D114C" w14:textId="77777777" w:rsidR="00256942" w:rsidRDefault="00256942">
            <w:pPr>
              <w:widowControl w:val="0"/>
              <w:autoSpaceDE w:val="0"/>
              <w:autoSpaceDN w:val="0"/>
              <w:adjustRightInd w:val="0"/>
            </w:pPr>
          </w:p>
        </w:tc>
        <w:tc>
          <w:tcPr>
            <w:tcW w:w="1134" w:type="dxa"/>
            <w:shd w:val="clear" w:color="auto" w:fill="FFFFFF"/>
          </w:tcPr>
          <w:p w14:paraId="216D673B" w14:textId="77777777" w:rsidR="00256942" w:rsidRDefault="00256942">
            <w:pPr>
              <w:widowControl w:val="0"/>
              <w:autoSpaceDE w:val="0"/>
              <w:autoSpaceDN w:val="0"/>
              <w:adjustRightInd w:val="0"/>
            </w:pPr>
            <w:r>
              <w:rPr>
                <w:rFonts w:ascii="Arial" w:hAnsi="Arial"/>
                <w:color w:val="000000"/>
                <w:sz w:val="16"/>
              </w:rPr>
              <w:t>A97, A158, A197, A215</w:t>
            </w:r>
          </w:p>
        </w:tc>
        <w:tc>
          <w:tcPr>
            <w:tcW w:w="1134" w:type="dxa"/>
            <w:shd w:val="clear" w:color="auto" w:fill="FFFFFF"/>
          </w:tcPr>
          <w:p w14:paraId="7D1DF502" w14:textId="77777777" w:rsidR="00256942" w:rsidRDefault="00256942">
            <w:pPr>
              <w:widowControl w:val="0"/>
              <w:autoSpaceDE w:val="0"/>
              <w:autoSpaceDN w:val="0"/>
              <w:adjustRightInd w:val="0"/>
            </w:pPr>
          </w:p>
        </w:tc>
        <w:tc>
          <w:tcPr>
            <w:tcW w:w="1134" w:type="dxa"/>
            <w:shd w:val="clear" w:color="auto" w:fill="FFFFFF"/>
          </w:tcPr>
          <w:p w14:paraId="014D3EDF" w14:textId="77777777" w:rsidR="00256942" w:rsidRDefault="00256942">
            <w:pPr>
              <w:widowControl w:val="0"/>
              <w:autoSpaceDE w:val="0"/>
              <w:autoSpaceDN w:val="0"/>
              <w:adjustRightInd w:val="0"/>
            </w:pPr>
          </w:p>
        </w:tc>
      </w:tr>
    </w:tbl>
    <w:p w14:paraId="235E0E76" w14:textId="77777777" w:rsidR="00256942" w:rsidRDefault="00256942">
      <w:pPr>
        <w:widowControl w:val="0"/>
        <w:autoSpaceDE w:val="0"/>
        <w:autoSpaceDN w:val="0"/>
        <w:adjustRightInd w:val="0"/>
        <w:jc w:val="both"/>
      </w:pPr>
    </w:p>
    <w:p w14:paraId="6A5D97C6" w14:textId="77777777" w:rsidR="00256942" w:rsidRPr="004A1C7D" w:rsidRDefault="00256942">
      <w:pPr>
        <w:widowControl w:val="0"/>
        <w:autoSpaceDE w:val="0"/>
        <w:autoSpaceDN w:val="0"/>
        <w:adjustRightInd w:val="0"/>
        <w:jc w:val="both"/>
        <w:rPr>
          <w:rFonts w:ascii="Arial" w:hAnsi="Arial"/>
          <w:b/>
          <w:color w:val="000000"/>
          <w:sz w:val="16"/>
          <w:lang w:val="fr-FR"/>
        </w:rPr>
      </w:pPr>
      <w:r w:rsidRPr="004A1C7D">
        <w:rPr>
          <w:rFonts w:ascii="Arial" w:hAnsi="Arial"/>
          <w:b/>
          <w:color w:val="000000"/>
          <w:sz w:val="16"/>
          <w:lang w:val="fr-FR"/>
        </w:rPr>
        <w:t>14.7. Transport maritime en vrac conformément aux instruments de l`OMI</w:t>
      </w:r>
    </w:p>
    <w:p w14:paraId="23947364" w14:textId="77777777" w:rsidR="00256942" w:rsidRPr="004A1C7D" w:rsidRDefault="00256942">
      <w:pPr>
        <w:widowControl w:val="0"/>
        <w:autoSpaceDE w:val="0"/>
        <w:autoSpaceDN w:val="0"/>
        <w:adjustRightInd w:val="0"/>
        <w:jc w:val="both"/>
        <w:rPr>
          <w:lang w:val="fr-FR"/>
        </w:rPr>
      </w:pPr>
    </w:p>
    <w:p w14:paraId="68195271"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2E7CACE4"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53A3BDF3" w14:textId="77777777">
        <w:tblPrEx>
          <w:tblCellMar>
            <w:top w:w="0" w:type="dxa"/>
            <w:bottom w:w="0" w:type="dxa"/>
          </w:tblCellMar>
        </w:tblPrEx>
        <w:tc>
          <w:tcPr>
            <w:tcW w:w="11283" w:type="dxa"/>
            <w:shd w:val="clear" w:color="auto" w:fill="A8FFFF"/>
          </w:tcPr>
          <w:p w14:paraId="000179A1"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22"/>
                <w:lang w:val="fr-FR"/>
              </w:rPr>
              <w:t>RUBRIQUE 15. Informations relatives à la réglementation</w:t>
            </w:r>
          </w:p>
        </w:tc>
      </w:tr>
    </w:tbl>
    <w:p w14:paraId="4BBAF06A"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4237DAB1" w14:textId="77777777">
        <w:tblPrEx>
          <w:tblCellMar>
            <w:top w:w="0" w:type="dxa"/>
            <w:bottom w:w="0" w:type="dxa"/>
          </w:tblCellMar>
        </w:tblPrEx>
        <w:tc>
          <w:tcPr>
            <w:tcW w:w="11283" w:type="dxa"/>
            <w:shd w:val="clear" w:color="auto" w:fill="FFFFFF"/>
          </w:tcPr>
          <w:p w14:paraId="5DA5F1BD"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15.1. Réglementations/législation particulières à la substance ou au mélange en matière de sécurité, de santé et d'environnement</w:t>
            </w:r>
          </w:p>
        </w:tc>
      </w:tr>
    </w:tbl>
    <w:p w14:paraId="73CD9BE1" w14:textId="77777777" w:rsidR="00256942" w:rsidRPr="004A1C7D" w:rsidRDefault="00256942">
      <w:pPr>
        <w:widowControl w:val="0"/>
        <w:autoSpaceDE w:val="0"/>
        <w:autoSpaceDN w:val="0"/>
        <w:adjustRightInd w:val="0"/>
        <w:jc w:val="both"/>
        <w:rPr>
          <w:lang w:val="fr-FR"/>
        </w:rPr>
      </w:pPr>
    </w:p>
    <w:p w14:paraId="31E1EFF0"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Catégorie Seveso - Directive 2012/18/UE : E2</w:t>
      </w:r>
    </w:p>
    <w:p w14:paraId="43BEA4ED" w14:textId="77777777" w:rsidR="00256942" w:rsidRPr="004A1C7D" w:rsidRDefault="00256942">
      <w:pPr>
        <w:widowControl w:val="0"/>
        <w:autoSpaceDE w:val="0"/>
        <w:autoSpaceDN w:val="0"/>
        <w:adjustRightInd w:val="0"/>
        <w:jc w:val="both"/>
        <w:rPr>
          <w:lang w:val="fr-FR"/>
        </w:rPr>
      </w:pPr>
    </w:p>
    <w:p w14:paraId="03C9F0AB"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Restrictions relatives au produit ou aux substances contenues conformément à l'Annexe XVII Règlement (CE) 1907/2006</w:t>
      </w:r>
    </w:p>
    <w:p w14:paraId="7522780E" w14:textId="77777777" w:rsidR="00256942" w:rsidRPr="004A1C7D" w:rsidRDefault="00256942">
      <w:pPr>
        <w:widowControl w:val="0"/>
        <w:autoSpaceDE w:val="0"/>
        <w:autoSpaceDN w:val="0"/>
        <w:adjustRightInd w:val="0"/>
        <w:jc w:val="both"/>
        <w:rPr>
          <w:lang w:val="fr-FR"/>
        </w:rPr>
      </w:pPr>
    </w:p>
    <w:p w14:paraId="4664AA2C" w14:textId="77777777" w:rsidR="00256942" w:rsidRDefault="00256942">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256942" w14:paraId="646DE60E" w14:textId="77777777">
        <w:tblPrEx>
          <w:tblCellMar>
            <w:top w:w="0" w:type="dxa"/>
            <w:bottom w:w="0" w:type="dxa"/>
          </w:tblCellMar>
        </w:tblPrEx>
        <w:tc>
          <w:tcPr>
            <w:tcW w:w="2835" w:type="dxa"/>
            <w:shd w:val="clear" w:color="auto" w:fill="FFFFFF"/>
          </w:tcPr>
          <w:p w14:paraId="1EE121D8" w14:textId="77777777" w:rsidR="00256942" w:rsidRDefault="00256942">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3DDC165D" w14:textId="77777777" w:rsidR="00256942" w:rsidRDefault="00256942">
            <w:pPr>
              <w:widowControl w:val="0"/>
              <w:autoSpaceDE w:val="0"/>
              <w:autoSpaceDN w:val="0"/>
              <w:adjustRightInd w:val="0"/>
            </w:pPr>
            <w:r>
              <w:rPr>
                <w:rFonts w:ascii="Arial" w:hAnsi="Arial"/>
                <w:color w:val="000000"/>
                <w:sz w:val="16"/>
              </w:rPr>
              <w:t>3</w:t>
            </w:r>
          </w:p>
        </w:tc>
        <w:tc>
          <w:tcPr>
            <w:tcW w:w="2835" w:type="dxa"/>
            <w:shd w:val="clear" w:color="auto" w:fill="FFFFFF"/>
          </w:tcPr>
          <w:p w14:paraId="3F52BEC8" w14:textId="77777777" w:rsidR="00256942" w:rsidRDefault="00256942">
            <w:pPr>
              <w:widowControl w:val="0"/>
              <w:autoSpaceDE w:val="0"/>
              <w:autoSpaceDN w:val="0"/>
              <w:adjustRightInd w:val="0"/>
            </w:pPr>
          </w:p>
        </w:tc>
      </w:tr>
    </w:tbl>
    <w:p w14:paraId="671F9A66" w14:textId="77777777" w:rsidR="00256942" w:rsidRDefault="00256942">
      <w:pPr>
        <w:widowControl w:val="0"/>
        <w:autoSpaceDE w:val="0"/>
        <w:autoSpaceDN w:val="0"/>
        <w:adjustRightInd w:val="0"/>
        <w:jc w:val="both"/>
      </w:pPr>
    </w:p>
    <w:p w14:paraId="427329CD" w14:textId="77777777" w:rsidR="00256942" w:rsidRDefault="00256942">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571762C8" w14:textId="77777777" w:rsidR="00256942" w:rsidRDefault="0025694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256942" w14:paraId="255763E8" w14:textId="77777777">
        <w:tblPrEx>
          <w:tblCellMar>
            <w:top w:w="0" w:type="dxa"/>
            <w:bottom w:w="0" w:type="dxa"/>
          </w:tblCellMar>
        </w:tblPrEx>
        <w:tc>
          <w:tcPr>
            <w:tcW w:w="2835" w:type="dxa"/>
            <w:shd w:val="clear" w:color="auto" w:fill="FFFFFF"/>
          </w:tcPr>
          <w:p w14:paraId="37356D2C" w14:textId="77777777" w:rsidR="00256942" w:rsidRDefault="00256942">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17A9F4A6" w14:textId="77777777" w:rsidR="00256942" w:rsidRDefault="00256942">
            <w:pPr>
              <w:widowControl w:val="0"/>
              <w:autoSpaceDE w:val="0"/>
              <w:autoSpaceDN w:val="0"/>
              <w:adjustRightInd w:val="0"/>
            </w:pPr>
            <w:r>
              <w:rPr>
                <w:rFonts w:ascii="Arial" w:hAnsi="Arial"/>
                <w:color w:val="000000"/>
                <w:sz w:val="16"/>
              </w:rPr>
              <w:t>75</w:t>
            </w:r>
          </w:p>
        </w:tc>
        <w:tc>
          <w:tcPr>
            <w:tcW w:w="2835" w:type="dxa"/>
            <w:shd w:val="clear" w:color="auto" w:fill="FFFFFF"/>
          </w:tcPr>
          <w:p w14:paraId="6E1B389A" w14:textId="77777777" w:rsidR="00256942" w:rsidRDefault="00256942">
            <w:pPr>
              <w:widowControl w:val="0"/>
              <w:autoSpaceDE w:val="0"/>
              <w:autoSpaceDN w:val="0"/>
              <w:adjustRightInd w:val="0"/>
            </w:pPr>
          </w:p>
        </w:tc>
      </w:tr>
    </w:tbl>
    <w:p w14:paraId="24A08DC7" w14:textId="77777777" w:rsidR="00256942" w:rsidRDefault="00256942">
      <w:pPr>
        <w:widowControl w:val="0"/>
        <w:autoSpaceDE w:val="0"/>
        <w:autoSpaceDN w:val="0"/>
        <w:adjustRightInd w:val="0"/>
        <w:jc w:val="both"/>
      </w:pPr>
    </w:p>
    <w:p w14:paraId="4F37749B" w14:textId="77777777" w:rsidR="00507E84" w:rsidRDefault="00507E84">
      <w:pPr>
        <w:widowControl w:val="0"/>
        <w:autoSpaceDE w:val="0"/>
        <w:autoSpaceDN w:val="0"/>
        <w:adjustRightInd w:val="0"/>
        <w:jc w:val="both"/>
      </w:pPr>
    </w:p>
    <w:p w14:paraId="3E6BE49C"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Règlement (UE) 2019/1148 - relatif à la commercialisation et à l`utilisation de précurseurs d`explosifs</w:t>
      </w:r>
    </w:p>
    <w:p w14:paraId="4C2DFBEE" w14:textId="77777777" w:rsidR="00256942" w:rsidRPr="004A1C7D" w:rsidRDefault="00256942">
      <w:pPr>
        <w:widowControl w:val="0"/>
        <w:autoSpaceDE w:val="0"/>
        <w:autoSpaceDN w:val="0"/>
        <w:adjustRightInd w:val="0"/>
        <w:jc w:val="both"/>
        <w:rPr>
          <w:lang w:val="fr-FR"/>
        </w:rPr>
      </w:pPr>
    </w:p>
    <w:p w14:paraId="1B26A95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pas applicable</w:t>
      </w:r>
    </w:p>
    <w:p w14:paraId="353B13D9" w14:textId="77777777" w:rsidR="00256942" w:rsidRPr="004A1C7D" w:rsidRDefault="00256942">
      <w:pPr>
        <w:widowControl w:val="0"/>
        <w:autoSpaceDE w:val="0"/>
        <w:autoSpaceDN w:val="0"/>
        <w:adjustRightInd w:val="0"/>
        <w:jc w:val="both"/>
        <w:rPr>
          <w:lang w:val="fr-FR"/>
        </w:rPr>
      </w:pPr>
    </w:p>
    <w:p w14:paraId="367529E0"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Substances figurant dans la Candidate List (Art. 59 REACH)</w:t>
      </w:r>
    </w:p>
    <w:p w14:paraId="47D43923" w14:textId="77777777" w:rsidR="00256942" w:rsidRPr="004A1C7D" w:rsidRDefault="00256942">
      <w:pPr>
        <w:widowControl w:val="0"/>
        <w:autoSpaceDE w:val="0"/>
        <w:autoSpaceDN w:val="0"/>
        <w:adjustRightInd w:val="0"/>
        <w:jc w:val="both"/>
        <w:rPr>
          <w:lang w:val="fr-FR"/>
        </w:rPr>
      </w:pPr>
    </w:p>
    <w:p w14:paraId="33A0C77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Sur la base des données disponibles, le produit ne contient pas de substances SVHC en pourcentage ≥ à 0,1%.</w:t>
      </w:r>
    </w:p>
    <w:p w14:paraId="3A11BCBC" w14:textId="77777777" w:rsidR="00256942" w:rsidRPr="004A1C7D" w:rsidRDefault="00256942">
      <w:pPr>
        <w:widowControl w:val="0"/>
        <w:autoSpaceDE w:val="0"/>
        <w:autoSpaceDN w:val="0"/>
        <w:adjustRightInd w:val="0"/>
        <w:jc w:val="both"/>
        <w:rPr>
          <w:lang w:val="fr-FR"/>
        </w:rPr>
      </w:pPr>
    </w:p>
    <w:p w14:paraId="55824639"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Substances sujettes à autorisation (Annexe XIV REACH)</w:t>
      </w:r>
    </w:p>
    <w:p w14:paraId="01CCCEF4" w14:textId="77777777" w:rsidR="00256942" w:rsidRPr="004A1C7D" w:rsidRDefault="00256942">
      <w:pPr>
        <w:widowControl w:val="0"/>
        <w:autoSpaceDE w:val="0"/>
        <w:autoSpaceDN w:val="0"/>
        <w:adjustRightInd w:val="0"/>
        <w:jc w:val="both"/>
        <w:rPr>
          <w:lang w:val="fr-FR"/>
        </w:rPr>
      </w:pPr>
    </w:p>
    <w:p w14:paraId="292C1CB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w:t>
      </w:r>
    </w:p>
    <w:p w14:paraId="1C575E0C" w14:textId="77777777" w:rsidR="00256942" w:rsidRPr="004A1C7D" w:rsidRDefault="00256942">
      <w:pPr>
        <w:widowControl w:val="0"/>
        <w:autoSpaceDE w:val="0"/>
        <w:autoSpaceDN w:val="0"/>
        <w:adjustRightInd w:val="0"/>
        <w:jc w:val="both"/>
        <w:rPr>
          <w:lang w:val="fr-FR"/>
        </w:rPr>
      </w:pPr>
    </w:p>
    <w:p w14:paraId="5EBFC59A"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Substances sujettes à l`obligation de notification d`exportation Règlement (UE) 649/2012 :</w:t>
      </w:r>
    </w:p>
    <w:p w14:paraId="7E0C9D94" w14:textId="77777777" w:rsidR="00256942" w:rsidRPr="004A1C7D" w:rsidRDefault="00256942">
      <w:pPr>
        <w:widowControl w:val="0"/>
        <w:autoSpaceDE w:val="0"/>
        <w:autoSpaceDN w:val="0"/>
        <w:adjustRightInd w:val="0"/>
        <w:jc w:val="both"/>
        <w:rPr>
          <w:lang w:val="fr-FR"/>
        </w:rPr>
      </w:pPr>
    </w:p>
    <w:p w14:paraId="4506218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w:t>
      </w:r>
    </w:p>
    <w:p w14:paraId="17417ED5" w14:textId="77777777" w:rsidR="00256942" w:rsidRPr="004A1C7D" w:rsidRDefault="00256942">
      <w:pPr>
        <w:widowControl w:val="0"/>
        <w:autoSpaceDE w:val="0"/>
        <w:autoSpaceDN w:val="0"/>
        <w:adjustRightInd w:val="0"/>
        <w:jc w:val="both"/>
        <w:rPr>
          <w:lang w:val="fr-FR"/>
        </w:rPr>
      </w:pPr>
    </w:p>
    <w:p w14:paraId="46AB60BC"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Substances sujettes à la Convention de Rotterdam :</w:t>
      </w:r>
    </w:p>
    <w:p w14:paraId="37AADE58" w14:textId="77777777" w:rsidR="00256942" w:rsidRPr="004A1C7D" w:rsidRDefault="00256942">
      <w:pPr>
        <w:widowControl w:val="0"/>
        <w:autoSpaceDE w:val="0"/>
        <w:autoSpaceDN w:val="0"/>
        <w:adjustRightInd w:val="0"/>
        <w:jc w:val="both"/>
        <w:rPr>
          <w:lang w:val="fr-FR"/>
        </w:rPr>
      </w:pPr>
    </w:p>
    <w:p w14:paraId="3120ABD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w:t>
      </w:r>
    </w:p>
    <w:p w14:paraId="4D6D10BA" w14:textId="77777777" w:rsidR="00256942" w:rsidRPr="004A1C7D" w:rsidRDefault="00256942">
      <w:pPr>
        <w:widowControl w:val="0"/>
        <w:autoSpaceDE w:val="0"/>
        <w:autoSpaceDN w:val="0"/>
        <w:adjustRightInd w:val="0"/>
        <w:jc w:val="both"/>
        <w:rPr>
          <w:lang w:val="fr-FR"/>
        </w:rPr>
      </w:pPr>
    </w:p>
    <w:p w14:paraId="6C277D32"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Substances sujettes à la Convention de Stockholm :</w:t>
      </w:r>
    </w:p>
    <w:p w14:paraId="41FAC7E6" w14:textId="77777777" w:rsidR="00256942" w:rsidRPr="004A1C7D" w:rsidRDefault="00256942">
      <w:pPr>
        <w:widowControl w:val="0"/>
        <w:autoSpaceDE w:val="0"/>
        <w:autoSpaceDN w:val="0"/>
        <w:adjustRightInd w:val="0"/>
        <w:jc w:val="both"/>
        <w:rPr>
          <w:lang w:val="fr-FR"/>
        </w:rPr>
      </w:pPr>
    </w:p>
    <w:p w14:paraId="4CD3893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w:t>
      </w:r>
    </w:p>
    <w:p w14:paraId="6A43C178" w14:textId="77777777" w:rsidR="00256942" w:rsidRPr="004A1C7D" w:rsidRDefault="00256942">
      <w:pPr>
        <w:widowControl w:val="0"/>
        <w:autoSpaceDE w:val="0"/>
        <w:autoSpaceDN w:val="0"/>
        <w:adjustRightInd w:val="0"/>
        <w:jc w:val="both"/>
        <w:rPr>
          <w:lang w:val="fr-FR"/>
        </w:rPr>
      </w:pPr>
    </w:p>
    <w:p w14:paraId="4462052A" w14:textId="77777777" w:rsidR="00256942" w:rsidRPr="004A1C7D" w:rsidRDefault="00256942">
      <w:pPr>
        <w:widowControl w:val="0"/>
        <w:autoSpaceDE w:val="0"/>
        <w:autoSpaceDN w:val="0"/>
        <w:adjustRightInd w:val="0"/>
        <w:jc w:val="both"/>
        <w:rPr>
          <w:rFonts w:ascii="Arial" w:hAnsi="Arial"/>
          <w:color w:val="000000"/>
          <w:sz w:val="16"/>
          <w:u w:val="single"/>
          <w:lang w:val="fr-FR"/>
        </w:rPr>
      </w:pPr>
      <w:r w:rsidRPr="004A1C7D">
        <w:rPr>
          <w:rFonts w:ascii="Arial" w:hAnsi="Arial"/>
          <w:color w:val="000000"/>
          <w:sz w:val="16"/>
          <w:u w:val="single"/>
          <w:lang w:val="fr-FR"/>
        </w:rPr>
        <w:t>Contrôles sanitaires</w:t>
      </w:r>
    </w:p>
    <w:p w14:paraId="7F6CFDA9" w14:textId="77777777" w:rsidR="00256942" w:rsidRPr="004A1C7D" w:rsidRDefault="00256942">
      <w:pPr>
        <w:widowControl w:val="0"/>
        <w:autoSpaceDE w:val="0"/>
        <w:autoSpaceDN w:val="0"/>
        <w:adjustRightInd w:val="0"/>
        <w:jc w:val="both"/>
        <w:rPr>
          <w:lang w:val="fr-FR"/>
        </w:rPr>
      </w:pPr>
    </w:p>
    <w:p w14:paraId="134C41B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434B1670" w14:textId="77777777" w:rsidR="00256942" w:rsidRPr="004A1C7D" w:rsidRDefault="00256942">
      <w:pPr>
        <w:widowControl w:val="0"/>
        <w:autoSpaceDE w:val="0"/>
        <w:autoSpaceDN w:val="0"/>
        <w:adjustRightInd w:val="0"/>
        <w:jc w:val="both"/>
        <w:rPr>
          <w:lang w:val="fr-FR"/>
        </w:rPr>
      </w:pPr>
    </w:p>
    <w:p w14:paraId="32A8AA6B" w14:textId="77777777" w:rsidR="00256942" w:rsidRDefault="00256942">
      <w:pPr>
        <w:widowControl w:val="0"/>
        <w:autoSpaceDE w:val="0"/>
        <w:autoSpaceDN w:val="0"/>
        <w:adjustRightInd w:val="0"/>
        <w:jc w:val="both"/>
        <w:rPr>
          <w:rFonts w:ascii="Arial" w:hAnsi="Arial"/>
          <w:color w:val="000000"/>
          <w:sz w:val="16"/>
          <w:u w:val="single"/>
        </w:rPr>
      </w:pPr>
      <w:r w:rsidRPr="004A1C7D">
        <w:rPr>
          <w:rFonts w:ascii="Arial" w:hAnsi="Arial"/>
          <w:color w:val="000000"/>
          <w:sz w:val="16"/>
          <w:u w:val="single"/>
          <w:lang w:val="fr-FR"/>
        </w:rPr>
        <w:t>Classification pour la pollution des eaux en Allemagne (</w:t>
      </w:r>
      <w:proofErr w:type="spellStart"/>
      <w:r w:rsidRPr="004A1C7D">
        <w:rPr>
          <w:rFonts w:ascii="Arial" w:hAnsi="Arial"/>
          <w:color w:val="000000"/>
          <w:sz w:val="16"/>
          <w:u w:val="single"/>
          <w:lang w:val="fr-FR"/>
        </w:rPr>
        <w:t>AwSV</w:t>
      </w:r>
      <w:proofErr w:type="spellEnd"/>
      <w:r w:rsidRPr="004A1C7D">
        <w:rPr>
          <w:rFonts w:ascii="Arial" w:hAnsi="Arial"/>
          <w:color w:val="000000"/>
          <w:sz w:val="16"/>
          <w:u w:val="single"/>
          <w:lang w:val="fr-FR"/>
        </w:rPr>
        <w:t xml:space="preserve">, </w:t>
      </w:r>
      <w:proofErr w:type="spellStart"/>
      <w:r w:rsidRPr="004A1C7D">
        <w:rPr>
          <w:rFonts w:ascii="Arial" w:hAnsi="Arial"/>
          <w:color w:val="000000"/>
          <w:sz w:val="16"/>
          <w:u w:val="single"/>
          <w:lang w:val="fr-FR"/>
        </w:rPr>
        <w:t>vom</w:t>
      </w:r>
      <w:proofErr w:type="spellEnd"/>
      <w:r w:rsidRPr="004A1C7D">
        <w:rPr>
          <w:rFonts w:ascii="Arial" w:hAnsi="Arial"/>
          <w:color w:val="000000"/>
          <w:sz w:val="16"/>
          <w:u w:val="single"/>
          <w:lang w:val="fr-FR"/>
        </w:rPr>
        <w:t xml:space="preserve"> 18. </w:t>
      </w:r>
      <w:r>
        <w:rPr>
          <w:rFonts w:ascii="Arial" w:hAnsi="Arial"/>
          <w:color w:val="000000"/>
          <w:sz w:val="16"/>
          <w:u w:val="single"/>
        </w:rPr>
        <w:t>April 2017)</w:t>
      </w:r>
    </w:p>
    <w:p w14:paraId="0B9E9BA6" w14:textId="77777777" w:rsidR="00256942" w:rsidRDefault="00256942">
      <w:pPr>
        <w:widowControl w:val="0"/>
        <w:autoSpaceDE w:val="0"/>
        <w:autoSpaceDN w:val="0"/>
        <w:adjustRightInd w:val="0"/>
        <w:jc w:val="both"/>
      </w:pPr>
    </w:p>
    <w:p w14:paraId="5EC5DB70"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WGK 2: Dangereux pour les eaux</w:t>
      </w:r>
    </w:p>
    <w:p w14:paraId="67803100" w14:textId="77777777" w:rsidR="00256942" w:rsidRDefault="00256942">
      <w:pPr>
        <w:widowControl w:val="0"/>
        <w:autoSpaceDE w:val="0"/>
        <w:autoSpaceDN w:val="0"/>
        <w:adjustRightInd w:val="0"/>
        <w:jc w:val="both"/>
      </w:pPr>
    </w:p>
    <w:tbl>
      <w:tblPr>
        <w:tblW w:w="11283" w:type="dxa"/>
        <w:tblInd w:w="70" w:type="dxa"/>
        <w:tblLayout w:type="fixed"/>
        <w:tblCellMar>
          <w:left w:w="70" w:type="dxa"/>
          <w:right w:w="70" w:type="dxa"/>
        </w:tblCellMar>
        <w:tblLook w:val="0000" w:firstRow="0" w:lastRow="0" w:firstColumn="0" w:lastColumn="0" w:noHBand="0" w:noVBand="0"/>
      </w:tblPr>
      <w:tblGrid>
        <w:gridCol w:w="11283"/>
      </w:tblGrid>
      <w:tr w:rsidR="00256942" w:rsidRPr="004A1C7D" w14:paraId="118E79D2" w14:textId="77777777" w:rsidTr="00507E84">
        <w:tblPrEx>
          <w:tblCellMar>
            <w:top w:w="0" w:type="dxa"/>
            <w:bottom w:w="0" w:type="dxa"/>
          </w:tblCellMar>
        </w:tblPrEx>
        <w:tc>
          <w:tcPr>
            <w:tcW w:w="11283" w:type="dxa"/>
            <w:shd w:val="clear" w:color="auto" w:fill="FFFFFF"/>
          </w:tcPr>
          <w:p w14:paraId="50D835A2" w14:textId="77777777" w:rsidR="00256942" w:rsidRPr="004A1C7D" w:rsidRDefault="00256942">
            <w:pPr>
              <w:widowControl w:val="0"/>
              <w:autoSpaceDE w:val="0"/>
              <w:autoSpaceDN w:val="0"/>
              <w:adjustRightInd w:val="0"/>
              <w:rPr>
                <w:lang w:val="fr-FR"/>
              </w:rPr>
            </w:pPr>
            <w:r w:rsidRPr="004A1C7D">
              <w:rPr>
                <w:lang w:val="fr-FR"/>
              </w:rPr>
              <w:t xml:space="preserve"> </w:t>
            </w:r>
            <w:r w:rsidRPr="004A1C7D">
              <w:rPr>
                <w:rFonts w:ascii="Arial" w:hAnsi="Arial"/>
                <w:b/>
                <w:color w:val="000000"/>
                <w:sz w:val="16"/>
                <w:lang w:val="fr-FR"/>
              </w:rPr>
              <w:t>15.2. Évaluation de la sécurité chimique</w:t>
            </w:r>
          </w:p>
        </w:tc>
      </w:tr>
    </w:tbl>
    <w:p w14:paraId="21E42B55" w14:textId="77777777" w:rsidR="00256942" w:rsidRPr="004A1C7D" w:rsidRDefault="00256942">
      <w:pPr>
        <w:widowControl w:val="0"/>
        <w:autoSpaceDE w:val="0"/>
        <w:autoSpaceDN w:val="0"/>
        <w:adjustRightInd w:val="0"/>
        <w:jc w:val="both"/>
        <w:rPr>
          <w:lang w:val="fr-FR"/>
        </w:rPr>
      </w:pPr>
    </w:p>
    <w:p w14:paraId="495F1EA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Aucune évaluation de la sécurité chimique du mélange / des substances indiqués dans la section 3 n`a été effectuée.</w:t>
      </w:r>
    </w:p>
    <w:p w14:paraId="61274D59"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1283"/>
      </w:tblGrid>
      <w:tr w:rsidR="00256942" w14:paraId="15D889BF" w14:textId="77777777">
        <w:tblPrEx>
          <w:tblCellMar>
            <w:top w:w="0" w:type="dxa"/>
            <w:bottom w:w="0" w:type="dxa"/>
          </w:tblCellMar>
        </w:tblPrEx>
        <w:tc>
          <w:tcPr>
            <w:tcW w:w="11283" w:type="dxa"/>
            <w:shd w:val="clear" w:color="auto" w:fill="A8FFFF"/>
          </w:tcPr>
          <w:p w14:paraId="3BCF2C05"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22"/>
              </w:rPr>
              <w:t>RUBRIQUE 16. Autres informations</w:t>
            </w:r>
          </w:p>
        </w:tc>
      </w:tr>
    </w:tbl>
    <w:p w14:paraId="2F291444" w14:textId="77777777" w:rsidR="00256942" w:rsidRDefault="00256942">
      <w:pPr>
        <w:widowControl w:val="0"/>
        <w:autoSpaceDE w:val="0"/>
        <w:autoSpaceDN w:val="0"/>
        <w:adjustRightInd w:val="0"/>
        <w:jc w:val="both"/>
      </w:pPr>
    </w:p>
    <w:p w14:paraId="55FB512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Texte des indications de danger (H) citées dans les sections 2-3 de la fiche:</w:t>
      </w:r>
    </w:p>
    <w:p w14:paraId="256597A5" w14:textId="77777777" w:rsidR="00256942" w:rsidRPr="004A1C7D" w:rsidRDefault="0025694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256942" w:rsidRPr="004A1C7D" w14:paraId="1826E56B" w14:textId="77777777">
        <w:tblPrEx>
          <w:tblCellMar>
            <w:top w:w="0" w:type="dxa"/>
            <w:bottom w:w="0" w:type="dxa"/>
          </w:tblCellMar>
        </w:tblPrEx>
        <w:tc>
          <w:tcPr>
            <w:tcW w:w="1984" w:type="dxa"/>
            <w:shd w:val="clear" w:color="auto" w:fill="FFFFFF"/>
          </w:tcPr>
          <w:p w14:paraId="4577512F"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Repr. 2</w:t>
            </w:r>
          </w:p>
        </w:tc>
        <w:tc>
          <w:tcPr>
            <w:tcW w:w="6237" w:type="dxa"/>
            <w:shd w:val="clear" w:color="auto" w:fill="FFFFFF"/>
          </w:tcPr>
          <w:p w14:paraId="0D72536A"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Toxicité pour la reproduction, catégorie 2</w:t>
            </w:r>
          </w:p>
        </w:tc>
        <w:tc>
          <w:tcPr>
            <w:tcW w:w="850" w:type="dxa"/>
            <w:shd w:val="clear" w:color="auto" w:fill="FFFFFF"/>
          </w:tcPr>
          <w:p w14:paraId="75F6CD17" w14:textId="77777777" w:rsidR="00256942" w:rsidRPr="004A1C7D" w:rsidRDefault="00256942">
            <w:pPr>
              <w:widowControl w:val="0"/>
              <w:autoSpaceDE w:val="0"/>
              <w:autoSpaceDN w:val="0"/>
              <w:adjustRightInd w:val="0"/>
              <w:rPr>
                <w:lang w:val="fr-FR"/>
              </w:rPr>
            </w:pPr>
          </w:p>
        </w:tc>
      </w:tr>
      <w:tr w:rsidR="00256942" w14:paraId="06087B65" w14:textId="77777777">
        <w:tblPrEx>
          <w:tblCellMar>
            <w:top w:w="0" w:type="dxa"/>
            <w:bottom w:w="0" w:type="dxa"/>
          </w:tblCellMar>
        </w:tblPrEx>
        <w:tc>
          <w:tcPr>
            <w:tcW w:w="1984" w:type="dxa"/>
            <w:shd w:val="clear" w:color="auto" w:fill="FFFFFF"/>
          </w:tcPr>
          <w:p w14:paraId="273BE94D"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Acute Tox. 4</w:t>
            </w:r>
          </w:p>
        </w:tc>
        <w:tc>
          <w:tcPr>
            <w:tcW w:w="6237" w:type="dxa"/>
            <w:shd w:val="clear" w:color="auto" w:fill="FFFFFF"/>
          </w:tcPr>
          <w:p w14:paraId="407207FD" w14:textId="77777777" w:rsidR="00256942" w:rsidRDefault="00256942">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71A946A7" w14:textId="77777777" w:rsidR="00256942" w:rsidRDefault="00256942">
            <w:pPr>
              <w:widowControl w:val="0"/>
              <w:autoSpaceDE w:val="0"/>
              <w:autoSpaceDN w:val="0"/>
              <w:adjustRightInd w:val="0"/>
            </w:pPr>
          </w:p>
        </w:tc>
      </w:tr>
      <w:tr w:rsidR="00256942" w:rsidRPr="004A1C7D" w14:paraId="2EE34344" w14:textId="77777777">
        <w:tblPrEx>
          <w:tblCellMar>
            <w:top w:w="0" w:type="dxa"/>
            <w:bottom w:w="0" w:type="dxa"/>
          </w:tblCellMar>
        </w:tblPrEx>
        <w:tc>
          <w:tcPr>
            <w:tcW w:w="1984" w:type="dxa"/>
            <w:shd w:val="clear" w:color="auto" w:fill="FFFFFF"/>
          </w:tcPr>
          <w:p w14:paraId="0E727596" w14:textId="77777777" w:rsidR="00256942" w:rsidRDefault="00256942">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5815AF31"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Toxicité spécifique pour certains organes cibles - exposition répétée, catégorie 1</w:t>
            </w:r>
          </w:p>
        </w:tc>
        <w:tc>
          <w:tcPr>
            <w:tcW w:w="850" w:type="dxa"/>
            <w:shd w:val="clear" w:color="auto" w:fill="FFFFFF"/>
          </w:tcPr>
          <w:p w14:paraId="52EED160" w14:textId="77777777" w:rsidR="00256942" w:rsidRPr="004A1C7D" w:rsidRDefault="00256942">
            <w:pPr>
              <w:widowControl w:val="0"/>
              <w:autoSpaceDE w:val="0"/>
              <w:autoSpaceDN w:val="0"/>
              <w:adjustRightInd w:val="0"/>
              <w:rPr>
                <w:lang w:val="fr-FR"/>
              </w:rPr>
            </w:pPr>
          </w:p>
        </w:tc>
      </w:tr>
      <w:tr w:rsidR="00256942" w14:paraId="5C30DF00" w14:textId="77777777">
        <w:tblPrEx>
          <w:tblCellMar>
            <w:top w:w="0" w:type="dxa"/>
            <w:bottom w:w="0" w:type="dxa"/>
          </w:tblCellMar>
        </w:tblPrEx>
        <w:tc>
          <w:tcPr>
            <w:tcW w:w="1984" w:type="dxa"/>
            <w:shd w:val="clear" w:color="auto" w:fill="FFFFFF"/>
          </w:tcPr>
          <w:p w14:paraId="5F98570D"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Skin Corr. 1B</w:t>
            </w:r>
          </w:p>
        </w:tc>
        <w:tc>
          <w:tcPr>
            <w:tcW w:w="6237" w:type="dxa"/>
            <w:shd w:val="clear" w:color="auto" w:fill="FFFFFF"/>
          </w:tcPr>
          <w:p w14:paraId="72507545" w14:textId="77777777" w:rsidR="00256942" w:rsidRDefault="00256942">
            <w:pPr>
              <w:widowControl w:val="0"/>
              <w:autoSpaceDE w:val="0"/>
              <w:autoSpaceDN w:val="0"/>
              <w:adjustRightInd w:val="0"/>
            </w:pPr>
            <w:r>
              <w:rPr>
                <w:rFonts w:ascii="Arial" w:hAnsi="Arial"/>
                <w:color w:val="000000"/>
                <w:sz w:val="16"/>
              </w:rPr>
              <w:t>Corrosion cutanée, catégorie 1B</w:t>
            </w:r>
          </w:p>
        </w:tc>
        <w:tc>
          <w:tcPr>
            <w:tcW w:w="850" w:type="dxa"/>
            <w:shd w:val="clear" w:color="auto" w:fill="FFFFFF"/>
          </w:tcPr>
          <w:p w14:paraId="13AFD952" w14:textId="77777777" w:rsidR="00256942" w:rsidRDefault="00256942">
            <w:pPr>
              <w:widowControl w:val="0"/>
              <w:autoSpaceDE w:val="0"/>
              <w:autoSpaceDN w:val="0"/>
              <w:adjustRightInd w:val="0"/>
            </w:pPr>
          </w:p>
        </w:tc>
      </w:tr>
      <w:tr w:rsidR="00256942" w14:paraId="3A1858F2" w14:textId="77777777">
        <w:tblPrEx>
          <w:tblCellMar>
            <w:top w:w="0" w:type="dxa"/>
            <w:bottom w:w="0" w:type="dxa"/>
          </w:tblCellMar>
        </w:tblPrEx>
        <w:tc>
          <w:tcPr>
            <w:tcW w:w="1984" w:type="dxa"/>
            <w:shd w:val="clear" w:color="auto" w:fill="FFFFFF"/>
          </w:tcPr>
          <w:p w14:paraId="59E7F663" w14:textId="77777777" w:rsidR="00256942" w:rsidRDefault="00256942">
            <w:pPr>
              <w:widowControl w:val="0"/>
              <w:autoSpaceDE w:val="0"/>
              <w:autoSpaceDN w:val="0"/>
              <w:adjustRightInd w:val="0"/>
            </w:pPr>
            <w:r>
              <w:t xml:space="preserve"> </w:t>
            </w:r>
            <w:r>
              <w:rPr>
                <w:rFonts w:ascii="Arial" w:hAnsi="Arial"/>
                <w:b/>
                <w:color w:val="000000"/>
                <w:sz w:val="14"/>
              </w:rPr>
              <w:t>Eye Irrit. 2</w:t>
            </w:r>
          </w:p>
        </w:tc>
        <w:tc>
          <w:tcPr>
            <w:tcW w:w="6237" w:type="dxa"/>
            <w:shd w:val="clear" w:color="auto" w:fill="FFFFFF"/>
          </w:tcPr>
          <w:p w14:paraId="32E429AE" w14:textId="77777777" w:rsidR="00256942" w:rsidRDefault="00256942">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761FB965" w14:textId="77777777" w:rsidR="00256942" w:rsidRDefault="00256942">
            <w:pPr>
              <w:widowControl w:val="0"/>
              <w:autoSpaceDE w:val="0"/>
              <w:autoSpaceDN w:val="0"/>
              <w:adjustRightInd w:val="0"/>
            </w:pPr>
          </w:p>
        </w:tc>
      </w:tr>
      <w:tr w:rsidR="00256942" w14:paraId="20C94B07" w14:textId="77777777">
        <w:tblPrEx>
          <w:tblCellMar>
            <w:top w:w="0" w:type="dxa"/>
            <w:bottom w:w="0" w:type="dxa"/>
          </w:tblCellMar>
        </w:tblPrEx>
        <w:tc>
          <w:tcPr>
            <w:tcW w:w="1984" w:type="dxa"/>
            <w:shd w:val="clear" w:color="auto" w:fill="FFFFFF"/>
          </w:tcPr>
          <w:p w14:paraId="5318FC20" w14:textId="77777777" w:rsidR="00256942" w:rsidRDefault="00256942">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008D4B05" w14:textId="77777777" w:rsidR="00256942" w:rsidRDefault="00256942">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4783A7CD" w14:textId="77777777" w:rsidR="00256942" w:rsidRDefault="00256942">
            <w:pPr>
              <w:widowControl w:val="0"/>
              <w:autoSpaceDE w:val="0"/>
              <w:autoSpaceDN w:val="0"/>
              <w:adjustRightInd w:val="0"/>
            </w:pPr>
          </w:p>
        </w:tc>
      </w:tr>
      <w:tr w:rsidR="00256942" w14:paraId="63E0708F" w14:textId="77777777">
        <w:tblPrEx>
          <w:tblCellMar>
            <w:top w:w="0" w:type="dxa"/>
            <w:bottom w:w="0" w:type="dxa"/>
          </w:tblCellMar>
        </w:tblPrEx>
        <w:tc>
          <w:tcPr>
            <w:tcW w:w="1984" w:type="dxa"/>
            <w:shd w:val="clear" w:color="auto" w:fill="FFFFFF"/>
          </w:tcPr>
          <w:p w14:paraId="65500B88" w14:textId="77777777" w:rsidR="00256942" w:rsidRDefault="00256942">
            <w:pPr>
              <w:widowControl w:val="0"/>
              <w:autoSpaceDE w:val="0"/>
              <w:autoSpaceDN w:val="0"/>
              <w:adjustRightInd w:val="0"/>
            </w:pPr>
            <w:r>
              <w:t xml:space="preserve"> </w:t>
            </w:r>
            <w:r>
              <w:rPr>
                <w:rFonts w:ascii="Arial" w:hAnsi="Arial"/>
                <w:b/>
                <w:color w:val="000000"/>
                <w:sz w:val="14"/>
              </w:rPr>
              <w:t>Resp. Sens. 1</w:t>
            </w:r>
          </w:p>
        </w:tc>
        <w:tc>
          <w:tcPr>
            <w:tcW w:w="6237" w:type="dxa"/>
            <w:shd w:val="clear" w:color="auto" w:fill="FFFFFF"/>
          </w:tcPr>
          <w:p w14:paraId="4AD73EE4" w14:textId="77777777" w:rsidR="00256942" w:rsidRDefault="00256942">
            <w:pPr>
              <w:widowControl w:val="0"/>
              <w:autoSpaceDE w:val="0"/>
              <w:autoSpaceDN w:val="0"/>
              <w:adjustRightInd w:val="0"/>
            </w:pPr>
            <w:r>
              <w:rPr>
                <w:rFonts w:ascii="Arial" w:hAnsi="Arial"/>
                <w:color w:val="000000"/>
                <w:sz w:val="16"/>
              </w:rPr>
              <w:t>Sensibilisation respiratoire, catégorie 1</w:t>
            </w:r>
          </w:p>
        </w:tc>
        <w:tc>
          <w:tcPr>
            <w:tcW w:w="850" w:type="dxa"/>
            <w:shd w:val="clear" w:color="auto" w:fill="FFFFFF"/>
          </w:tcPr>
          <w:p w14:paraId="3E948C8A" w14:textId="77777777" w:rsidR="00256942" w:rsidRDefault="00256942">
            <w:pPr>
              <w:widowControl w:val="0"/>
              <w:autoSpaceDE w:val="0"/>
              <w:autoSpaceDN w:val="0"/>
              <w:adjustRightInd w:val="0"/>
            </w:pPr>
          </w:p>
        </w:tc>
      </w:tr>
      <w:tr w:rsidR="00256942" w14:paraId="1FEC71FA" w14:textId="77777777">
        <w:tblPrEx>
          <w:tblCellMar>
            <w:top w:w="0" w:type="dxa"/>
            <w:bottom w:w="0" w:type="dxa"/>
          </w:tblCellMar>
        </w:tblPrEx>
        <w:tc>
          <w:tcPr>
            <w:tcW w:w="1984" w:type="dxa"/>
            <w:shd w:val="clear" w:color="auto" w:fill="FFFFFF"/>
          </w:tcPr>
          <w:p w14:paraId="344B0367" w14:textId="77777777" w:rsidR="00256942" w:rsidRDefault="00256942">
            <w:pPr>
              <w:widowControl w:val="0"/>
              <w:autoSpaceDE w:val="0"/>
              <w:autoSpaceDN w:val="0"/>
              <w:adjustRightInd w:val="0"/>
            </w:pPr>
            <w:r>
              <w:t xml:space="preserve"> </w:t>
            </w:r>
            <w:r>
              <w:rPr>
                <w:rFonts w:ascii="Arial" w:hAnsi="Arial"/>
                <w:b/>
                <w:color w:val="000000"/>
                <w:sz w:val="14"/>
              </w:rPr>
              <w:t>Skin Sens. 1</w:t>
            </w:r>
          </w:p>
        </w:tc>
        <w:tc>
          <w:tcPr>
            <w:tcW w:w="6237" w:type="dxa"/>
            <w:shd w:val="clear" w:color="auto" w:fill="FFFFFF"/>
          </w:tcPr>
          <w:p w14:paraId="3CCE5E02" w14:textId="77777777" w:rsidR="00256942" w:rsidRDefault="00256942">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53F95987" w14:textId="77777777" w:rsidR="00256942" w:rsidRDefault="00256942">
            <w:pPr>
              <w:widowControl w:val="0"/>
              <w:autoSpaceDE w:val="0"/>
              <w:autoSpaceDN w:val="0"/>
              <w:adjustRightInd w:val="0"/>
            </w:pPr>
          </w:p>
        </w:tc>
      </w:tr>
      <w:tr w:rsidR="00256942" w14:paraId="780B8A0E" w14:textId="77777777">
        <w:tblPrEx>
          <w:tblCellMar>
            <w:top w:w="0" w:type="dxa"/>
            <w:bottom w:w="0" w:type="dxa"/>
          </w:tblCellMar>
        </w:tblPrEx>
        <w:tc>
          <w:tcPr>
            <w:tcW w:w="1984" w:type="dxa"/>
            <w:shd w:val="clear" w:color="auto" w:fill="FFFFFF"/>
          </w:tcPr>
          <w:p w14:paraId="4CDD46CE" w14:textId="77777777" w:rsidR="00256942" w:rsidRDefault="00256942">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5FF23582" w14:textId="77777777" w:rsidR="00256942" w:rsidRDefault="00256942">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69FBB2E9" w14:textId="77777777" w:rsidR="00256942" w:rsidRDefault="00256942">
            <w:pPr>
              <w:widowControl w:val="0"/>
              <w:autoSpaceDE w:val="0"/>
              <w:autoSpaceDN w:val="0"/>
              <w:adjustRightInd w:val="0"/>
            </w:pPr>
          </w:p>
        </w:tc>
      </w:tr>
      <w:tr w:rsidR="00256942" w:rsidRPr="004A1C7D" w14:paraId="4C62B160" w14:textId="77777777">
        <w:tblPrEx>
          <w:tblCellMar>
            <w:top w:w="0" w:type="dxa"/>
            <w:bottom w:w="0" w:type="dxa"/>
          </w:tblCellMar>
        </w:tblPrEx>
        <w:tc>
          <w:tcPr>
            <w:tcW w:w="1984" w:type="dxa"/>
            <w:shd w:val="clear" w:color="auto" w:fill="FFFFFF"/>
          </w:tcPr>
          <w:p w14:paraId="6DBC2D20" w14:textId="77777777" w:rsidR="00256942" w:rsidRDefault="00256942">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671C1025"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Danger pour le milieu aquatique, toxicité aiguë, catégorie 1</w:t>
            </w:r>
          </w:p>
        </w:tc>
        <w:tc>
          <w:tcPr>
            <w:tcW w:w="850" w:type="dxa"/>
            <w:shd w:val="clear" w:color="auto" w:fill="FFFFFF"/>
          </w:tcPr>
          <w:p w14:paraId="3AA44E75" w14:textId="77777777" w:rsidR="00256942" w:rsidRPr="004A1C7D" w:rsidRDefault="00256942">
            <w:pPr>
              <w:widowControl w:val="0"/>
              <w:autoSpaceDE w:val="0"/>
              <w:autoSpaceDN w:val="0"/>
              <w:adjustRightInd w:val="0"/>
              <w:rPr>
                <w:lang w:val="fr-FR"/>
              </w:rPr>
            </w:pPr>
          </w:p>
        </w:tc>
      </w:tr>
      <w:tr w:rsidR="00256942" w:rsidRPr="004A1C7D" w14:paraId="43AA04B0" w14:textId="77777777">
        <w:tblPrEx>
          <w:tblCellMar>
            <w:top w:w="0" w:type="dxa"/>
            <w:bottom w:w="0" w:type="dxa"/>
          </w:tblCellMar>
        </w:tblPrEx>
        <w:tc>
          <w:tcPr>
            <w:tcW w:w="1984" w:type="dxa"/>
            <w:shd w:val="clear" w:color="auto" w:fill="FFFFFF"/>
          </w:tcPr>
          <w:p w14:paraId="013B85AC"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Aquatic Chronic 1</w:t>
            </w:r>
          </w:p>
        </w:tc>
        <w:tc>
          <w:tcPr>
            <w:tcW w:w="6237" w:type="dxa"/>
            <w:shd w:val="clear" w:color="auto" w:fill="FFFFFF"/>
          </w:tcPr>
          <w:p w14:paraId="6383CA22"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Danger pour le milieu aquatique, toxicité chronique, catégorie 1</w:t>
            </w:r>
          </w:p>
        </w:tc>
        <w:tc>
          <w:tcPr>
            <w:tcW w:w="850" w:type="dxa"/>
            <w:shd w:val="clear" w:color="auto" w:fill="FFFFFF"/>
          </w:tcPr>
          <w:p w14:paraId="51EE7276" w14:textId="77777777" w:rsidR="00256942" w:rsidRPr="004A1C7D" w:rsidRDefault="00256942">
            <w:pPr>
              <w:widowControl w:val="0"/>
              <w:autoSpaceDE w:val="0"/>
              <w:autoSpaceDN w:val="0"/>
              <w:adjustRightInd w:val="0"/>
              <w:rPr>
                <w:lang w:val="fr-FR"/>
              </w:rPr>
            </w:pPr>
          </w:p>
        </w:tc>
      </w:tr>
      <w:tr w:rsidR="00256942" w:rsidRPr="004A1C7D" w14:paraId="1EA70FF9" w14:textId="77777777">
        <w:tblPrEx>
          <w:tblCellMar>
            <w:top w:w="0" w:type="dxa"/>
            <w:bottom w:w="0" w:type="dxa"/>
          </w:tblCellMar>
        </w:tblPrEx>
        <w:tc>
          <w:tcPr>
            <w:tcW w:w="1984" w:type="dxa"/>
            <w:shd w:val="clear" w:color="auto" w:fill="FFFFFF"/>
          </w:tcPr>
          <w:p w14:paraId="6C82BC63"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Aquatic Chronic 2</w:t>
            </w:r>
          </w:p>
        </w:tc>
        <w:tc>
          <w:tcPr>
            <w:tcW w:w="6237" w:type="dxa"/>
            <w:shd w:val="clear" w:color="auto" w:fill="FFFFFF"/>
          </w:tcPr>
          <w:p w14:paraId="6E8203BE"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Danger pour le milieu aquatique, toxicité chronique, catégorie 2</w:t>
            </w:r>
          </w:p>
        </w:tc>
        <w:tc>
          <w:tcPr>
            <w:tcW w:w="850" w:type="dxa"/>
            <w:shd w:val="clear" w:color="auto" w:fill="FFFFFF"/>
          </w:tcPr>
          <w:p w14:paraId="0CD691E1" w14:textId="77777777" w:rsidR="00256942" w:rsidRPr="004A1C7D" w:rsidRDefault="00256942">
            <w:pPr>
              <w:widowControl w:val="0"/>
              <w:autoSpaceDE w:val="0"/>
              <w:autoSpaceDN w:val="0"/>
              <w:adjustRightInd w:val="0"/>
              <w:rPr>
                <w:lang w:val="fr-FR"/>
              </w:rPr>
            </w:pPr>
          </w:p>
        </w:tc>
      </w:tr>
      <w:tr w:rsidR="00256942" w:rsidRPr="004A1C7D" w14:paraId="52C0AA03" w14:textId="77777777">
        <w:tblPrEx>
          <w:tblCellMar>
            <w:top w:w="0" w:type="dxa"/>
            <w:bottom w:w="0" w:type="dxa"/>
          </w:tblCellMar>
        </w:tblPrEx>
        <w:tc>
          <w:tcPr>
            <w:tcW w:w="1984" w:type="dxa"/>
            <w:shd w:val="clear" w:color="auto" w:fill="FFFFFF"/>
          </w:tcPr>
          <w:p w14:paraId="0A1C95E2"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H361f</w:t>
            </w:r>
          </w:p>
        </w:tc>
        <w:tc>
          <w:tcPr>
            <w:tcW w:w="6237" w:type="dxa"/>
            <w:shd w:val="clear" w:color="auto" w:fill="FFFFFF"/>
          </w:tcPr>
          <w:p w14:paraId="05AEAB17"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Susceptible de nuire à la fertilité.</w:t>
            </w:r>
          </w:p>
        </w:tc>
        <w:tc>
          <w:tcPr>
            <w:tcW w:w="850" w:type="dxa"/>
            <w:shd w:val="clear" w:color="auto" w:fill="FFFFFF"/>
          </w:tcPr>
          <w:p w14:paraId="18E6365F" w14:textId="77777777" w:rsidR="00256942" w:rsidRPr="004A1C7D" w:rsidRDefault="00256942">
            <w:pPr>
              <w:widowControl w:val="0"/>
              <w:autoSpaceDE w:val="0"/>
              <w:autoSpaceDN w:val="0"/>
              <w:adjustRightInd w:val="0"/>
              <w:rPr>
                <w:lang w:val="fr-FR"/>
              </w:rPr>
            </w:pPr>
          </w:p>
        </w:tc>
      </w:tr>
      <w:tr w:rsidR="00256942" w:rsidRPr="004A1C7D" w14:paraId="4DC3A967" w14:textId="77777777">
        <w:tblPrEx>
          <w:tblCellMar>
            <w:top w:w="0" w:type="dxa"/>
            <w:bottom w:w="0" w:type="dxa"/>
          </w:tblCellMar>
        </w:tblPrEx>
        <w:tc>
          <w:tcPr>
            <w:tcW w:w="1984" w:type="dxa"/>
            <w:shd w:val="clear" w:color="auto" w:fill="FFFFFF"/>
          </w:tcPr>
          <w:p w14:paraId="44470437"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H302</w:t>
            </w:r>
          </w:p>
        </w:tc>
        <w:tc>
          <w:tcPr>
            <w:tcW w:w="6237" w:type="dxa"/>
            <w:shd w:val="clear" w:color="auto" w:fill="FFFFFF"/>
          </w:tcPr>
          <w:p w14:paraId="737984A0"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Nocif en cas d`ingestion.</w:t>
            </w:r>
          </w:p>
        </w:tc>
        <w:tc>
          <w:tcPr>
            <w:tcW w:w="850" w:type="dxa"/>
            <w:shd w:val="clear" w:color="auto" w:fill="FFFFFF"/>
          </w:tcPr>
          <w:p w14:paraId="17E1D561" w14:textId="77777777" w:rsidR="00256942" w:rsidRPr="004A1C7D" w:rsidRDefault="00256942">
            <w:pPr>
              <w:widowControl w:val="0"/>
              <w:autoSpaceDE w:val="0"/>
              <w:autoSpaceDN w:val="0"/>
              <w:adjustRightInd w:val="0"/>
              <w:rPr>
                <w:lang w:val="fr-FR"/>
              </w:rPr>
            </w:pPr>
          </w:p>
        </w:tc>
      </w:tr>
      <w:tr w:rsidR="00256942" w:rsidRPr="004A1C7D" w14:paraId="15DFEFAB" w14:textId="77777777">
        <w:tblPrEx>
          <w:tblCellMar>
            <w:top w:w="0" w:type="dxa"/>
            <w:bottom w:w="0" w:type="dxa"/>
          </w:tblCellMar>
        </w:tblPrEx>
        <w:tc>
          <w:tcPr>
            <w:tcW w:w="1984" w:type="dxa"/>
            <w:shd w:val="clear" w:color="auto" w:fill="FFFFFF"/>
          </w:tcPr>
          <w:p w14:paraId="6646B2FA"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H372</w:t>
            </w:r>
          </w:p>
        </w:tc>
        <w:tc>
          <w:tcPr>
            <w:tcW w:w="6237" w:type="dxa"/>
            <w:shd w:val="clear" w:color="auto" w:fill="FFFFFF"/>
          </w:tcPr>
          <w:p w14:paraId="414D0380"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Risque avéré d'effets graves pour les organes à la suite d'expositions répétées ou d'une exposition prolongée.</w:t>
            </w:r>
          </w:p>
        </w:tc>
        <w:tc>
          <w:tcPr>
            <w:tcW w:w="850" w:type="dxa"/>
            <w:shd w:val="clear" w:color="auto" w:fill="FFFFFF"/>
          </w:tcPr>
          <w:p w14:paraId="428C27CE" w14:textId="77777777" w:rsidR="00256942" w:rsidRPr="004A1C7D" w:rsidRDefault="00256942">
            <w:pPr>
              <w:widowControl w:val="0"/>
              <w:autoSpaceDE w:val="0"/>
              <w:autoSpaceDN w:val="0"/>
              <w:adjustRightInd w:val="0"/>
              <w:rPr>
                <w:lang w:val="fr-FR"/>
              </w:rPr>
            </w:pPr>
          </w:p>
        </w:tc>
      </w:tr>
      <w:tr w:rsidR="00256942" w:rsidRPr="004A1C7D" w14:paraId="395E64FA" w14:textId="77777777">
        <w:tblPrEx>
          <w:tblCellMar>
            <w:top w:w="0" w:type="dxa"/>
            <w:bottom w:w="0" w:type="dxa"/>
          </w:tblCellMar>
        </w:tblPrEx>
        <w:tc>
          <w:tcPr>
            <w:tcW w:w="1984" w:type="dxa"/>
            <w:shd w:val="clear" w:color="auto" w:fill="FFFFFF"/>
          </w:tcPr>
          <w:p w14:paraId="4AFA20D4" w14:textId="77777777" w:rsidR="00256942" w:rsidRDefault="00256942">
            <w:pPr>
              <w:widowControl w:val="0"/>
              <w:autoSpaceDE w:val="0"/>
              <w:autoSpaceDN w:val="0"/>
              <w:adjustRightInd w:val="0"/>
            </w:pPr>
            <w:r w:rsidRPr="004A1C7D">
              <w:rPr>
                <w:lang w:val="fr-FR"/>
              </w:rPr>
              <w:lastRenderedPageBreak/>
              <w:t xml:space="preserve"> </w:t>
            </w:r>
            <w:r>
              <w:rPr>
                <w:rFonts w:ascii="Arial" w:hAnsi="Arial"/>
                <w:b/>
                <w:color w:val="000000"/>
                <w:sz w:val="14"/>
              </w:rPr>
              <w:t>H314</w:t>
            </w:r>
          </w:p>
        </w:tc>
        <w:tc>
          <w:tcPr>
            <w:tcW w:w="6237" w:type="dxa"/>
            <w:shd w:val="clear" w:color="auto" w:fill="FFFFFF"/>
          </w:tcPr>
          <w:p w14:paraId="78CA3735"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Provoque de graves brûlures de la peau et de graves lésions des yeux.</w:t>
            </w:r>
          </w:p>
        </w:tc>
        <w:tc>
          <w:tcPr>
            <w:tcW w:w="850" w:type="dxa"/>
            <w:shd w:val="clear" w:color="auto" w:fill="FFFFFF"/>
          </w:tcPr>
          <w:p w14:paraId="00B4F66D" w14:textId="77777777" w:rsidR="00256942" w:rsidRPr="004A1C7D" w:rsidRDefault="00256942">
            <w:pPr>
              <w:widowControl w:val="0"/>
              <w:autoSpaceDE w:val="0"/>
              <w:autoSpaceDN w:val="0"/>
              <w:adjustRightInd w:val="0"/>
              <w:rPr>
                <w:lang w:val="fr-FR"/>
              </w:rPr>
            </w:pPr>
          </w:p>
        </w:tc>
      </w:tr>
      <w:tr w:rsidR="00256942" w:rsidRPr="004A1C7D" w14:paraId="544294E4" w14:textId="77777777">
        <w:tblPrEx>
          <w:tblCellMar>
            <w:top w:w="0" w:type="dxa"/>
            <w:bottom w:w="0" w:type="dxa"/>
          </w:tblCellMar>
        </w:tblPrEx>
        <w:tc>
          <w:tcPr>
            <w:tcW w:w="1984" w:type="dxa"/>
            <w:shd w:val="clear" w:color="auto" w:fill="FFFFFF"/>
          </w:tcPr>
          <w:p w14:paraId="75549932"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H319</w:t>
            </w:r>
          </w:p>
        </w:tc>
        <w:tc>
          <w:tcPr>
            <w:tcW w:w="6237" w:type="dxa"/>
            <w:shd w:val="clear" w:color="auto" w:fill="FFFFFF"/>
          </w:tcPr>
          <w:p w14:paraId="4985F851"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Provoque une sévère irritation des yeux.</w:t>
            </w:r>
          </w:p>
        </w:tc>
        <w:tc>
          <w:tcPr>
            <w:tcW w:w="850" w:type="dxa"/>
            <w:shd w:val="clear" w:color="auto" w:fill="FFFFFF"/>
          </w:tcPr>
          <w:p w14:paraId="33941DA8" w14:textId="77777777" w:rsidR="00256942" w:rsidRPr="004A1C7D" w:rsidRDefault="00256942">
            <w:pPr>
              <w:widowControl w:val="0"/>
              <w:autoSpaceDE w:val="0"/>
              <w:autoSpaceDN w:val="0"/>
              <w:adjustRightInd w:val="0"/>
              <w:rPr>
                <w:lang w:val="fr-FR"/>
              </w:rPr>
            </w:pPr>
          </w:p>
        </w:tc>
      </w:tr>
      <w:tr w:rsidR="00256942" w14:paraId="4206DA7B" w14:textId="77777777">
        <w:tblPrEx>
          <w:tblCellMar>
            <w:top w:w="0" w:type="dxa"/>
            <w:bottom w:w="0" w:type="dxa"/>
          </w:tblCellMar>
        </w:tblPrEx>
        <w:tc>
          <w:tcPr>
            <w:tcW w:w="1984" w:type="dxa"/>
            <w:shd w:val="clear" w:color="auto" w:fill="FFFFFF"/>
          </w:tcPr>
          <w:p w14:paraId="1956C705"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H315</w:t>
            </w:r>
          </w:p>
        </w:tc>
        <w:tc>
          <w:tcPr>
            <w:tcW w:w="6237" w:type="dxa"/>
            <w:shd w:val="clear" w:color="auto" w:fill="FFFFFF"/>
          </w:tcPr>
          <w:p w14:paraId="311DDCA4" w14:textId="77777777" w:rsidR="00256942" w:rsidRDefault="00256942">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61A6408A" w14:textId="77777777" w:rsidR="00256942" w:rsidRDefault="00256942">
            <w:pPr>
              <w:widowControl w:val="0"/>
              <w:autoSpaceDE w:val="0"/>
              <w:autoSpaceDN w:val="0"/>
              <w:adjustRightInd w:val="0"/>
            </w:pPr>
          </w:p>
        </w:tc>
      </w:tr>
      <w:tr w:rsidR="00256942" w:rsidRPr="004A1C7D" w14:paraId="7B228C1F" w14:textId="77777777">
        <w:tblPrEx>
          <w:tblCellMar>
            <w:top w:w="0" w:type="dxa"/>
            <w:bottom w:w="0" w:type="dxa"/>
          </w:tblCellMar>
        </w:tblPrEx>
        <w:tc>
          <w:tcPr>
            <w:tcW w:w="1984" w:type="dxa"/>
            <w:shd w:val="clear" w:color="auto" w:fill="FFFFFF"/>
          </w:tcPr>
          <w:p w14:paraId="1BF86D30" w14:textId="77777777" w:rsidR="00256942" w:rsidRDefault="00256942">
            <w:pPr>
              <w:widowControl w:val="0"/>
              <w:autoSpaceDE w:val="0"/>
              <w:autoSpaceDN w:val="0"/>
              <w:adjustRightInd w:val="0"/>
            </w:pPr>
            <w:r>
              <w:t xml:space="preserve"> </w:t>
            </w:r>
            <w:r>
              <w:rPr>
                <w:rFonts w:ascii="Arial" w:hAnsi="Arial"/>
                <w:b/>
                <w:color w:val="000000"/>
                <w:sz w:val="14"/>
              </w:rPr>
              <w:t>H334</w:t>
            </w:r>
          </w:p>
        </w:tc>
        <w:tc>
          <w:tcPr>
            <w:tcW w:w="6237" w:type="dxa"/>
            <w:shd w:val="clear" w:color="auto" w:fill="FFFFFF"/>
          </w:tcPr>
          <w:p w14:paraId="24818F60"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Peut provoquer des symptômes allergiques ou d`asthme ou des difficultés respiratoires par inhalation.</w:t>
            </w:r>
          </w:p>
        </w:tc>
        <w:tc>
          <w:tcPr>
            <w:tcW w:w="850" w:type="dxa"/>
            <w:shd w:val="clear" w:color="auto" w:fill="FFFFFF"/>
          </w:tcPr>
          <w:p w14:paraId="19660D8D" w14:textId="77777777" w:rsidR="00256942" w:rsidRPr="004A1C7D" w:rsidRDefault="00256942">
            <w:pPr>
              <w:widowControl w:val="0"/>
              <w:autoSpaceDE w:val="0"/>
              <w:autoSpaceDN w:val="0"/>
              <w:adjustRightInd w:val="0"/>
              <w:rPr>
                <w:lang w:val="fr-FR"/>
              </w:rPr>
            </w:pPr>
          </w:p>
        </w:tc>
      </w:tr>
      <w:tr w:rsidR="00256942" w:rsidRPr="004A1C7D" w14:paraId="4984A1D9" w14:textId="77777777">
        <w:tblPrEx>
          <w:tblCellMar>
            <w:top w:w="0" w:type="dxa"/>
            <w:bottom w:w="0" w:type="dxa"/>
          </w:tblCellMar>
        </w:tblPrEx>
        <w:tc>
          <w:tcPr>
            <w:tcW w:w="1984" w:type="dxa"/>
            <w:shd w:val="clear" w:color="auto" w:fill="FFFFFF"/>
          </w:tcPr>
          <w:p w14:paraId="77668069"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H317</w:t>
            </w:r>
          </w:p>
        </w:tc>
        <w:tc>
          <w:tcPr>
            <w:tcW w:w="6237" w:type="dxa"/>
            <w:shd w:val="clear" w:color="auto" w:fill="FFFFFF"/>
          </w:tcPr>
          <w:p w14:paraId="325945CA"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Peut provoquer une allergie cutanée.</w:t>
            </w:r>
          </w:p>
        </w:tc>
        <w:tc>
          <w:tcPr>
            <w:tcW w:w="850" w:type="dxa"/>
            <w:shd w:val="clear" w:color="auto" w:fill="FFFFFF"/>
          </w:tcPr>
          <w:p w14:paraId="25D723C9" w14:textId="77777777" w:rsidR="00256942" w:rsidRPr="004A1C7D" w:rsidRDefault="00256942">
            <w:pPr>
              <w:widowControl w:val="0"/>
              <w:autoSpaceDE w:val="0"/>
              <w:autoSpaceDN w:val="0"/>
              <w:adjustRightInd w:val="0"/>
              <w:rPr>
                <w:lang w:val="fr-FR"/>
              </w:rPr>
            </w:pPr>
          </w:p>
        </w:tc>
      </w:tr>
      <w:tr w:rsidR="00256942" w:rsidRPr="004A1C7D" w14:paraId="3A6C21C4" w14:textId="77777777">
        <w:tblPrEx>
          <w:tblCellMar>
            <w:top w:w="0" w:type="dxa"/>
            <w:bottom w:w="0" w:type="dxa"/>
          </w:tblCellMar>
        </w:tblPrEx>
        <w:tc>
          <w:tcPr>
            <w:tcW w:w="1984" w:type="dxa"/>
            <w:shd w:val="clear" w:color="auto" w:fill="FFFFFF"/>
          </w:tcPr>
          <w:p w14:paraId="0041D4C8"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H400</w:t>
            </w:r>
          </w:p>
        </w:tc>
        <w:tc>
          <w:tcPr>
            <w:tcW w:w="6237" w:type="dxa"/>
            <w:shd w:val="clear" w:color="auto" w:fill="FFFFFF"/>
          </w:tcPr>
          <w:p w14:paraId="788CB30D"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Très toxique pour les organismes aquatiques.</w:t>
            </w:r>
          </w:p>
        </w:tc>
        <w:tc>
          <w:tcPr>
            <w:tcW w:w="850" w:type="dxa"/>
            <w:shd w:val="clear" w:color="auto" w:fill="FFFFFF"/>
          </w:tcPr>
          <w:p w14:paraId="48BDF4FB" w14:textId="77777777" w:rsidR="00256942" w:rsidRPr="004A1C7D" w:rsidRDefault="00256942">
            <w:pPr>
              <w:widowControl w:val="0"/>
              <w:autoSpaceDE w:val="0"/>
              <w:autoSpaceDN w:val="0"/>
              <w:adjustRightInd w:val="0"/>
              <w:rPr>
                <w:lang w:val="fr-FR"/>
              </w:rPr>
            </w:pPr>
          </w:p>
        </w:tc>
      </w:tr>
      <w:tr w:rsidR="00256942" w:rsidRPr="004A1C7D" w14:paraId="19C17FCF" w14:textId="77777777">
        <w:tblPrEx>
          <w:tblCellMar>
            <w:top w:w="0" w:type="dxa"/>
            <w:bottom w:w="0" w:type="dxa"/>
          </w:tblCellMar>
        </w:tblPrEx>
        <w:tc>
          <w:tcPr>
            <w:tcW w:w="1984" w:type="dxa"/>
            <w:shd w:val="clear" w:color="auto" w:fill="FFFFFF"/>
          </w:tcPr>
          <w:p w14:paraId="61583B36"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H410</w:t>
            </w:r>
          </w:p>
        </w:tc>
        <w:tc>
          <w:tcPr>
            <w:tcW w:w="6237" w:type="dxa"/>
            <w:shd w:val="clear" w:color="auto" w:fill="FFFFFF"/>
          </w:tcPr>
          <w:p w14:paraId="10E46CBF"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Très toxique pour les organismes aquatiques, entraîne des effets néfastes à long terme.</w:t>
            </w:r>
          </w:p>
        </w:tc>
        <w:tc>
          <w:tcPr>
            <w:tcW w:w="850" w:type="dxa"/>
            <w:shd w:val="clear" w:color="auto" w:fill="FFFFFF"/>
          </w:tcPr>
          <w:p w14:paraId="262CA4F8" w14:textId="77777777" w:rsidR="00256942" w:rsidRPr="004A1C7D" w:rsidRDefault="00256942">
            <w:pPr>
              <w:widowControl w:val="0"/>
              <w:autoSpaceDE w:val="0"/>
              <w:autoSpaceDN w:val="0"/>
              <w:adjustRightInd w:val="0"/>
              <w:rPr>
                <w:lang w:val="fr-FR"/>
              </w:rPr>
            </w:pPr>
          </w:p>
        </w:tc>
      </w:tr>
      <w:tr w:rsidR="00256942" w:rsidRPr="004A1C7D" w14:paraId="12939D01" w14:textId="77777777">
        <w:tblPrEx>
          <w:tblCellMar>
            <w:top w:w="0" w:type="dxa"/>
            <w:bottom w:w="0" w:type="dxa"/>
          </w:tblCellMar>
        </w:tblPrEx>
        <w:tc>
          <w:tcPr>
            <w:tcW w:w="1984" w:type="dxa"/>
            <w:shd w:val="clear" w:color="auto" w:fill="FFFFFF"/>
          </w:tcPr>
          <w:p w14:paraId="2F50E724"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H411</w:t>
            </w:r>
          </w:p>
        </w:tc>
        <w:tc>
          <w:tcPr>
            <w:tcW w:w="6237" w:type="dxa"/>
            <w:shd w:val="clear" w:color="auto" w:fill="FFFFFF"/>
          </w:tcPr>
          <w:p w14:paraId="4DC019BB"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Toxique pour les organismes aquatiques, entraîne des effets néfastes à long terme.</w:t>
            </w:r>
          </w:p>
        </w:tc>
        <w:tc>
          <w:tcPr>
            <w:tcW w:w="850" w:type="dxa"/>
            <w:shd w:val="clear" w:color="auto" w:fill="FFFFFF"/>
          </w:tcPr>
          <w:p w14:paraId="5DA809FA" w14:textId="77777777" w:rsidR="00256942" w:rsidRPr="004A1C7D" w:rsidRDefault="00256942">
            <w:pPr>
              <w:widowControl w:val="0"/>
              <w:autoSpaceDE w:val="0"/>
              <w:autoSpaceDN w:val="0"/>
              <w:adjustRightInd w:val="0"/>
              <w:rPr>
                <w:lang w:val="fr-FR"/>
              </w:rPr>
            </w:pPr>
          </w:p>
        </w:tc>
      </w:tr>
      <w:tr w:rsidR="00256942" w:rsidRPr="004A1C7D" w14:paraId="173AEED6" w14:textId="77777777">
        <w:tblPrEx>
          <w:tblCellMar>
            <w:top w:w="0" w:type="dxa"/>
            <w:bottom w:w="0" w:type="dxa"/>
          </w:tblCellMar>
        </w:tblPrEx>
        <w:tc>
          <w:tcPr>
            <w:tcW w:w="1984" w:type="dxa"/>
            <w:shd w:val="clear" w:color="auto" w:fill="FFFFFF"/>
          </w:tcPr>
          <w:p w14:paraId="43FAF964" w14:textId="77777777" w:rsidR="00256942" w:rsidRDefault="00256942">
            <w:pPr>
              <w:widowControl w:val="0"/>
              <w:autoSpaceDE w:val="0"/>
              <w:autoSpaceDN w:val="0"/>
              <w:adjustRightInd w:val="0"/>
            </w:pPr>
            <w:r w:rsidRPr="004A1C7D">
              <w:rPr>
                <w:lang w:val="fr-FR"/>
              </w:rPr>
              <w:t xml:space="preserve"> </w:t>
            </w:r>
            <w:r>
              <w:rPr>
                <w:rFonts w:ascii="Arial" w:hAnsi="Arial"/>
                <w:b/>
                <w:color w:val="000000"/>
                <w:sz w:val="14"/>
              </w:rPr>
              <w:t>EUH071</w:t>
            </w:r>
          </w:p>
        </w:tc>
        <w:tc>
          <w:tcPr>
            <w:tcW w:w="6237" w:type="dxa"/>
            <w:shd w:val="clear" w:color="auto" w:fill="FFFFFF"/>
          </w:tcPr>
          <w:p w14:paraId="0E3E5CDB" w14:textId="77777777" w:rsidR="00256942" w:rsidRPr="004A1C7D" w:rsidRDefault="00256942">
            <w:pPr>
              <w:widowControl w:val="0"/>
              <w:autoSpaceDE w:val="0"/>
              <w:autoSpaceDN w:val="0"/>
              <w:adjustRightInd w:val="0"/>
              <w:rPr>
                <w:lang w:val="fr-FR"/>
              </w:rPr>
            </w:pPr>
            <w:r w:rsidRPr="004A1C7D">
              <w:rPr>
                <w:rFonts w:ascii="Arial" w:hAnsi="Arial"/>
                <w:color w:val="000000"/>
                <w:sz w:val="16"/>
                <w:lang w:val="fr-FR"/>
              </w:rPr>
              <w:t>Corrosif pour les voies respiratoires.</w:t>
            </w:r>
          </w:p>
        </w:tc>
        <w:tc>
          <w:tcPr>
            <w:tcW w:w="850" w:type="dxa"/>
            <w:shd w:val="clear" w:color="auto" w:fill="FFFFFF"/>
          </w:tcPr>
          <w:p w14:paraId="097CE3C7" w14:textId="77777777" w:rsidR="00256942" w:rsidRPr="004A1C7D" w:rsidRDefault="00256942">
            <w:pPr>
              <w:widowControl w:val="0"/>
              <w:autoSpaceDE w:val="0"/>
              <w:autoSpaceDN w:val="0"/>
              <w:adjustRightInd w:val="0"/>
              <w:rPr>
                <w:lang w:val="fr-FR"/>
              </w:rPr>
            </w:pPr>
          </w:p>
        </w:tc>
      </w:tr>
    </w:tbl>
    <w:p w14:paraId="4AE93B4B" w14:textId="77777777" w:rsidR="00256942" w:rsidRPr="004A1C7D" w:rsidRDefault="00256942">
      <w:pPr>
        <w:widowControl w:val="0"/>
        <w:autoSpaceDE w:val="0"/>
        <w:autoSpaceDN w:val="0"/>
        <w:adjustRightInd w:val="0"/>
        <w:jc w:val="both"/>
        <w:rPr>
          <w:lang w:val="fr-FR"/>
        </w:rPr>
      </w:pPr>
    </w:p>
    <w:p w14:paraId="709484E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LÉGENDE:</w:t>
      </w:r>
    </w:p>
    <w:p w14:paraId="0CBACDB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ADR: Accord européen pour le transport des marchandises dangereuses sur route</w:t>
      </w:r>
    </w:p>
    <w:p w14:paraId="7573740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ATE / ETA: Estimation Toxicité Aiguë</w:t>
      </w:r>
    </w:p>
    <w:p w14:paraId="6937C68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CAS: Numéro du Chemical Abstract Service</w:t>
      </w:r>
    </w:p>
    <w:p w14:paraId="1BC7FEB0"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CE50: Concentration ayant un effet sur 50% de la population soumise aux tests</w:t>
      </w:r>
    </w:p>
    <w:p w14:paraId="6282710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CE: Numéro d`identification dans l`ESIS (système européen des substances existantes)</w:t>
      </w:r>
    </w:p>
    <w:p w14:paraId="4136807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CLP: Règlement (CE) 1272/2008</w:t>
      </w:r>
    </w:p>
    <w:p w14:paraId="62EA4EA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DNEL: Niveau dérivé sans effet</w:t>
      </w:r>
    </w:p>
    <w:p w14:paraId="51D87A8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 </w:t>
      </w:r>
      <w:proofErr w:type="spellStart"/>
      <w:r w:rsidRPr="004A1C7D">
        <w:rPr>
          <w:rFonts w:ascii="Arial" w:hAnsi="Arial"/>
          <w:color w:val="000000"/>
          <w:sz w:val="16"/>
          <w:lang w:val="fr-FR"/>
        </w:rPr>
        <w:t>EmS</w:t>
      </w:r>
      <w:proofErr w:type="spellEnd"/>
      <w:r w:rsidRPr="004A1C7D">
        <w:rPr>
          <w:rFonts w:ascii="Arial" w:hAnsi="Arial"/>
          <w:color w:val="000000"/>
          <w:sz w:val="16"/>
          <w:lang w:val="fr-FR"/>
        </w:rPr>
        <w:t>: Emergency Schedule</w:t>
      </w:r>
    </w:p>
    <w:p w14:paraId="78E1F57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GHS: Système harmonisé global de classification et d`étiquetage des produits chimiques</w:t>
      </w:r>
    </w:p>
    <w:p w14:paraId="0F92E7A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IATA DGR: Règlement pour le transport des marchandises dangereuses de l`Association internationale du transport aérien</w:t>
      </w:r>
    </w:p>
    <w:p w14:paraId="11CE545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IC50: Concentration d`immobilisation de 50% de la population soumise aux tests</w:t>
      </w:r>
    </w:p>
    <w:p w14:paraId="3385DFC0"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IMDG: Code maritime international pour le transport des marchandises dangereuses</w:t>
      </w:r>
    </w:p>
    <w:p w14:paraId="31E59C4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 IMO: International Maritime </w:t>
      </w:r>
      <w:proofErr w:type="spellStart"/>
      <w:r w:rsidRPr="004A1C7D">
        <w:rPr>
          <w:rFonts w:ascii="Arial" w:hAnsi="Arial"/>
          <w:color w:val="000000"/>
          <w:sz w:val="16"/>
          <w:lang w:val="fr-FR"/>
        </w:rPr>
        <w:t>Organization</w:t>
      </w:r>
      <w:proofErr w:type="spellEnd"/>
    </w:p>
    <w:p w14:paraId="50A9D76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INDEX: Numéro d`identification dans l`Annexe VI du CLP</w:t>
      </w:r>
    </w:p>
    <w:p w14:paraId="1EB8F19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LC50: Concentration mortelle 50%</w:t>
      </w:r>
    </w:p>
    <w:p w14:paraId="381A0F8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LD50: Dose mortelle 50%</w:t>
      </w:r>
    </w:p>
    <w:p w14:paraId="5AD221F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OEL: Niveau d`exposition sur les lieux de travail</w:t>
      </w:r>
    </w:p>
    <w:p w14:paraId="4A6E6AA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PBT: Persistant, bioaccumulable et toxique</w:t>
      </w:r>
    </w:p>
    <w:p w14:paraId="08FE8C0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PEC: Concentration environnementale prévisible</w:t>
      </w:r>
    </w:p>
    <w:p w14:paraId="284E5F4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PEL: Niveau prévisible d`exposition</w:t>
      </w:r>
    </w:p>
    <w:p w14:paraId="61A9065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PMT: Persistant, mobile et toxique</w:t>
      </w:r>
    </w:p>
    <w:p w14:paraId="2C66487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PNEC: Concentration prévisible sans effet</w:t>
      </w:r>
    </w:p>
    <w:p w14:paraId="6AF71B40"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REACH: Règlement (CE) 1907/2006</w:t>
      </w:r>
    </w:p>
    <w:p w14:paraId="24DD698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RID: Règlement pour le transport international des marchandises dangereuses par train</w:t>
      </w:r>
    </w:p>
    <w:p w14:paraId="5D261C8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TLV: Valeur limite de seuil</w:t>
      </w:r>
    </w:p>
    <w:p w14:paraId="1A20977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TLV PIC: Concentration qui ne doit être dépassée à aucun moment de l'exposition au travail.</w:t>
      </w:r>
    </w:p>
    <w:p w14:paraId="6F5FB42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TWA: Limite d`exposition moyenne pondérée</w:t>
      </w:r>
    </w:p>
    <w:p w14:paraId="45901D8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TWA STEL: Limite d`exposition à court terme</w:t>
      </w:r>
    </w:p>
    <w:p w14:paraId="44C9B58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VOC: Composé organique volatile</w:t>
      </w:r>
    </w:p>
    <w:p w14:paraId="09470FE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 </w:t>
      </w:r>
      <w:proofErr w:type="spellStart"/>
      <w:r w:rsidRPr="004A1C7D">
        <w:rPr>
          <w:rFonts w:ascii="Arial" w:hAnsi="Arial"/>
          <w:color w:val="000000"/>
          <w:sz w:val="16"/>
          <w:lang w:val="fr-FR"/>
        </w:rPr>
        <w:t>vPvB</w:t>
      </w:r>
      <w:proofErr w:type="spellEnd"/>
      <w:r w:rsidRPr="004A1C7D">
        <w:rPr>
          <w:rFonts w:ascii="Arial" w:hAnsi="Arial"/>
          <w:color w:val="000000"/>
          <w:sz w:val="16"/>
          <w:lang w:val="fr-FR"/>
        </w:rPr>
        <w:t>: Très persistant et très bioaccumulable</w:t>
      </w:r>
    </w:p>
    <w:p w14:paraId="063A12C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xml:space="preserve">- </w:t>
      </w:r>
      <w:proofErr w:type="spellStart"/>
      <w:r w:rsidRPr="004A1C7D">
        <w:rPr>
          <w:rFonts w:ascii="Arial" w:hAnsi="Arial"/>
          <w:color w:val="000000"/>
          <w:sz w:val="16"/>
          <w:lang w:val="fr-FR"/>
        </w:rPr>
        <w:t>vPvM</w:t>
      </w:r>
      <w:proofErr w:type="spellEnd"/>
      <w:r w:rsidRPr="004A1C7D">
        <w:rPr>
          <w:rFonts w:ascii="Arial" w:hAnsi="Arial"/>
          <w:color w:val="000000"/>
          <w:sz w:val="16"/>
          <w:lang w:val="fr-FR"/>
        </w:rPr>
        <w:t>: Très persistant et très mobile</w:t>
      </w:r>
    </w:p>
    <w:p w14:paraId="7CEEE116" w14:textId="77777777" w:rsidR="00256942" w:rsidRPr="00310EEA" w:rsidRDefault="00256942">
      <w:pPr>
        <w:widowControl w:val="0"/>
        <w:autoSpaceDE w:val="0"/>
        <w:autoSpaceDN w:val="0"/>
        <w:adjustRightInd w:val="0"/>
        <w:jc w:val="both"/>
        <w:rPr>
          <w:rFonts w:ascii="Arial" w:hAnsi="Arial"/>
          <w:color w:val="000000"/>
          <w:sz w:val="16"/>
          <w:lang w:val="de-DE"/>
        </w:rPr>
      </w:pPr>
      <w:r w:rsidRPr="00310EEA">
        <w:rPr>
          <w:rFonts w:ascii="Arial" w:hAnsi="Arial"/>
          <w:color w:val="000000"/>
          <w:sz w:val="16"/>
          <w:lang w:val="de-DE"/>
        </w:rPr>
        <w:t>- WGK: Wassergefährdungsklassen (Deutschland).</w:t>
      </w:r>
    </w:p>
    <w:p w14:paraId="2BCBADBE" w14:textId="77777777" w:rsidR="00256942" w:rsidRPr="00310EEA" w:rsidRDefault="00256942">
      <w:pPr>
        <w:widowControl w:val="0"/>
        <w:autoSpaceDE w:val="0"/>
        <w:autoSpaceDN w:val="0"/>
        <w:adjustRightInd w:val="0"/>
        <w:jc w:val="both"/>
        <w:rPr>
          <w:lang w:val="de-DE"/>
        </w:rPr>
      </w:pPr>
    </w:p>
    <w:p w14:paraId="3FD52412" w14:textId="77777777" w:rsidR="00256942" w:rsidRPr="00310EEA" w:rsidRDefault="00256942">
      <w:pPr>
        <w:widowControl w:val="0"/>
        <w:autoSpaceDE w:val="0"/>
        <w:autoSpaceDN w:val="0"/>
        <w:adjustRightInd w:val="0"/>
        <w:jc w:val="both"/>
        <w:rPr>
          <w:rFonts w:ascii="Arial" w:hAnsi="Arial"/>
          <w:color w:val="000000"/>
          <w:sz w:val="16"/>
          <w:lang w:val="de-DE"/>
        </w:rPr>
      </w:pPr>
      <w:r w:rsidRPr="00310EEA">
        <w:rPr>
          <w:rFonts w:ascii="Arial" w:hAnsi="Arial"/>
          <w:color w:val="000000"/>
          <w:sz w:val="16"/>
          <w:lang w:val="de-DE"/>
        </w:rPr>
        <w:t>BIBLIOGRAPHIE GENERALE:</w:t>
      </w:r>
    </w:p>
    <w:p w14:paraId="6ED59C6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 Règlement (CE) 1907/2006 du Parlement européen (REACH)</w:t>
      </w:r>
    </w:p>
    <w:p w14:paraId="13DE21C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 Règlement (CE) 1272/2008 du Parlement européen (CLP)</w:t>
      </w:r>
    </w:p>
    <w:p w14:paraId="4BC229E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3. Règlement (UE) 2020/878 (Annexe II Règlement REACH)</w:t>
      </w:r>
    </w:p>
    <w:p w14:paraId="72CE6A9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4. Règlement (CE) 790/2009 du Parlement européen (I Atp. CLP)</w:t>
      </w:r>
    </w:p>
    <w:p w14:paraId="73DD183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5. Règlement (UE) 286/2011 du Parlement européen (II Atp. CLP)</w:t>
      </w:r>
    </w:p>
    <w:p w14:paraId="03F7210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6. Règlement (UE) 618/2012 du Parlement européen (III Atp. CLP)</w:t>
      </w:r>
    </w:p>
    <w:p w14:paraId="3ABB70D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7. Règlement (UE) 487/2013 du Parlement européen (IV Atp. CLP)</w:t>
      </w:r>
    </w:p>
    <w:p w14:paraId="43E5041B"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8. Règlement (UE) 944/2013 du Parlement européen (V Atp. CLP)</w:t>
      </w:r>
    </w:p>
    <w:p w14:paraId="43DB606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9. Règlement (UE) 605/2014 du Parlement européen (VI Atp. CLP)</w:t>
      </w:r>
    </w:p>
    <w:p w14:paraId="520DBB5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10. Règlement (UE) 2015/1221 du Parlement européen (VII Atp. CLP)</w:t>
      </w:r>
    </w:p>
    <w:p w14:paraId="73D8B85E"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11. Règlement (UE) 2016/918 du Parlement européen (VIII Atp. CLP)</w:t>
      </w:r>
    </w:p>
    <w:p w14:paraId="5C25DE1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12. Règlement (UE) 2016/1179 (IX Atp. CLP)</w:t>
      </w:r>
    </w:p>
    <w:p w14:paraId="33C6009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13. Règlement (UE) 2017/776 (X Atp. CLP)</w:t>
      </w:r>
    </w:p>
    <w:p w14:paraId="4E11210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14. Règlement (UE) 2018/669 (XI Atp. CLP)</w:t>
      </w:r>
    </w:p>
    <w:p w14:paraId="022C0B2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15. Règlement (UE) 2019/521 (XII Atp. CLP)</w:t>
      </w:r>
    </w:p>
    <w:p w14:paraId="6EB42D8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16. Règlement délégué (UE) 2018/1480 (XIII Atp. CLP)</w:t>
      </w:r>
    </w:p>
    <w:p w14:paraId="1142AE5F"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17. Règlement (UE) 2019/1148</w:t>
      </w:r>
    </w:p>
    <w:p w14:paraId="46282A5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18. Règlement délégué (UE) 2020/217 (XIV Atp. CLP)</w:t>
      </w:r>
    </w:p>
    <w:p w14:paraId="0DECE51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19. Règlement délégué (UE) 2020/1182 (XV Atp. CLP)</w:t>
      </w:r>
    </w:p>
    <w:p w14:paraId="541D272D"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20. Règlement délégué (UE) 2021/643 (XVI Atp. CLP)</w:t>
      </w:r>
    </w:p>
    <w:p w14:paraId="7D74CD4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21. Règlement délégué (UE) 2021/849 (XVII Atp. CLP)</w:t>
      </w:r>
    </w:p>
    <w:p w14:paraId="04F4E8A7"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22. Règlement délégué (UE) 2022/692 (XVIII Atp. CLP)</w:t>
      </w:r>
    </w:p>
    <w:p w14:paraId="428E14E0"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23. Règlement délégué (UE) 2023/707</w:t>
      </w:r>
    </w:p>
    <w:p w14:paraId="5FC3B6C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24. Règlement délégué (UE) 2023/1434 (XIX Atp. CLP)</w:t>
      </w:r>
    </w:p>
    <w:p w14:paraId="7247F596"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25. Règlement délégué (UE) 2023/1435 (XX Atp. CLP)</w:t>
      </w:r>
    </w:p>
    <w:p w14:paraId="4DA58104"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lastRenderedPageBreak/>
        <w:t>26. Règlement délégué (UE) 2024/197 (XXI Atp. CLP)</w:t>
      </w:r>
    </w:p>
    <w:p w14:paraId="6153444D" w14:textId="77777777" w:rsidR="00256942" w:rsidRPr="00310EEA" w:rsidRDefault="00256942">
      <w:pPr>
        <w:widowControl w:val="0"/>
        <w:autoSpaceDE w:val="0"/>
        <w:autoSpaceDN w:val="0"/>
        <w:adjustRightInd w:val="0"/>
        <w:jc w:val="both"/>
        <w:rPr>
          <w:rFonts w:ascii="Arial" w:hAnsi="Arial"/>
          <w:color w:val="000000"/>
          <w:sz w:val="16"/>
          <w:lang w:val="en-US"/>
        </w:rPr>
      </w:pPr>
      <w:r w:rsidRPr="004A1C7D">
        <w:rPr>
          <w:rFonts w:ascii="Arial" w:hAnsi="Arial"/>
          <w:color w:val="000000"/>
          <w:sz w:val="16"/>
          <w:lang w:val="fr-FR"/>
        </w:rPr>
        <w:t xml:space="preserve">27. Règlement délégué (UE) 2024/2564 (XXII Atp. </w:t>
      </w:r>
      <w:r w:rsidRPr="00310EEA">
        <w:rPr>
          <w:rFonts w:ascii="Arial" w:hAnsi="Arial"/>
          <w:color w:val="000000"/>
          <w:sz w:val="16"/>
          <w:lang w:val="en-US"/>
        </w:rPr>
        <w:t>CLP)</w:t>
      </w:r>
    </w:p>
    <w:p w14:paraId="5270339C" w14:textId="77777777" w:rsidR="00256942" w:rsidRPr="00310EEA" w:rsidRDefault="00256942">
      <w:pPr>
        <w:widowControl w:val="0"/>
        <w:autoSpaceDE w:val="0"/>
        <w:autoSpaceDN w:val="0"/>
        <w:adjustRightInd w:val="0"/>
        <w:jc w:val="both"/>
        <w:rPr>
          <w:rFonts w:ascii="Arial" w:hAnsi="Arial"/>
          <w:color w:val="000000"/>
          <w:sz w:val="16"/>
          <w:lang w:val="en-US"/>
        </w:rPr>
      </w:pPr>
      <w:r w:rsidRPr="00310EEA">
        <w:rPr>
          <w:rFonts w:ascii="Arial" w:hAnsi="Arial"/>
          <w:color w:val="000000"/>
          <w:sz w:val="16"/>
          <w:lang w:val="en-US"/>
        </w:rPr>
        <w:t>- The Merck Index. - 10th Edition</w:t>
      </w:r>
    </w:p>
    <w:p w14:paraId="3578C841" w14:textId="77777777" w:rsidR="00256942" w:rsidRPr="00310EEA" w:rsidRDefault="00256942">
      <w:pPr>
        <w:widowControl w:val="0"/>
        <w:autoSpaceDE w:val="0"/>
        <w:autoSpaceDN w:val="0"/>
        <w:adjustRightInd w:val="0"/>
        <w:jc w:val="both"/>
        <w:rPr>
          <w:rFonts w:ascii="Arial" w:hAnsi="Arial"/>
          <w:color w:val="000000"/>
          <w:sz w:val="16"/>
          <w:lang w:val="en-US"/>
        </w:rPr>
      </w:pPr>
      <w:r w:rsidRPr="00310EEA">
        <w:rPr>
          <w:rFonts w:ascii="Arial" w:hAnsi="Arial"/>
          <w:color w:val="000000"/>
          <w:sz w:val="16"/>
          <w:lang w:val="en-US"/>
        </w:rPr>
        <w:t>- Handling Chemical Safety</w:t>
      </w:r>
    </w:p>
    <w:p w14:paraId="75A7449F" w14:textId="77777777" w:rsidR="00256942" w:rsidRPr="00310EEA" w:rsidRDefault="00256942">
      <w:pPr>
        <w:widowControl w:val="0"/>
        <w:autoSpaceDE w:val="0"/>
        <w:autoSpaceDN w:val="0"/>
        <w:adjustRightInd w:val="0"/>
        <w:jc w:val="both"/>
        <w:rPr>
          <w:rFonts w:ascii="Arial" w:hAnsi="Arial"/>
          <w:color w:val="000000"/>
          <w:sz w:val="16"/>
          <w:lang w:val="en-US"/>
        </w:rPr>
      </w:pPr>
      <w:r w:rsidRPr="00310EEA">
        <w:rPr>
          <w:rFonts w:ascii="Arial" w:hAnsi="Arial"/>
          <w:color w:val="000000"/>
          <w:sz w:val="16"/>
          <w:lang w:val="en-US"/>
        </w:rPr>
        <w:t xml:space="preserve">- INRS - Fiche </w:t>
      </w:r>
      <w:proofErr w:type="spellStart"/>
      <w:r w:rsidRPr="00310EEA">
        <w:rPr>
          <w:rFonts w:ascii="Arial" w:hAnsi="Arial"/>
          <w:color w:val="000000"/>
          <w:sz w:val="16"/>
          <w:lang w:val="en-US"/>
        </w:rPr>
        <w:t>Toxicologique</w:t>
      </w:r>
      <w:proofErr w:type="spellEnd"/>
      <w:r w:rsidRPr="00310EEA">
        <w:rPr>
          <w:rFonts w:ascii="Arial" w:hAnsi="Arial"/>
          <w:color w:val="000000"/>
          <w:sz w:val="16"/>
          <w:lang w:val="en-US"/>
        </w:rPr>
        <w:t xml:space="preserve"> (toxicological sheet)</w:t>
      </w:r>
    </w:p>
    <w:p w14:paraId="2D006DE4" w14:textId="77777777" w:rsidR="00256942" w:rsidRPr="00310EEA" w:rsidRDefault="00256942">
      <w:pPr>
        <w:widowControl w:val="0"/>
        <w:autoSpaceDE w:val="0"/>
        <w:autoSpaceDN w:val="0"/>
        <w:adjustRightInd w:val="0"/>
        <w:jc w:val="both"/>
        <w:rPr>
          <w:rFonts w:ascii="Arial" w:hAnsi="Arial"/>
          <w:color w:val="000000"/>
          <w:sz w:val="16"/>
          <w:lang w:val="en-US"/>
        </w:rPr>
      </w:pPr>
      <w:r w:rsidRPr="00310EEA">
        <w:rPr>
          <w:rFonts w:ascii="Arial" w:hAnsi="Arial"/>
          <w:color w:val="000000"/>
          <w:sz w:val="16"/>
          <w:lang w:val="en-US"/>
        </w:rPr>
        <w:t>- Patty - Industrial Hygiene and Toxicology</w:t>
      </w:r>
    </w:p>
    <w:p w14:paraId="04848D7D" w14:textId="77777777" w:rsidR="00256942" w:rsidRPr="00310EEA" w:rsidRDefault="00256942">
      <w:pPr>
        <w:widowControl w:val="0"/>
        <w:autoSpaceDE w:val="0"/>
        <w:autoSpaceDN w:val="0"/>
        <w:adjustRightInd w:val="0"/>
        <w:jc w:val="both"/>
        <w:rPr>
          <w:rFonts w:ascii="Arial" w:hAnsi="Arial"/>
          <w:color w:val="000000"/>
          <w:sz w:val="16"/>
          <w:lang w:val="en-US"/>
        </w:rPr>
      </w:pPr>
      <w:r w:rsidRPr="00310EEA">
        <w:rPr>
          <w:rFonts w:ascii="Arial" w:hAnsi="Arial"/>
          <w:color w:val="000000"/>
          <w:sz w:val="16"/>
          <w:lang w:val="en-US"/>
        </w:rPr>
        <w:t>- N.I. Sax - Dangerous properties of Industrial Materials-7, 1989 Edition</w:t>
      </w:r>
    </w:p>
    <w:p w14:paraId="6C3496B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Site Internet IFA GESTIS</w:t>
      </w:r>
    </w:p>
    <w:p w14:paraId="38873EC1"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Site Internet Agence ECHA</w:t>
      </w:r>
    </w:p>
    <w:p w14:paraId="377F3C3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 Banque de données de modèles de SDS de substances chimiques - Ministère de la santé et Institut supérieur de la santé</w:t>
      </w:r>
    </w:p>
    <w:p w14:paraId="5D237669" w14:textId="77777777" w:rsidR="00256942" w:rsidRPr="004A1C7D" w:rsidRDefault="00256942">
      <w:pPr>
        <w:widowControl w:val="0"/>
        <w:autoSpaceDE w:val="0"/>
        <w:autoSpaceDN w:val="0"/>
        <w:adjustRightInd w:val="0"/>
        <w:jc w:val="both"/>
        <w:rPr>
          <w:lang w:val="fr-FR"/>
        </w:rPr>
      </w:pPr>
    </w:p>
    <w:p w14:paraId="34828CC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Note pour les usagers:</w:t>
      </w:r>
    </w:p>
    <w:p w14:paraId="0F5FD16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69F1938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Ce document ne doit pas être interprété comme une garantie d'une propriété quelconque du produit.</w:t>
      </w:r>
    </w:p>
    <w:p w14:paraId="73B612A3"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Etant donné que nous n'avons aucun moyen de vérifier l'utilisation du produit, les usagers doivent respecter les lois et les dispositions courantes en matière d'hygiène et sécurité. Nous ne serons pas responsables d'utilisations incorrectes.</w:t>
      </w:r>
    </w:p>
    <w:p w14:paraId="2AF5DA92"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Fournir une formation appropriée au personnel chargé de l`utilisation de produits chimiques.</w:t>
      </w:r>
    </w:p>
    <w:p w14:paraId="34CEE77C"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MÉTHODE DE CALCUL DE LA CLASSIFICATION</w:t>
      </w:r>
    </w:p>
    <w:p w14:paraId="00934EBA"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Dangers physico-chimique: La classification du produit a été dérivée des critères établis par le Règlement CLP Annexe I Partie 2. Les méthodes d`évaluation des propriétés physicochimiques figurent dans la section 9.</w:t>
      </w:r>
    </w:p>
    <w:p w14:paraId="2E3FDE68"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Dangers pour la santé: La classification du produit est basée sur les méthodes de calcul figurant dans l`Annexe I du CLP Partie 3, sauf indication contraire dans la section 11.</w:t>
      </w:r>
    </w:p>
    <w:p w14:paraId="63441565"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Dangers pour l'environnement: La classification du produit est basée sur les méthodes de calcul figurant dans l`Annexe I du CLP Partie 4, sauf indication contraire dans la section 12.</w:t>
      </w:r>
    </w:p>
    <w:p w14:paraId="45F5B253" w14:textId="77777777" w:rsidR="00256942" w:rsidRPr="004A1C7D" w:rsidRDefault="00256942">
      <w:pPr>
        <w:widowControl w:val="0"/>
        <w:autoSpaceDE w:val="0"/>
        <w:autoSpaceDN w:val="0"/>
        <w:adjustRightInd w:val="0"/>
        <w:jc w:val="both"/>
        <w:rPr>
          <w:lang w:val="fr-FR"/>
        </w:rPr>
      </w:pPr>
    </w:p>
    <w:p w14:paraId="7DC6E839"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Modifications par rapport à la révision précédente.</w:t>
      </w:r>
    </w:p>
    <w:p w14:paraId="52C7DD40" w14:textId="77777777" w:rsidR="00256942" w:rsidRPr="004A1C7D" w:rsidRDefault="00256942">
      <w:pPr>
        <w:widowControl w:val="0"/>
        <w:autoSpaceDE w:val="0"/>
        <w:autoSpaceDN w:val="0"/>
        <w:adjustRightInd w:val="0"/>
        <w:jc w:val="both"/>
        <w:rPr>
          <w:rFonts w:ascii="Arial" w:hAnsi="Arial"/>
          <w:color w:val="000000"/>
          <w:sz w:val="16"/>
          <w:lang w:val="fr-FR"/>
        </w:rPr>
      </w:pPr>
      <w:r w:rsidRPr="004A1C7D">
        <w:rPr>
          <w:rFonts w:ascii="Arial" w:hAnsi="Arial"/>
          <w:color w:val="000000"/>
          <w:sz w:val="16"/>
          <w:lang w:val="fr-FR"/>
        </w:rPr>
        <w:t>Des modifications ont été apportées aux sections suivantes:</w:t>
      </w:r>
    </w:p>
    <w:p w14:paraId="587FB48B" w14:textId="77777777" w:rsidR="00256942" w:rsidRDefault="00256942">
      <w:pPr>
        <w:widowControl w:val="0"/>
        <w:autoSpaceDE w:val="0"/>
        <w:autoSpaceDN w:val="0"/>
        <w:adjustRightInd w:val="0"/>
        <w:jc w:val="both"/>
        <w:rPr>
          <w:rFonts w:ascii="Arial" w:hAnsi="Arial"/>
          <w:color w:val="000000"/>
          <w:sz w:val="16"/>
        </w:rPr>
      </w:pPr>
      <w:r>
        <w:rPr>
          <w:rFonts w:ascii="Arial" w:hAnsi="Arial"/>
          <w:color w:val="000000"/>
          <w:sz w:val="16"/>
        </w:rPr>
        <w:t>01 / 02 / 03 / 08 / 09 / 11 / 12 / 13 / 14 / 15.</w:t>
      </w:r>
    </w:p>
    <w:sectPr w:rsidR="00256942" w:rsidSect="00CB380F">
      <w:headerReference w:type="default" r:id="rId11"/>
      <w:footerReference w:type="default" r:id="rId12"/>
      <w:headerReference w:type="first" r:id="rId13"/>
      <w:pgSz w:w="12306" w:h="17403"/>
      <w:pgMar w:top="2098" w:right="539" w:bottom="1134" w:left="539" w:header="4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F1C6" w14:textId="77777777" w:rsidR="009876AF" w:rsidRDefault="009876AF">
      <w:r>
        <w:separator/>
      </w:r>
    </w:p>
  </w:endnote>
  <w:endnote w:type="continuationSeparator" w:id="0">
    <w:p w14:paraId="7AE609A4" w14:textId="77777777" w:rsidR="009876AF" w:rsidRDefault="0098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CC7F" w14:textId="77777777" w:rsidR="00256942" w:rsidRDefault="00256942">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DFC7" w14:textId="77777777" w:rsidR="009876AF" w:rsidRDefault="009876AF">
      <w:r>
        <w:separator/>
      </w:r>
    </w:p>
  </w:footnote>
  <w:footnote w:type="continuationSeparator" w:id="0">
    <w:p w14:paraId="7F0D8357" w14:textId="77777777" w:rsidR="009876AF" w:rsidRDefault="0098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448"/>
      <w:gridCol w:w="2891"/>
    </w:tblGrid>
    <w:tr w:rsidR="00256942" w14:paraId="6FCFA7BA" w14:textId="77777777">
      <w:tblPrEx>
        <w:tblCellMar>
          <w:top w:w="0" w:type="dxa"/>
          <w:bottom w:w="0" w:type="dxa"/>
        </w:tblCellMar>
      </w:tblPrEx>
      <w:tc>
        <w:tcPr>
          <w:tcW w:w="8448" w:type="dxa"/>
          <w:tcBorders>
            <w:top w:val="single" w:sz="6" w:space="0" w:color="auto"/>
            <w:left w:val="single" w:sz="6" w:space="0" w:color="auto"/>
          </w:tcBorders>
          <w:shd w:val="clear" w:color="auto" w:fill="FFFFFF"/>
        </w:tcPr>
        <w:p w14:paraId="24F6130B" w14:textId="64C53704" w:rsidR="00256942" w:rsidRDefault="00CB380F" w:rsidP="00CB380F">
          <w:pPr>
            <w:tabs>
              <w:tab w:val="center" w:pos="4819"/>
              <w:tab w:val="right" w:pos="9638"/>
            </w:tabs>
            <w:rPr>
              <w:sz w:val="22"/>
              <w:szCs w:val="22"/>
              <w:lang w:eastAsia="en-US"/>
            </w:rPr>
          </w:pPr>
          <w:r>
            <w:rPr>
              <w:noProof/>
              <w:lang w:eastAsia="fr-FR"/>
            </w:rPr>
            <w:drawing>
              <wp:inline distT="0" distB="0" distL="0" distR="0" wp14:anchorId="7CDC70B0" wp14:editId="2FDC00C8">
                <wp:extent cx="1038225" cy="219075"/>
                <wp:effectExtent l="0" t="0" r="9525" b="9525"/>
                <wp:docPr id="498298894" name="Image 498298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r>
            <w:rPr>
              <w:b/>
            </w:rPr>
            <w:t xml:space="preserve">       </w:t>
          </w:r>
          <w:r w:rsidRPr="00945344">
            <w:rPr>
              <w:rFonts w:ascii="Arial" w:hAnsi="Arial"/>
              <w:b/>
              <w:color w:val="000000"/>
              <w:szCs w:val="22"/>
              <w:lang w:val="fr-FR" w:eastAsia="en-US"/>
            </w:rPr>
            <w:t>PIGMENT POUR RESINE EPOXY DE COULEE</w:t>
          </w:r>
        </w:p>
      </w:tc>
      <w:tc>
        <w:tcPr>
          <w:tcW w:w="2891" w:type="dxa"/>
          <w:tcBorders>
            <w:top w:val="single" w:sz="6" w:space="0" w:color="auto"/>
            <w:left w:val="single" w:sz="6" w:space="0" w:color="auto"/>
            <w:right w:val="single" w:sz="6" w:space="0" w:color="auto"/>
          </w:tcBorders>
          <w:shd w:val="clear" w:color="auto" w:fill="FFFFFF"/>
        </w:tcPr>
        <w:p w14:paraId="0F45475E"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Revision n. 3</w:t>
          </w:r>
        </w:p>
      </w:tc>
    </w:tr>
    <w:tr w:rsidR="00256942" w14:paraId="7A3EE64C" w14:textId="77777777">
      <w:tblPrEx>
        <w:tblCellMar>
          <w:top w:w="0" w:type="dxa"/>
          <w:bottom w:w="0" w:type="dxa"/>
        </w:tblCellMar>
      </w:tblPrEx>
      <w:tc>
        <w:tcPr>
          <w:tcW w:w="8448" w:type="dxa"/>
          <w:tcBorders>
            <w:left w:val="single" w:sz="6" w:space="0" w:color="auto"/>
          </w:tcBorders>
          <w:shd w:val="clear" w:color="auto" w:fill="FFFFFF"/>
        </w:tcPr>
        <w:p w14:paraId="0C628ED2" w14:textId="77777777" w:rsidR="00256942" w:rsidRDefault="00256942">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3C0DD8B2"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du 16/02/2026</w:t>
          </w:r>
        </w:p>
      </w:tc>
    </w:tr>
    <w:tr w:rsidR="00256942" w14:paraId="1749AA80" w14:textId="77777777">
      <w:tblPrEx>
        <w:tblCellMar>
          <w:top w:w="0" w:type="dxa"/>
          <w:bottom w:w="0" w:type="dxa"/>
        </w:tblCellMar>
      </w:tblPrEx>
      <w:tc>
        <w:tcPr>
          <w:tcW w:w="8448" w:type="dxa"/>
          <w:tcBorders>
            <w:top w:val="single" w:sz="6" w:space="0" w:color="auto"/>
            <w:left w:val="single" w:sz="6" w:space="0" w:color="auto"/>
          </w:tcBorders>
          <w:shd w:val="clear" w:color="auto" w:fill="FFFFFF"/>
        </w:tcPr>
        <w:p w14:paraId="5A15F64E" w14:textId="1261E72C" w:rsidR="00256942" w:rsidRDefault="00CB380F">
          <w:pPr>
            <w:tabs>
              <w:tab w:val="center" w:pos="4819"/>
              <w:tab w:val="right" w:pos="9638"/>
            </w:tabs>
            <w:jc w:val="center"/>
            <w:rPr>
              <w:sz w:val="22"/>
              <w:szCs w:val="22"/>
              <w:lang w:eastAsia="en-US"/>
            </w:rPr>
          </w:pPr>
          <w:r w:rsidRPr="00945344">
            <w:rPr>
              <w:rFonts w:ascii="Arial" w:hAnsi="Arial"/>
              <w:b/>
              <w:color w:val="000000"/>
              <w:szCs w:val="22"/>
              <w:lang w:val="fr-FR" w:eastAsia="en-US"/>
            </w:rPr>
            <w:t>PIGMENT LIQUIDE</w:t>
          </w:r>
          <w:r>
            <w:rPr>
              <w:rFonts w:ascii="Arial" w:hAnsi="Arial"/>
              <w:b/>
              <w:color w:val="000000"/>
              <w:szCs w:val="22"/>
              <w:lang w:val="fr-FR" w:eastAsia="en-US"/>
            </w:rPr>
            <w:t xml:space="preserve"> BLEU TRANSPARENT</w:t>
          </w:r>
        </w:p>
      </w:tc>
      <w:tc>
        <w:tcPr>
          <w:tcW w:w="2891" w:type="dxa"/>
          <w:tcBorders>
            <w:left w:val="single" w:sz="6" w:space="0" w:color="auto"/>
            <w:right w:val="single" w:sz="6" w:space="0" w:color="auto"/>
          </w:tcBorders>
          <w:shd w:val="clear" w:color="auto" w:fill="FFFFFF"/>
        </w:tcPr>
        <w:p w14:paraId="1797028D"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Imprimè le 26/02/2026</w:t>
          </w:r>
        </w:p>
      </w:tc>
    </w:tr>
    <w:tr w:rsidR="00256942" w14:paraId="0B3A1854" w14:textId="77777777">
      <w:tblPrEx>
        <w:tblCellMar>
          <w:top w:w="0" w:type="dxa"/>
          <w:bottom w:w="0" w:type="dxa"/>
        </w:tblCellMar>
      </w:tblPrEx>
      <w:tc>
        <w:tcPr>
          <w:tcW w:w="8448" w:type="dxa"/>
          <w:tcBorders>
            <w:left w:val="single" w:sz="6" w:space="0" w:color="auto"/>
          </w:tcBorders>
          <w:shd w:val="clear" w:color="auto" w:fill="FFFFFF"/>
        </w:tcPr>
        <w:p w14:paraId="001EAAB9" w14:textId="77777777" w:rsidR="00256942" w:rsidRDefault="00256942">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338833DB"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4A1C7D">
            <w:rPr>
              <w:rFonts w:ascii="Arial" w:hAnsi="Arial"/>
              <w:noProof/>
              <w:color w:val="000000"/>
              <w:sz w:val="12"/>
              <w:szCs w:val="22"/>
              <w:lang w:eastAsia="en-US"/>
            </w:rPr>
            <w:t>2</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4A1C7D">
            <w:rPr>
              <w:rFonts w:ascii="Arial" w:hAnsi="Arial"/>
              <w:noProof/>
              <w:color w:val="000000"/>
              <w:sz w:val="12"/>
              <w:szCs w:val="22"/>
              <w:lang w:eastAsia="en-US"/>
            </w:rPr>
            <w:t>3</w:t>
          </w:r>
          <w:r>
            <w:rPr>
              <w:rFonts w:ascii="Arial" w:hAnsi="Arial"/>
              <w:color w:val="000000"/>
              <w:sz w:val="12"/>
              <w:szCs w:val="22"/>
              <w:lang w:eastAsia="en-US"/>
            </w:rPr>
            <w:fldChar w:fldCharType="end"/>
          </w:r>
        </w:p>
      </w:tc>
    </w:tr>
    <w:tr w:rsidR="00256942" w14:paraId="10D44C0A" w14:textId="77777777">
      <w:tblPrEx>
        <w:tblCellMar>
          <w:top w:w="0" w:type="dxa"/>
          <w:bottom w:w="0" w:type="dxa"/>
        </w:tblCellMar>
      </w:tblPrEx>
      <w:tc>
        <w:tcPr>
          <w:tcW w:w="8448" w:type="dxa"/>
          <w:tcBorders>
            <w:left w:val="single" w:sz="6" w:space="0" w:color="auto"/>
            <w:bottom w:val="single" w:sz="6" w:space="0" w:color="auto"/>
            <w:right w:val="single" w:sz="6" w:space="0" w:color="auto"/>
          </w:tcBorders>
          <w:shd w:val="clear" w:color="auto" w:fill="FFFFFF"/>
        </w:tcPr>
        <w:p w14:paraId="4EC4001E" w14:textId="77777777" w:rsidR="00256942" w:rsidRDefault="00256942">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bottom w:val="single" w:sz="6" w:space="0" w:color="auto"/>
            <w:right w:val="single" w:sz="6" w:space="0" w:color="auto"/>
          </w:tcBorders>
          <w:shd w:val="clear" w:color="auto" w:fill="FFFFFF"/>
        </w:tcPr>
        <w:p w14:paraId="5045622E"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Remplace la révision:2 (du: 09/07/2024)</w:t>
          </w:r>
        </w:p>
      </w:tc>
    </w:tr>
  </w:tbl>
  <w:p w14:paraId="3B75E07E" w14:textId="13C4E7AA" w:rsidR="00256942" w:rsidRDefault="00310EEA">
    <w:r>
      <w:rPr>
        <w:noProof/>
      </w:rPr>
      <mc:AlternateContent>
        <mc:Choice Requires="wps">
          <w:drawing>
            <wp:anchor distT="0" distB="0" distL="114300" distR="114300" simplePos="0" relativeHeight="251655168" behindDoc="0" locked="0" layoutInCell="0" allowOverlap="1" wp14:anchorId="4BDDC8D8" wp14:editId="0702DC2A">
              <wp:simplePos x="0" y="0"/>
              <wp:positionH relativeFrom="margin">
                <wp:posOffset>-18415</wp:posOffset>
              </wp:positionH>
              <wp:positionV relativeFrom="margin">
                <wp:posOffset>-1065530</wp:posOffset>
              </wp:positionV>
              <wp:extent cx="0" cy="10013315"/>
              <wp:effectExtent l="0" t="0" r="0" b="0"/>
              <wp:wrapNone/>
              <wp:docPr id="6630072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4A3D7"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83.9pt" to="-1.4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166EF417" wp14:editId="4537DB63">
              <wp:simplePos x="0" y="0"/>
              <wp:positionH relativeFrom="margin">
                <wp:posOffset>7196455</wp:posOffset>
              </wp:positionH>
              <wp:positionV relativeFrom="margin">
                <wp:posOffset>-1065530</wp:posOffset>
              </wp:positionV>
              <wp:extent cx="0" cy="10013315"/>
              <wp:effectExtent l="0" t="0" r="0" b="0"/>
              <wp:wrapNone/>
              <wp:docPr id="18891166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C4755"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6.65pt,-83.9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3996E63B" wp14:editId="3F295FD4">
              <wp:simplePos x="0" y="0"/>
              <wp:positionH relativeFrom="margin">
                <wp:posOffset>-18415</wp:posOffset>
              </wp:positionH>
              <wp:positionV relativeFrom="margin">
                <wp:posOffset>8947785</wp:posOffset>
              </wp:positionV>
              <wp:extent cx="7214870" cy="0"/>
              <wp:effectExtent l="0" t="0" r="0" b="0"/>
              <wp:wrapNone/>
              <wp:docPr id="12278459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B011"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704.55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gv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448"/>
      <w:gridCol w:w="2891"/>
    </w:tblGrid>
    <w:tr w:rsidR="00256942" w14:paraId="28AE61F7" w14:textId="77777777">
      <w:tblPrEx>
        <w:tblCellMar>
          <w:top w:w="0" w:type="dxa"/>
          <w:bottom w:w="0" w:type="dxa"/>
        </w:tblCellMar>
      </w:tblPrEx>
      <w:tc>
        <w:tcPr>
          <w:tcW w:w="8448" w:type="dxa"/>
          <w:tcBorders>
            <w:top w:val="single" w:sz="6" w:space="0" w:color="auto"/>
            <w:left w:val="single" w:sz="6" w:space="0" w:color="auto"/>
          </w:tcBorders>
          <w:shd w:val="clear" w:color="auto" w:fill="FFFFFF"/>
        </w:tcPr>
        <w:p w14:paraId="2519D62B" w14:textId="3361DE12" w:rsidR="00256942" w:rsidRDefault="00CB380F" w:rsidP="00CB380F">
          <w:pPr>
            <w:tabs>
              <w:tab w:val="center" w:pos="4819"/>
              <w:tab w:val="right" w:pos="9638"/>
            </w:tabs>
            <w:rPr>
              <w:sz w:val="22"/>
              <w:szCs w:val="22"/>
              <w:lang w:eastAsia="en-US"/>
            </w:rPr>
          </w:pPr>
          <w:r>
            <w:rPr>
              <w:noProof/>
              <w:lang w:eastAsia="fr-FR"/>
            </w:rPr>
            <w:drawing>
              <wp:inline distT="0" distB="0" distL="0" distR="0" wp14:anchorId="4C911D79" wp14:editId="762488FD">
                <wp:extent cx="1038225" cy="219075"/>
                <wp:effectExtent l="0" t="0" r="9525" b="9525"/>
                <wp:docPr id="461977581" name="Image 46197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r>
            <w:rPr>
              <w:b/>
            </w:rPr>
            <w:t xml:space="preserve">       </w:t>
          </w:r>
          <w:r w:rsidRPr="00945344">
            <w:rPr>
              <w:rFonts w:ascii="Arial" w:hAnsi="Arial"/>
              <w:b/>
              <w:color w:val="000000"/>
              <w:szCs w:val="22"/>
              <w:lang w:val="fr-FR" w:eastAsia="en-US"/>
            </w:rPr>
            <w:t>PIGMENT POUR RESINE EPOXY DE COULEE</w:t>
          </w:r>
        </w:p>
      </w:tc>
      <w:tc>
        <w:tcPr>
          <w:tcW w:w="2891" w:type="dxa"/>
          <w:tcBorders>
            <w:top w:val="single" w:sz="6" w:space="0" w:color="auto"/>
            <w:left w:val="single" w:sz="6" w:space="0" w:color="auto"/>
            <w:right w:val="single" w:sz="6" w:space="0" w:color="auto"/>
          </w:tcBorders>
          <w:shd w:val="clear" w:color="auto" w:fill="FFFFFF"/>
        </w:tcPr>
        <w:p w14:paraId="6B39EFB8"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 xml:space="preserve">Revision </w:t>
          </w:r>
          <w:r>
            <w:rPr>
              <w:rFonts w:ascii="Arial" w:hAnsi="Arial"/>
              <w:color w:val="000000"/>
              <w:sz w:val="12"/>
              <w:szCs w:val="22"/>
              <w:lang w:eastAsia="en-US"/>
            </w:rPr>
            <w:t>n. 3</w:t>
          </w:r>
        </w:p>
      </w:tc>
    </w:tr>
    <w:tr w:rsidR="00256942" w14:paraId="3EDD259F" w14:textId="77777777">
      <w:tblPrEx>
        <w:tblCellMar>
          <w:top w:w="0" w:type="dxa"/>
          <w:bottom w:w="0" w:type="dxa"/>
        </w:tblCellMar>
      </w:tblPrEx>
      <w:tc>
        <w:tcPr>
          <w:tcW w:w="8448" w:type="dxa"/>
          <w:tcBorders>
            <w:left w:val="single" w:sz="6" w:space="0" w:color="auto"/>
          </w:tcBorders>
          <w:shd w:val="clear" w:color="auto" w:fill="FFFFFF"/>
        </w:tcPr>
        <w:p w14:paraId="44F10331" w14:textId="77777777" w:rsidR="00256942" w:rsidRDefault="00256942">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6D144D0F"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du 16/02/2026</w:t>
          </w:r>
        </w:p>
      </w:tc>
    </w:tr>
    <w:tr w:rsidR="00256942" w14:paraId="12F5A541" w14:textId="77777777">
      <w:tblPrEx>
        <w:tblCellMar>
          <w:top w:w="0" w:type="dxa"/>
          <w:bottom w:w="0" w:type="dxa"/>
        </w:tblCellMar>
      </w:tblPrEx>
      <w:tc>
        <w:tcPr>
          <w:tcW w:w="8448" w:type="dxa"/>
          <w:tcBorders>
            <w:top w:val="single" w:sz="6" w:space="0" w:color="auto"/>
            <w:left w:val="single" w:sz="6" w:space="0" w:color="auto"/>
          </w:tcBorders>
          <w:shd w:val="clear" w:color="auto" w:fill="FFFFFF"/>
        </w:tcPr>
        <w:p w14:paraId="44F91143" w14:textId="007229F1" w:rsidR="00256942" w:rsidRDefault="00256942">
          <w:pPr>
            <w:tabs>
              <w:tab w:val="center" w:pos="4819"/>
              <w:tab w:val="right" w:pos="9638"/>
            </w:tabs>
            <w:jc w:val="center"/>
            <w:rPr>
              <w:sz w:val="22"/>
              <w:szCs w:val="22"/>
              <w:lang w:eastAsia="en-US"/>
            </w:rPr>
          </w:pPr>
          <w:r>
            <w:rPr>
              <w:sz w:val="22"/>
              <w:szCs w:val="22"/>
              <w:lang w:eastAsia="en-US"/>
            </w:rPr>
            <w:t xml:space="preserve"> </w:t>
          </w:r>
          <w:r w:rsidR="00CB380F" w:rsidRPr="00945344">
            <w:rPr>
              <w:rFonts w:ascii="Arial" w:hAnsi="Arial"/>
              <w:b/>
              <w:color w:val="000000"/>
              <w:szCs w:val="22"/>
              <w:lang w:val="fr-FR" w:eastAsia="en-US"/>
            </w:rPr>
            <w:t>PIGMENT LIQUIDE</w:t>
          </w:r>
          <w:r w:rsidR="00CB380F">
            <w:rPr>
              <w:rFonts w:ascii="Arial" w:hAnsi="Arial"/>
              <w:b/>
              <w:color w:val="000000"/>
              <w:szCs w:val="22"/>
              <w:lang w:val="fr-FR" w:eastAsia="en-US"/>
            </w:rPr>
            <w:t xml:space="preserve"> </w:t>
          </w:r>
          <w:r w:rsidR="00CB380F">
            <w:rPr>
              <w:rFonts w:ascii="Arial" w:hAnsi="Arial"/>
              <w:b/>
              <w:color w:val="000000"/>
              <w:szCs w:val="22"/>
              <w:lang w:val="fr-FR" w:eastAsia="en-US"/>
            </w:rPr>
            <w:t>BLEU</w:t>
          </w:r>
          <w:r w:rsidR="00CB380F">
            <w:rPr>
              <w:rFonts w:ascii="Arial" w:hAnsi="Arial"/>
              <w:b/>
              <w:color w:val="000000"/>
              <w:szCs w:val="22"/>
              <w:lang w:val="fr-FR" w:eastAsia="en-US"/>
            </w:rPr>
            <w:t xml:space="preserve"> TRANSPARENT</w:t>
          </w:r>
        </w:p>
      </w:tc>
      <w:tc>
        <w:tcPr>
          <w:tcW w:w="2891" w:type="dxa"/>
          <w:tcBorders>
            <w:left w:val="single" w:sz="6" w:space="0" w:color="auto"/>
            <w:right w:val="single" w:sz="6" w:space="0" w:color="auto"/>
          </w:tcBorders>
          <w:shd w:val="clear" w:color="auto" w:fill="FFFFFF"/>
        </w:tcPr>
        <w:p w14:paraId="221822A4"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Imprimè le 26/02/2026</w:t>
          </w:r>
        </w:p>
      </w:tc>
    </w:tr>
    <w:tr w:rsidR="00256942" w14:paraId="3A07DC4E" w14:textId="77777777">
      <w:tblPrEx>
        <w:tblCellMar>
          <w:top w:w="0" w:type="dxa"/>
          <w:bottom w:w="0" w:type="dxa"/>
        </w:tblCellMar>
      </w:tblPrEx>
      <w:tc>
        <w:tcPr>
          <w:tcW w:w="8448" w:type="dxa"/>
          <w:tcBorders>
            <w:left w:val="single" w:sz="6" w:space="0" w:color="auto"/>
          </w:tcBorders>
          <w:shd w:val="clear" w:color="auto" w:fill="FFFFFF"/>
        </w:tcPr>
        <w:p w14:paraId="74D16083" w14:textId="77777777" w:rsidR="00256942" w:rsidRDefault="00256942">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right w:val="single" w:sz="6" w:space="0" w:color="auto"/>
          </w:tcBorders>
          <w:shd w:val="clear" w:color="auto" w:fill="FFFFFF"/>
        </w:tcPr>
        <w:p w14:paraId="1F7080BF"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4A1C7D">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4A1C7D">
            <w:rPr>
              <w:rFonts w:ascii="Arial" w:hAnsi="Arial"/>
              <w:noProof/>
              <w:color w:val="000000"/>
              <w:sz w:val="12"/>
              <w:szCs w:val="22"/>
              <w:lang w:eastAsia="en-US"/>
            </w:rPr>
            <w:t>2</w:t>
          </w:r>
          <w:r>
            <w:rPr>
              <w:rFonts w:ascii="Arial" w:hAnsi="Arial"/>
              <w:color w:val="000000"/>
              <w:sz w:val="12"/>
              <w:szCs w:val="22"/>
              <w:lang w:eastAsia="en-US"/>
            </w:rPr>
            <w:fldChar w:fldCharType="end"/>
          </w:r>
        </w:p>
      </w:tc>
    </w:tr>
    <w:tr w:rsidR="00256942" w14:paraId="5CC77B77" w14:textId="77777777">
      <w:tblPrEx>
        <w:tblCellMar>
          <w:top w:w="0" w:type="dxa"/>
          <w:bottom w:w="0" w:type="dxa"/>
        </w:tblCellMar>
      </w:tblPrEx>
      <w:tc>
        <w:tcPr>
          <w:tcW w:w="8448" w:type="dxa"/>
          <w:tcBorders>
            <w:left w:val="single" w:sz="6" w:space="0" w:color="auto"/>
            <w:bottom w:val="single" w:sz="6" w:space="0" w:color="auto"/>
            <w:right w:val="single" w:sz="6" w:space="0" w:color="auto"/>
          </w:tcBorders>
          <w:shd w:val="clear" w:color="auto" w:fill="FFFFFF"/>
        </w:tcPr>
        <w:p w14:paraId="5A9B69A9" w14:textId="77777777" w:rsidR="00256942" w:rsidRDefault="00256942">
          <w:pPr>
            <w:tabs>
              <w:tab w:val="center" w:pos="4819"/>
              <w:tab w:val="right" w:pos="9638"/>
            </w:tabs>
            <w:rPr>
              <w:sz w:val="22"/>
              <w:szCs w:val="22"/>
              <w:lang w:eastAsia="en-US"/>
            </w:rPr>
          </w:pPr>
          <w:r>
            <w:rPr>
              <w:sz w:val="22"/>
              <w:szCs w:val="22"/>
              <w:lang w:eastAsia="en-US"/>
            </w:rPr>
            <w:t xml:space="preserve"> </w:t>
          </w:r>
        </w:p>
      </w:tc>
      <w:tc>
        <w:tcPr>
          <w:tcW w:w="2891" w:type="dxa"/>
          <w:tcBorders>
            <w:left w:val="single" w:sz="6" w:space="0" w:color="auto"/>
            <w:bottom w:val="single" w:sz="6" w:space="0" w:color="auto"/>
            <w:right w:val="single" w:sz="6" w:space="0" w:color="auto"/>
          </w:tcBorders>
          <w:shd w:val="clear" w:color="auto" w:fill="FFFFFF"/>
        </w:tcPr>
        <w:p w14:paraId="1731639F" w14:textId="77777777" w:rsidR="00256942" w:rsidRDefault="00256942">
          <w:pPr>
            <w:tabs>
              <w:tab w:val="center" w:pos="4819"/>
              <w:tab w:val="right" w:pos="9638"/>
            </w:tabs>
            <w:rPr>
              <w:sz w:val="22"/>
              <w:szCs w:val="22"/>
              <w:lang w:eastAsia="en-US"/>
            </w:rPr>
          </w:pPr>
          <w:r>
            <w:rPr>
              <w:rFonts w:ascii="Arial" w:hAnsi="Arial"/>
              <w:color w:val="000000"/>
              <w:sz w:val="12"/>
              <w:szCs w:val="22"/>
              <w:lang w:eastAsia="en-US"/>
            </w:rPr>
            <w:t>Remplace la révision:2 (du: 09/07/2024)</w:t>
          </w:r>
        </w:p>
      </w:tc>
    </w:tr>
  </w:tbl>
  <w:p w14:paraId="6BD8609D" w14:textId="0AD19C56" w:rsidR="00256942" w:rsidRDefault="00310EEA">
    <w:r>
      <w:rPr>
        <w:noProof/>
      </w:rPr>
      <mc:AlternateContent>
        <mc:Choice Requires="wps">
          <w:drawing>
            <wp:anchor distT="0" distB="0" distL="114300" distR="114300" simplePos="0" relativeHeight="251658240" behindDoc="0" locked="0" layoutInCell="0" allowOverlap="1" wp14:anchorId="6D0B3109" wp14:editId="6E388EF7">
              <wp:simplePos x="0" y="0"/>
              <wp:positionH relativeFrom="margin">
                <wp:posOffset>-18415</wp:posOffset>
              </wp:positionH>
              <wp:positionV relativeFrom="margin">
                <wp:posOffset>-1065530</wp:posOffset>
              </wp:positionV>
              <wp:extent cx="0" cy="10013315"/>
              <wp:effectExtent l="0" t="0" r="0" b="0"/>
              <wp:wrapNone/>
              <wp:docPr id="9322763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890B"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83.9pt" to="-1.4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61650AAC" wp14:editId="6BB87DE7">
              <wp:simplePos x="0" y="0"/>
              <wp:positionH relativeFrom="margin">
                <wp:posOffset>7196455</wp:posOffset>
              </wp:positionH>
              <wp:positionV relativeFrom="margin">
                <wp:posOffset>-1065530</wp:posOffset>
              </wp:positionV>
              <wp:extent cx="0" cy="10013315"/>
              <wp:effectExtent l="0" t="0" r="0" b="0"/>
              <wp:wrapNone/>
              <wp:docPr id="2204334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3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E33E"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6.65pt,-83.9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7C57519B" wp14:editId="13CA550B">
              <wp:simplePos x="0" y="0"/>
              <wp:positionH relativeFrom="margin">
                <wp:posOffset>-18415</wp:posOffset>
              </wp:positionH>
              <wp:positionV relativeFrom="margin">
                <wp:posOffset>8947785</wp:posOffset>
              </wp:positionV>
              <wp:extent cx="7214870" cy="0"/>
              <wp:effectExtent l="0" t="0" r="0" b="0"/>
              <wp:wrapNone/>
              <wp:docPr id="17779638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5A782"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5pt,704.55pt" to="566.65pt,7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gv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" o:allowincell="f">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7D"/>
    <w:rsid w:val="00171DD7"/>
    <w:rsid w:val="001C5724"/>
    <w:rsid w:val="002000E3"/>
    <w:rsid w:val="00256942"/>
    <w:rsid w:val="002B4F1F"/>
    <w:rsid w:val="00310EEA"/>
    <w:rsid w:val="0039723C"/>
    <w:rsid w:val="004A1C7D"/>
    <w:rsid w:val="00507E84"/>
    <w:rsid w:val="007F2EBE"/>
    <w:rsid w:val="00884218"/>
    <w:rsid w:val="008D6CBD"/>
    <w:rsid w:val="009876AF"/>
    <w:rsid w:val="00B36F51"/>
    <w:rsid w:val="00C164B5"/>
    <w:rsid w:val="00C17118"/>
    <w:rsid w:val="00CB380F"/>
    <w:rsid w:val="00D22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5848E3"/>
  <w14:defaultImageDpi w14:val="0"/>
  <w15:docId w15:val="{BD7A9932-FC00-4E4A-A257-689F17E7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val="it-IT" w:eastAsia="it-IT"/>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380F"/>
    <w:pPr>
      <w:tabs>
        <w:tab w:val="center" w:pos="4536"/>
        <w:tab w:val="right" w:pos="9072"/>
      </w:tabs>
    </w:pPr>
  </w:style>
  <w:style w:type="character" w:customStyle="1" w:styleId="En-tteCar">
    <w:name w:val="En-tête Car"/>
    <w:basedOn w:val="Policepardfaut"/>
    <w:link w:val="En-tte"/>
    <w:uiPriority w:val="99"/>
    <w:rsid w:val="00CB380F"/>
    <w:rPr>
      <w:rFonts w:ascii="Times New Roman" w:hAnsi="Times New Roman" w:cs="Times New Roman"/>
      <w:kern w:val="0"/>
      <w:lang w:val="it-IT" w:eastAsia="it-IT"/>
    </w:rPr>
  </w:style>
  <w:style w:type="paragraph" w:styleId="Pieddepage">
    <w:name w:val="footer"/>
    <w:basedOn w:val="Normal"/>
    <w:link w:val="PieddepageCar"/>
    <w:uiPriority w:val="99"/>
    <w:unhideWhenUsed/>
    <w:rsid w:val="00CB380F"/>
    <w:pPr>
      <w:tabs>
        <w:tab w:val="center" w:pos="4536"/>
        <w:tab w:val="right" w:pos="9072"/>
      </w:tabs>
    </w:pPr>
  </w:style>
  <w:style w:type="character" w:customStyle="1" w:styleId="PieddepageCar">
    <w:name w:val="Pied de page Car"/>
    <w:basedOn w:val="Policepardfaut"/>
    <w:link w:val="Pieddepage"/>
    <w:uiPriority w:val="99"/>
    <w:rsid w:val="00CB380F"/>
    <w:rPr>
      <w:rFonts w:ascii="Times New Roman" w:hAnsi="Times New Roman" w:cs="Times New Roman"/>
      <w:kern w:val="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6220</Words>
  <Characters>34215</Characters>
  <Application>Microsoft Office Word</Application>
  <DocSecurity>0</DocSecurity>
  <Lines>285</Lines>
  <Paragraphs>80</Paragraphs>
  <ScaleCrop>false</ScaleCrop>
  <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3</cp:revision>
  <cp:lastPrinted>2026-02-26T08:28:00Z</cp:lastPrinted>
  <dcterms:created xsi:type="dcterms:W3CDTF">2026-04-29T12:04:00Z</dcterms:created>
  <dcterms:modified xsi:type="dcterms:W3CDTF">2026-04-29T12:15:00Z</dcterms:modified>
</cp:coreProperties>
</file>